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EAFBC59" w:rsidR="00AD157C" w:rsidRPr="009C2B08" w:rsidRDefault="009F6C5A" w:rsidP="009C2B08">
      <w:pPr>
        <w:spacing w:after="0"/>
        <w:jc w:val="center"/>
        <w:rPr>
          <w:rFonts w:ascii="Open Sans" w:hAnsi="Open Sans" w:cs="Open Sans"/>
          <w:sz w:val="18"/>
          <w:szCs w:val="18"/>
        </w:rPr>
      </w:pPr>
      <w:r w:rsidRPr="009C2B08">
        <w:rPr>
          <w:rFonts w:ascii="Open Sans" w:hAnsi="Open Sans" w:cs="Open Sans"/>
          <w:b/>
          <w:sz w:val="18"/>
          <w:szCs w:val="18"/>
        </w:rPr>
        <w:t>202</w:t>
      </w:r>
      <w:r w:rsidR="00B85692">
        <w:rPr>
          <w:rFonts w:ascii="Open Sans" w:hAnsi="Open Sans" w:cs="Open Sans"/>
          <w:b/>
          <w:sz w:val="18"/>
          <w:szCs w:val="18"/>
        </w:rPr>
        <w:t>3</w:t>
      </w:r>
      <w:r w:rsidR="00675C54" w:rsidRPr="009C2B08">
        <w:rPr>
          <w:rFonts w:ascii="Open Sans" w:hAnsi="Open Sans" w:cs="Open Sans"/>
          <w:b/>
          <w:sz w:val="18"/>
          <w:szCs w:val="18"/>
        </w:rPr>
        <w:t xml:space="preserve"> - 202</w:t>
      </w:r>
      <w:r w:rsidR="00B85692">
        <w:rPr>
          <w:rFonts w:ascii="Open Sans" w:hAnsi="Open Sans" w:cs="Open Sans"/>
          <w:b/>
          <w:sz w:val="18"/>
          <w:szCs w:val="18"/>
        </w:rPr>
        <w:t>4</w:t>
      </w:r>
      <w:r w:rsidRPr="009C2B08">
        <w:rPr>
          <w:rFonts w:ascii="Open Sans" w:hAnsi="Open Sans" w:cs="Open Sans"/>
          <w:b/>
          <w:sz w:val="18"/>
          <w:szCs w:val="18"/>
        </w:rPr>
        <w:t xml:space="preserve"> EĞİTİM – ÖĞRETİM YILI .............. </w:t>
      </w:r>
      <w:r w:rsidR="00B85692" w:rsidRPr="009C2B08">
        <w:rPr>
          <w:rFonts w:ascii="Open Sans" w:hAnsi="Open Sans" w:cs="Open Sans"/>
          <w:sz w:val="18"/>
          <w:szCs w:val="18"/>
        </w:rPr>
        <w:fldChar w:fldCharType="begin"/>
      </w:r>
      <w:r w:rsidR="00B85692" w:rsidRPr="009C2B08">
        <w:rPr>
          <w:rFonts w:ascii="Open Sans" w:hAnsi="Open Sans" w:cs="Open Sans"/>
          <w:sz w:val="18"/>
          <w:szCs w:val="18"/>
        </w:rPr>
        <w:instrText>HYPERLINK "http://www.fenusbilim.com"</w:instrText>
      </w:r>
      <w:r w:rsidR="00B85692" w:rsidRPr="009C2B08">
        <w:rPr>
          <w:rFonts w:ascii="Open Sans" w:hAnsi="Open Sans" w:cs="Open Sans"/>
          <w:sz w:val="18"/>
          <w:szCs w:val="18"/>
        </w:rPr>
      </w:r>
      <w:r w:rsidR="00B85692" w:rsidRPr="009C2B08">
        <w:rPr>
          <w:rFonts w:ascii="Open Sans" w:hAnsi="Open Sans" w:cs="Open Sans"/>
          <w:sz w:val="18"/>
          <w:szCs w:val="18"/>
        </w:rPr>
        <w:fldChar w:fldCharType="separate"/>
      </w:r>
      <w:r w:rsidR="00B5507B" w:rsidRPr="009C2B08">
        <w:rPr>
          <w:rStyle w:val="Kpr"/>
          <w:rFonts w:ascii="Open Sans" w:hAnsi="Open Sans" w:cs="Open Sans"/>
          <w:b/>
          <w:sz w:val="18"/>
          <w:szCs w:val="18"/>
        </w:rPr>
        <w:t>www.fenusbilim.com</w:t>
      </w:r>
      <w:r w:rsidR="00B85692" w:rsidRPr="009C2B08">
        <w:rPr>
          <w:rStyle w:val="Kpr"/>
          <w:rFonts w:ascii="Open Sans" w:hAnsi="Open Sans" w:cs="Open Sans"/>
          <w:b/>
          <w:sz w:val="18"/>
          <w:szCs w:val="18"/>
        </w:rPr>
        <w:fldChar w:fldCharType="end"/>
      </w:r>
      <w:r w:rsidR="00B5507B" w:rsidRPr="009C2B08">
        <w:rPr>
          <w:rFonts w:ascii="Open Sans" w:hAnsi="Open Sans" w:cs="Open Sans"/>
          <w:b/>
          <w:sz w:val="18"/>
          <w:szCs w:val="18"/>
        </w:rPr>
        <w:t xml:space="preserve"> </w:t>
      </w:r>
      <w:r w:rsidRPr="009C2B08">
        <w:rPr>
          <w:rFonts w:ascii="Open Sans" w:hAnsi="Open Sans" w:cs="Open Sans"/>
          <w:b/>
          <w:sz w:val="18"/>
          <w:szCs w:val="18"/>
        </w:rPr>
        <w:t xml:space="preserve">OKULU 8. SINIF </w:t>
      </w:r>
      <w:hyperlink r:id="rId5" w:history="1">
        <w:r w:rsidR="00AD157C" w:rsidRPr="009C2B08">
          <w:rPr>
            <w:rStyle w:val="Kpr"/>
            <w:rFonts w:ascii="Open Sans" w:hAnsi="Open Sans" w:cs="Open Sans"/>
            <w:b/>
            <w:bCs/>
            <w:color w:val="auto"/>
            <w:sz w:val="18"/>
            <w:szCs w:val="18"/>
          </w:rPr>
          <w:t>SEÇMELİ BİLİM UYGULAMALARI</w:t>
        </w:r>
      </w:hyperlink>
    </w:p>
    <w:p w14:paraId="2BFD8161" w14:textId="61A753B6" w:rsidR="009F6C5A" w:rsidRPr="009C2B08" w:rsidRDefault="009F6C5A" w:rsidP="009C2B08">
      <w:pPr>
        <w:spacing w:after="0"/>
        <w:jc w:val="center"/>
        <w:rPr>
          <w:rFonts w:ascii="Open Sans" w:hAnsi="Open Sans" w:cs="Open Sans"/>
          <w:b/>
          <w:sz w:val="18"/>
          <w:szCs w:val="18"/>
        </w:rPr>
      </w:pPr>
      <w:r w:rsidRPr="009C2B08">
        <w:rPr>
          <w:rFonts w:ascii="Open Sans" w:hAnsi="Open Sans" w:cs="Open Sans"/>
          <w:b/>
          <w:sz w:val="18"/>
          <w:szCs w:val="18"/>
        </w:rPr>
        <w:t>DERSİ GÜNLÜK DERS PLÂNI</w:t>
      </w:r>
    </w:p>
    <w:p w14:paraId="375934FD"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9C2B08" w14:paraId="50800849" w14:textId="77777777" w:rsidTr="00F4473D">
        <w:trPr>
          <w:jc w:val="center"/>
        </w:trPr>
        <w:tc>
          <w:tcPr>
            <w:tcW w:w="1838" w:type="dxa"/>
          </w:tcPr>
          <w:p w14:paraId="7452A413"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Dersin Adı:</w:t>
            </w:r>
          </w:p>
        </w:tc>
        <w:tc>
          <w:tcPr>
            <w:tcW w:w="5157" w:type="dxa"/>
          </w:tcPr>
          <w:p w14:paraId="216D68C3" w14:textId="029BD87B" w:rsidR="009F6C5A" w:rsidRPr="009C2B08" w:rsidRDefault="00B85692" w:rsidP="009C2B08">
            <w:pPr>
              <w:spacing w:after="0"/>
              <w:rPr>
                <w:rFonts w:ascii="Open Sans" w:hAnsi="Open Sans" w:cs="Open Sans"/>
                <w:sz w:val="18"/>
                <w:szCs w:val="18"/>
              </w:rPr>
            </w:pPr>
            <w:hyperlink r:id="rId6" w:history="1">
              <w:r w:rsidR="00AD157C" w:rsidRPr="009C2B08">
                <w:rPr>
                  <w:rStyle w:val="Kpr"/>
                  <w:rFonts w:ascii="Open Sans" w:hAnsi="Open Sans" w:cs="Open Sans"/>
                  <w:color w:val="auto"/>
                  <w:sz w:val="18"/>
                  <w:szCs w:val="18"/>
                </w:rPr>
                <w:t>Seçmeli Bilim Uygulamaları</w:t>
              </w:r>
            </w:hyperlink>
          </w:p>
        </w:tc>
        <w:tc>
          <w:tcPr>
            <w:tcW w:w="3461" w:type="dxa"/>
          </w:tcPr>
          <w:p w14:paraId="7D58BE0E" w14:textId="3000FCA3" w:rsidR="009F6C5A" w:rsidRPr="009C2B08" w:rsidRDefault="00B85692" w:rsidP="009C2B08">
            <w:pPr>
              <w:spacing w:after="0"/>
              <w:rPr>
                <w:rFonts w:ascii="Open Sans" w:hAnsi="Open Sans" w:cs="Open Sans"/>
                <w:sz w:val="18"/>
                <w:szCs w:val="18"/>
              </w:rPr>
            </w:pPr>
            <w:r>
              <w:rPr>
                <w:rFonts w:ascii="Open Sans" w:hAnsi="Open Sans" w:cs="Open Sans"/>
                <w:sz w:val="18"/>
                <w:szCs w:val="18"/>
              </w:rPr>
              <w:t xml:space="preserve">06-12 </w:t>
            </w:r>
            <w:r w:rsidR="000B57BF" w:rsidRPr="009C2B08">
              <w:rPr>
                <w:rFonts w:ascii="Open Sans" w:hAnsi="Open Sans" w:cs="Open Sans"/>
                <w:sz w:val="18"/>
                <w:szCs w:val="18"/>
              </w:rPr>
              <w:t xml:space="preserve">Kasım </w:t>
            </w:r>
            <w:r w:rsidR="009F6C5A" w:rsidRPr="009C2B08">
              <w:rPr>
                <w:rFonts w:ascii="Open Sans" w:hAnsi="Open Sans" w:cs="Open Sans"/>
                <w:sz w:val="18"/>
                <w:szCs w:val="18"/>
              </w:rPr>
              <w:t>202</w:t>
            </w:r>
            <w:r>
              <w:rPr>
                <w:rFonts w:ascii="Open Sans" w:hAnsi="Open Sans" w:cs="Open Sans"/>
                <w:sz w:val="18"/>
                <w:szCs w:val="18"/>
              </w:rPr>
              <w:t>3</w:t>
            </w:r>
          </w:p>
        </w:tc>
      </w:tr>
      <w:tr w:rsidR="00620F9C" w:rsidRPr="009C2B08" w14:paraId="4E9979CC" w14:textId="77777777" w:rsidTr="00F4473D">
        <w:trPr>
          <w:jc w:val="center"/>
        </w:trPr>
        <w:tc>
          <w:tcPr>
            <w:tcW w:w="1838" w:type="dxa"/>
          </w:tcPr>
          <w:p w14:paraId="5ACAB342"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Sınıf:</w:t>
            </w:r>
          </w:p>
        </w:tc>
        <w:tc>
          <w:tcPr>
            <w:tcW w:w="8618" w:type="dxa"/>
            <w:gridSpan w:val="2"/>
          </w:tcPr>
          <w:p w14:paraId="2D4BC38B" w14:textId="77777777" w:rsidR="009F6C5A" w:rsidRPr="009C2B08" w:rsidRDefault="009F6C5A" w:rsidP="009C2B08">
            <w:pPr>
              <w:spacing w:after="0"/>
              <w:rPr>
                <w:rFonts w:ascii="Open Sans" w:hAnsi="Open Sans" w:cs="Open Sans"/>
                <w:sz w:val="18"/>
                <w:szCs w:val="18"/>
              </w:rPr>
            </w:pPr>
            <w:r w:rsidRPr="009C2B08">
              <w:rPr>
                <w:rFonts w:ascii="Open Sans" w:hAnsi="Open Sans" w:cs="Open Sans"/>
                <w:sz w:val="18"/>
                <w:szCs w:val="18"/>
              </w:rPr>
              <w:t>8.Sınıf</w:t>
            </w:r>
          </w:p>
        </w:tc>
      </w:tr>
      <w:tr w:rsidR="00620F9C" w:rsidRPr="009C2B08" w14:paraId="5BA5A622" w14:textId="77777777" w:rsidTr="00F4473D">
        <w:trPr>
          <w:jc w:val="center"/>
        </w:trPr>
        <w:tc>
          <w:tcPr>
            <w:tcW w:w="1838" w:type="dxa"/>
          </w:tcPr>
          <w:p w14:paraId="795114F3" w14:textId="77777777" w:rsidR="001E0C97" w:rsidRPr="009C2B08" w:rsidRDefault="001E0C97" w:rsidP="009C2B08">
            <w:pPr>
              <w:spacing w:after="0"/>
              <w:rPr>
                <w:rFonts w:ascii="Open Sans" w:hAnsi="Open Sans" w:cs="Open Sans"/>
                <w:b/>
                <w:sz w:val="18"/>
                <w:szCs w:val="18"/>
              </w:rPr>
            </w:pPr>
            <w:r w:rsidRPr="009C2B08">
              <w:rPr>
                <w:rFonts w:ascii="Open Sans" w:hAnsi="Open Sans" w:cs="Open Sans"/>
                <w:b/>
                <w:sz w:val="18"/>
                <w:szCs w:val="18"/>
              </w:rPr>
              <w:t>Konu:</w:t>
            </w:r>
          </w:p>
        </w:tc>
        <w:tc>
          <w:tcPr>
            <w:tcW w:w="8618" w:type="dxa"/>
            <w:gridSpan w:val="2"/>
          </w:tcPr>
          <w:p w14:paraId="369DB7EC" w14:textId="43F618BC" w:rsidR="001E0C97" w:rsidRPr="009C2B08" w:rsidRDefault="009C2B08" w:rsidP="009C2B08">
            <w:pPr>
              <w:spacing w:after="0"/>
              <w:rPr>
                <w:rFonts w:ascii="Open Sans" w:hAnsi="Open Sans" w:cs="Open Sans"/>
                <w:sz w:val="18"/>
                <w:szCs w:val="18"/>
              </w:rPr>
            </w:pPr>
            <w:r w:rsidRPr="009C2B08">
              <w:rPr>
                <w:rFonts w:ascii="Open Sans" w:eastAsia="Times New Roman" w:hAnsi="Open Sans" w:cs="Open Sans"/>
                <w:color w:val="000000"/>
                <w:sz w:val="18"/>
                <w:szCs w:val="18"/>
              </w:rPr>
              <w:t>Günlük Yaşam Problemlerini Belirleme</w:t>
            </w:r>
            <w:r w:rsidRPr="009C2B08">
              <w:rPr>
                <w:rFonts w:ascii="Open Sans" w:hAnsi="Open Sans" w:cs="Open Sans"/>
                <w:sz w:val="18"/>
                <w:szCs w:val="18"/>
              </w:rPr>
              <w:t xml:space="preserve"> / </w:t>
            </w:r>
            <w:r w:rsidR="00B5507B" w:rsidRPr="009C2B08">
              <w:rPr>
                <w:rFonts w:ascii="Open Sans" w:hAnsi="Open Sans" w:cs="Open Sans"/>
                <w:sz w:val="18"/>
                <w:szCs w:val="18"/>
              </w:rPr>
              <w:t xml:space="preserve">Beslenme Bozuklukları </w:t>
            </w:r>
          </w:p>
        </w:tc>
      </w:tr>
      <w:tr w:rsidR="00620F9C" w:rsidRPr="009C2B08" w14:paraId="03998EE4" w14:textId="77777777" w:rsidTr="00F4473D">
        <w:trPr>
          <w:jc w:val="center"/>
        </w:trPr>
        <w:tc>
          <w:tcPr>
            <w:tcW w:w="1838" w:type="dxa"/>
          </w:tcPr>
          <w:p w14:paraId="7CE3588A" w14:textId="77777777" w:rsidR="001E0C97" w:rsidRPr="009C2B08" w:rsidRDefault="001E0C97" w:rsidP="009C2B08">
            <w:pPr>
              <w:spacing w:after="0"/>
              <w:rPr>
                <w:rFonts w:ascii="Open Sans" w:hAnsi="Open Sans" w:cs="Open Sans"/>
                <w:b/>
                <w:sz w:val="18"/>
                <w:szCs w:val="18"/>
              </w:rPr>
            </w:pPr>
            <w:r w:rsidRPr="009C2B08">
              <w:rPr>
                <w:rFonts w:ascii="Open Sans" w:hAnsi="Open Sans" w:cs="Open Sans"/>
                <w:b/>
                <w:sz w:val="18"/>
                <w:szCs w:val="18"/>
              </w:rPr>
              <w:t>Önerilen Ders Saati:</w:t>
            </w:r>
          </w:p>
        </w:tc>
        <w:tc>
          <w:tcPr>
            <w:tcW w:w="8618" w:type="dxa"/>
            <w:gridSpan w:val="2"/>
          </w:tcPr>
          <w:p w14:paraId="38C89F71" w14:textId="05E30000" w:rsidR="001E0C97" w:rsidRPr="009C2B08" w:rsidRDefault="00B85692" w:rsidP="009C2B08">
            <w:pPr>
              <w:spacing w:after="0"/>
              <w:rPr>
                <w:rFonts w:ascii="Open Sans" w:hAnsi="Open Sans" w:cs="Open Sans"/>
                <w:sz w:val="18"/>
                <w:szCs w:val="18"/>
              </w:rPr>
            </w:pPr>
            <w:hyperlink r:id="rId7" w:history="1">
              <w:r w:rsidR="00AD157C" w:rsidRPr="009C2B08">
                <w:rPr>
                  <w:rStyle w:val="Kpr"/>
                  <w:rFonts w:ascii="Open Sans" w:hAnsi="Open Sans" w:cs="Open Sans"/>
                  <w:color w:val="auto"/>
                  <w:sz w:val="18"/>
                  <w:szCs w:val="18"/>
                </w:rPr>
                <w:t>2</w:t>
              </w:r>
              <w:r w:rsidR="001E0C97" w:rsidRPr="009C2B08">
                <w:rPr>
                  <w:rStyle w:val="Kpr"/>
                  <w:rFonts w:ascii="Open Sans" w:hAnsi="Open Sans" w:cs="Open Sans"/>
                  <w:color w:val="auto"/>
                  <w:sz w:val="18"/>
                  <w:szCs w:val="18"/>
                </w:rPr>
                <w:t xml:space="preserve"> Saat</w:t>
              </w:r>
            </w:hyperlink>
          </w:p>
        </w:tc>
      </w:tr>
    </w:tbl>
    <w:p w14:paraId="350B7654" w14:textId="64641565"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9C2B08" w14:paraId="3E305B57" w14:textId="77777777" w:rsidTr="000E46F1">
        <w:trPr>
          <w:trHeight w:val="733"/>
          <w:jc w:val="center"/>
        </w:trPr>
        <w:tc>
          <w:tcPr>
            <w:tcW w:w="2094" w:type="dxa"/>
            <w:vAlign w:val="center"/>
          </w:tcPr>
          <w:p w14:paraId="13C74285" w14:textId="77777777" w:rsidR="000E46F1" w:rsidRPr="009C2B08" w:rsidRDefault="000E46F1" w:rsidP="009C2B08">
            <w:pPr>
              <w:spacing w:after="0"/>
              <w:rPr>
                <w:rFonts w:ascii="Open Sans" w:hAnsi="Open Sans" w:cs="Open Sans"/>
                <w:b/>
                <w:sz w:val="18"/>
                <w:szCs w:val="18"/>
              </w:rPr>
            </w:pPr>
            <w:r w:rsidRPr="009C2B08">
              <w:rPr>
                <w:rFonts w:ascii="Open Sans" w:hAnsi="Open Sans" w:cs="Open Sans"/>
                <w:b/>
                <w:sz w:val="18"/>
                <w:szCs w:val="18"/>
              </w:rPr>
              <w:t>Öğrenci Kazanımları/Hedef ve Davranışlar:</w:t>
            </w:r>
          </w:p>
        </w:tc>
        <w:tc>
          <w:tcPr>
            <w:tcW w:w="8362" w:type="dxa"/>
            <w:gridSpan w:val="2"/>
            <w:vAlign w:val="center"/>
          </w:tcPr>
          <w:p w14:paraId="2F99E699" w14:textId="05B5DE6D" w:rsidR="000E46F1" w:rsidRPr="009C2B08" w:rsidRDefault="004C2DD7" w:rsidP="009C2B08">
            <w:pPr>
              <w:spacing w:after="0"/>
              <w:rPr>
                <w:rFonts w:ascii="Open Sans" w:hAnsi="Open Sans" w:cs="Open Sans"/>
                <w:sz w:val="18"/>
                <w:szCs w:val="18"/>
              </w:rPr>
            </w:pPr>
            <w:r w:rsidRPr="009C2B08">
              <w:rPr>
                <w:rFonts w:ascii="Open Sans" w:hAnsi="Open Sans" w:cs="Open Sans"/>
                <w:sz w:val="18"/>
                <w:szCs w:val="18"/>
              </w:rPr>
              <w:t xml:space="preserve">SBU.2.4. Araştırmasını (bazen </w:t>
            </w:r>
            <w:proofErr w:type="gramStart"/>
            <w:r w:rsidRPr="009C2B08">
              <w:rPr>
                <w:rFonts w:ascii="Open Sans" w:hAnsi="Open Sans" w:cs="Open Sans"/>
                <w:sz w:val="18"/>
                <w:szCs w:val="18"/>
              </w:rPr>
              <w:t>işbirliği</w:t>
            </w:r>
            <w:proofErr w:type="gramEnd"/>
            <w:r w:rsidRPr="009C2B08">
              <w:rPr>
                <w:rFonts w:ascii="Open Sans" w:hAnsi="Open Sans" w:cs="Open Sans"/>
                <w:sz w:val="18"/>
                <w:szCs w:val="18"/>
              </w:rPr>
              <w:t xml:space="preserve"> içinde, bazen de bireysel) </w:t>
            </w:r>
            <w:hyperlink r:id="rId8" w:history="1">
              <w:r w:rsidRPr="009C2B08">
                <w:rPr>
                  <w:rStyle w:val="Kpr"/>
                  <w:rFonts w:ascii="Open Sans" w:hAnsi="Open Sans" w:cs="Open Sans"/>
                  <w:sz w:val="18"/>
                  <w:szCs w:val="18"/>
                </w:rPr>
                <w:t>planlar ve planı uygular.</w:t>
              </w:r>
            </w:hyperlink>
          </w:p>
        </w:tc>
      </w:tr>
      <w:tr w:rsidR="00620F9C" w:rsidRPr="009C2B08" w14:paraId="4C6C06BA" w14:textId="77777777" w:rsidTr="000E46F1">
        <w:trPr>
          <w:trHeight w:val="900"/>
          <w:jc w:val="center"/>
        </w:trPr>
        <w:tc>
          <w:tcPr>
            <w:tcW w:w="2094" w:type="dxa"/>
            <w:vAlign w:val="center"/>
          </w:tcPr>
          <w:p w14:paraId="602CF7B0" w14:textId="77777777" w:rsidR="0024524C" w:rsidRPr="009C2B08" w:rsidRDefault="0024524C" w:rsidP="009C2B08">
            <w:pPr>
              <w:spacing w:after="0"/>
              <w:rPr>
                <w:rFonts w:ascii="Open Sans" w:hAnsi="Open Sans" w:cs="Open Sans"/>
                <w:b/>
                <w:sz w:val="18"/>
                <w:szCs w:val="18"/>
              </w:rPr>
            </w:pPr>
            <w:r w:rsidRPr="009C2B08">
              <w:rPr>
                <w:rFonts w:ascii="Open Sans" w:hAnsi="Open Sans" w:cs="Open Sans"/>
                <w:b/>
                <w:sz w:val="18"/>
                <w:szCs w:val="18"/>
              </w:rPr>
              <w:t>Ünite Kavramları ve Sembolleri:</w:t>
            </w:r>
          </w:p>
        </w:tc>
        <w:tc>
          <w:tcPr>
            <w:tcW w:w="8362" w:type="dxa"/>
            <w:gridSpan w:val="2"/>
            <w:vAlign w:val="center"/>
          </w:tcPr>
          <w:p w14:paraId="38270809" w14:textId="73B6FBB1" w:rsidR="0024524C" w:rsidRPr="009C2B08" w:rsidRDefault="0024524C" w:rsidP="009C2B08">
            <w:pPr>
              <w:spacing w:after="0"/>
              <w:rPr>
                <w:rFonts w:ascii="Open Sans" w:hAnsi="Open Sans" w:cs="Open Sans"/>
                <w:sz w:val="18"/>
                <w:szCs w:val="18"/>
              </w:rPr>
            </w:pPr>
          </w:p>
        </w:tc>
      </w:tr>
      <w:tr w:rsidR="00620F9C" w:rsidRPr="009C2B08" w14:paraId="70766BFE" w14:textId="77777777" w:rsidTr="000E46F1">
        <w:trPr>
          <w:trHeight w:val="629"/>
          <w:jc w:val="center"/>
        </w:trPr>
        <w:tc>
          <w:tcPr>
            <w:tcW w:w="2094" w:type="dxa"/>
            <w:vAlign w:val="center"/>
          </w:tcPr>
          <w:p w14:paraId="674AF605" w14:textId="77777777" w:rsidR="0024524C" w:rsidRPr="009C2B08" w:rsidRDefault="0024524C" w:rsidP="009C2B08">
            <w:pPr>
              <w:spacing w:after="0"/>
              <w:rPr>
                <w:rFonts w:ascii="Open Sans" w:hAnsi="Open Sans" w:cs="Open Sans"/>
                <w:b/>
                <w:sz w:val="18"/>
                <w:szCs w:val="18"/>
              </w:rPr>
            </w:pPr>
            <w:r w:rsidRPr="009C2B08">
              <w:rPr>
                <w:rFonts w:ascii="Open Sans" w:hAnsi="Open Sans" w:cs="Open Sans"/>
                <w:b/>
                <w:sz w:val="18"/>
                <w:szCs w:val="18"/>
              </w:rPr>
              <w:t>Uygulanacak Yöntem ve Teknikler:</w:t>
            </w:r>
          </w:p>
        </w:tc>
        <w:tc>
          <w:tcPr>
            <w:tcW w:w="8362" w:type="dxa"/>
            <w:gridSpan w:val="2"/>
            <w:vAlign w:val="center"/>
          </w:tcPr>
          <w:p w14:paraId="41CCFF99" w14:textId="3A12D2A2" w:rsidR="0024524C" w:rsidRPr="009C2B08" w:rsidRDefault="0024524C" w:rsidP="009C2B08">
            <w:pPr>
              <w:spacing w:after="0"/>
              <w:rPr>
                <w:rFonts w:ascii="Open Sans" w:hAnsi="Open Sans" w:cs="Open Sans"/>
                <w:sz w:val="18"/>
                <w:szCs w:val="18"/>
              </w:rPr>
            </w:pPr>
            <w:r w:rsidRPr="009C2B08">
              <w:rPr>
                <w:rFonts w:ascii="Open Sans" w:hAnsi="Open Sans" w:cs="Open Sans"/>
                <w:sz w:val="18"/>
                <w:szCs w:val="18"/>
              </w:rPr>
              <w:t>Anlatım, Soru Cevap, Grup Çalışması</w:t>
            </w:r>
          </w:p>
        </w:tc>
      </w:tr>
      <w:tr w:rsidR="00620F9C" w:rsidRPr="009C2B08" w14:paraId="17EB23D7" w14:textId="77777777" w:rsidTr="000E46F1">
        <w:trPr>
          <w:trHeight w:val="755"/>
          <w:jc w:val="center"/>
        </w:trPr>
        <w:tc>
          <w:tcPr>
            <w:tcW w:w="2094" w:type="dxa"/>
            <w:vAlign w:val="center"/>
          </w:tcPr>
          <w:p w14:paraId="0A19E032" w14:textId="77777777" w:rsidR="0024524C" w:rsidRPr="009C2B08" w:rsidRDefault="0024524C" w:rsidP="009C2B08">
            <w:pPr>
              <w:spacing w:after="0"/>
              <w:rPr>
                <w:rFonts w:ascii="Open Sans" w:hAnsi="Open Sans" w:cs="Open Sans"/>
                <w:b/>
                <w:sz w:val="18"/>
                <w:szCs w:val="18"/>
              </w:rPr>
            </w:pPr>
            <w:r w:rsidRPr="009C2B08">
              <w:rPr>
                <w:rFonts w:ascii="Open Sans" w:hAnsi="Open Sans" w:cs="Open Sans"/>
                <w:b/>
                <w:sz w:val="18"/>
                <w:szCs w:val="18"/>
              </w:rPr>
              <w:t>Kullanılacak Araç – Gereçler:</w:t>
            </w:r>
          </w:p>
        </w:tc>
        <w:tc>
          <w:tcPr>
            <w:tcW w:w="8362" w:type="dxa"/>
            <w:gridSpan w:val="2"/>
            <w:vAlign w:val="center"/>
          </w:tcPr>
          <w:p w14:paraId="1DBA8774" w14:textId="77777777" w:rsidR="0024524C" w:rsidRPr="009C2B08" w:rsidRDefault="0024524C" w:rsidP="009C2B08">
            <w:pPr>
              <w:spacing w:after="0"/>
              <w:rPr>
                <w:rFonts w:ascii="Open Sans" w:hAnsi="Open Sans" w:cs="Open Sans"/>
                <w:sz w:val="18"/>
                <w:szCs w:val="18"/>
              </w:rPr>
            </w:pPr>
          </w:p>
        </w:tc>
      </w:tr>
      <w:tr w:rsidR="00B5507B" w:rsidRPr="009C2B08" w14:paraId="574BC767" w14:textId="77777777" w:rsidTr="000E46F1">
        <w:trPr>
          <w:trHeight w:val="755"/>
          <w:jc w:val="center"/>
        </w:trPr>
        <w:tc>
          <w:tcPr>
            <w:tcW w:w="2094" w:type="dxa"/>
            <w:vAlign w:val="center"/>
          </w:tcPr>
          <w:p w14:paraId="32CAB983" w14:textId="77777777" w:rsidR="00B5507B" w:rsidRPr="009C2B08" w:rsidRDefault="00B5507B" w:rsidP="009C2B08">
            <w:pPr>
              <w:spacing w:after="0"/>
              <w:rPr>
                <w:rFonts w:ascii="Open Sans" w:hAnsi="Open Sans" w:cs="Open Sans"/>
                <w:b/>
                <w:sz w:val="18"/>
                <w:szCs w:val="18"/>
              </w:rPr>
            </w:pPr>
            <w:r w:rsidRPr="009C2B08">
              <w:rPr>
                <w:rFonts w:ascii="Open Sans" w:hAnsi="Open Sans" w:cs="Open Sans"/>
                <w:b/>
                <w:sz w:val="18"/>
                <w:szCs w:val="18"/>
              </w:rPr>
              <w:t>Açıklamalar:</w:t>
            </w:r>
          </w:p>
        </w:tc>
        <w:tc>
          <w:tcPr>
            <w:tcW w:w="8362" w:type="dxa"/>
            <w:gridSpan w:val="2"/>
            <w:vAlign w:val="center"/>
          </w:tcPr>
          <w:p w14:paraId="263B983B" w14:textId="20156BC6" w:rsidR="00B5507B" w:rsidRPr="009C2B08" w:rsidRDefault="00B5507B" w:rsidP="009C2B08">
            <w:pPr>
              <w:spacing w:after="0"/>
              <w:rPr>
                <w:rFonts w:ascii="Open Sans" w:hAnsi="Open Sans" w:cs="Open Sans"/>
                <w:sz w:val="18"/>
                <w:szCs w:val="18"/>
              </w:rPr>
            </w:pPr>
            <w:r w:rsidRPr="009C2B08">
              <w:rPr>
                <w:rFonts w:ascii="Open Sans" w:hAnsi="Open Sans" w:cs="Open Sans"/>
                <w:sz w:val="18"/>
                <w:szCs w:val="18"/>
              </w:rPr>
              <w:t>1. Doğru beslenme yöntemlerinin neler olduğunu araştırarak sunma.</w:t>
            </w:r>
          </w:p>
        </w:tc>
      </w:tr>
      <w:tr w:rsidR="00620F9C" w:rsidRPr="009C2B08" w14:paraId="12DBDE52" w14:textId="77777777" w:rsidTr="000E46F1">
        <w:trPr>
          <w:trHeight w:val="613"/>
          <w:jc w:val="center"/>
        </w:trPr>
        <w:tc>
          <w:tcPr>
            <w:tcW w:w="2094" w:type="dxa"/>
            <w:vAlign w:val="center"/>
          </w:tcPr>
          <w:p w14:paraId="112DAE8F"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Yapılacak Etkinlikler:</w:t>
            </w:r>
          </w:p>
        </w:tc>
        <w:tc>
          <w:tcPr>
            <w:tcW w:w="8362" w:type="dxa"/>
            <w:gridSpan w:val="2"/>
            <w:vAlign w:val="center"/>
          </w:tcPr>
          <w:p w14:paraId="208E6C42" w14:textId="77777777" w:rsidR="009F6C5A" w:rsidRPr="009C2B08" w:rsidRDefault="009F6C5A" w:rsidP="009C2B08">
            <w:pPr>
              <w:spacing w:after="0"/>
              <w:rPr>
                <w:rFonts w:ascii="Open Sans" w:hAnsi="Open Sans" w:cs="Open Sans"/>
                <w:sz w:val="18"/>
                <w:szCs w:val="18"/>
              </w:rPr>
            </w:pPr>
          </w:p>
        </w:tc>
      </w:tr>
      <w:tr w:rsidR="00620F9C" w:rsidRPr="009C2B08" w14:paraId="5E2840E8" w14:textId="77777777" w:rsidTr="007B40AD">
        <w:trPr>
          <w:trHeight w:val="1619"/>
          <w:jc w:val="center"/>
        </w:trPr>
        <w:tc>
          <w:tcPr>
            <w:tcW w:w="2122" w:type="dxa"/>
            <w:gridSpan w:val="2"/>
            <w:vAlign w:val="center"/>
          </w:tcPr>
          <w:p w14:paraId="17ECA810"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Özet:</w:t>
            </w:r>
          </w:p>
        </w:tc>
        <w:tc>
          <w:tcPr>
            <w:tcW w:w="8334" w:type="dxa"/>
            <w:tcBorders>
              <w:bottom w:val="single" w:sz="4" w:space="0" w:color="auto"/>
            </w:tcBorders>
            <w:vAlign w:val="center"/>
          </w:tcPr>
          <w:p w14:paraId="0F912BF8" w14:textId="076E7B27" w:rsidR="004A6D73" w:rsidRPr="009C2B08" w:rsidRDefault="00B85692" w:rsidP="009C2B08">
            <w:pPr>
              <w:pStyle w:val="NormalWeb"/>
              <w:shd w:val="clear" w:color="auto" w:fill="FFFFFF"/>
              <w:spacing w:before="0" w:beforeAutospacing="0" w:after="0" w:afterAutospacing="0" w:line="276" w:lineRule="auto"/>
              <w:jc w:val="center"/>
              <w:rPr>
                <w:rFonts w:ascii="Open Sans" w:hAnsi="Open Sans" w:cs="Open Sans"/>
                <w:b/>
                <w:bCs/>
                <w:color w:val="000000"/>
                <w:sz w:val="18"/>
                <w:szCs w:val="18"/>
              </w:rPr>
            </w:pPr>
            <w:hyperlink r:id="rId9" w:history="1">
              <w:r w:rsidR="009967FA" w:rsidRPr="009C2B08">
                <w:rPr>
                  <w:rStyle w:val="Kpr"/>
                  <w:rFonts w:ascii="Open Sans" w:hAnsi="Open Sans" w:cs="Open Sans"/>
                  <w:b/>
                  <w:bCs/>
                  <w:sz w:val="18"/>
                  <w:szCs w:val="18"/>
                </w:rPr>
                <w:t>BESLENME BOZUKLUĞU</w:t>
              </w:r>
            </w:hyperlink>
          </w:p>
          <w:p w14:paraId="4521A6D9" w14:textId="77777777" w:rsidR="009967FA" w:rsidRPr="009C2B08" w:rsidRDefault="009967FA" w:rsidP="009C2B08">
            <w:pPr>
              <w:pStyle w:val="NormalWeb"/>
              <w:shd w:val="clear" w:color="auto" w:fill="FFFFFF"/>
              <w:spacing w:before="0" w:beforeAutospacing="0" w:after="0" w:afterAutospacing="0" w:line="276" w:lineRule="auto"/>
              <w:rPr>
                <w:rFonts w:ascii="Open Sans" w:hAnsi="Open Sans" w:cs="Open Sans"/>
                <w:color w:val="151B26"/>
                <w:sz w:val="18"/>
                <w:szCs w:val="18"/>
                <w:shd w:val="clear" w:color="auto" w:fill="FFFFFF"/>
              </w:rPr>
            </w:pPr>
            <w:r w:rsidRPr="009C2B08">
              <w:rPr>
                <w:rFonts w:ascii="Open Sans" w:hAnsi="Open Sans" w:cs="Open Sans"/>
                <w:color w:val="151B26"/>
                <w:sz w:val="18"/>
                <w:szCs w:val="18"/>
                <w:shd w:val="clear" w:color="auto" w:fill="FFFFFF"/>
              </w:rPr>
              <w:t>Yeme bozukluğu sadece bir beslenme sorunu değildir, daha çok yiyecekleri ele alış biçimi ve kişinin kendi bedeniyle olan ilişkisinin bozulmasıdır. Etkilenen insanlar; yeme davranışlarını aşırı derecede kısıtlar, güçlü bir şekilde kontrol eder veya davranışlarının kontrolünü tamamen kaybeder. Yeme bozuklukları çeşitli şekillerde ortaya çıkabilmektedir. Yeme bozukluklarının ortak noktası, duygusal problemler ve düşük benlik saygısı ile ilişkili olmasıdır. Birçok hasta bilinçsizce yeme davranışıyla iç çatışmalarını çözmeye çalışır. Davranış değişikliklerinin gizlenmesi ve ihmal edilmesi tüm yeme bozukluklarının özelliğidir. </w:t>
            </w:r>
          </w:p>
          <w:p w14:paraId="01B79E4E" w14:textId="77777777" w:rsidR="00D86550" w:rsidRPr="009C2B08" w:rsidRDefault="00D86550" w:rsidP="009C2B08">
            <w:pPr>
              <w:pStyle w:val="Balk2"/>
              <w:spacing w:before="0"/>
              <w:rPr>
                <w:rFonts w:ascii="Open Sans" w:eastAsia="Times New Roman" w:hAnsi="Open Sans" w:cs="Open Sans"/>
                <w:color w:val="C11E43"/>
                <w:sz w:val="18"/>
                <w:szCs w:val="18"/>
              </w:rPr>
            </w:pPr>
            <w:r w:rsidRPr="009C2B08">
              <w:rPr>
                <w:rStyle w:val="Gl"/>
                <w:rFonts w:ascii="Open Sans" w:hAnsi="Open Sans" w:cs="Open Sans"/>
                <w:color w:val="C11E43"/>
                <w:sz w:val="18"/>
                <w:szCs w:val="18"/>
              </w:rPr>
              <w:t>Yeme bozukluğu nedir?</w:t>
            </w:r>
          </w:p>
          <w:p w14:paraId="7C40BF9E" w14:textId="77777777" w:rsidR="00D86550" w:rsidRPr="009C2B08" w:rsidRDefault="00D86550" w:rsidP="009C2B08">
            <w:pPr>
              <w:pStyle w:val="NormalWeb"/>
              <w:spacing w:before="0" w:beforeAutospacing="0" w:after="0" w:afterAutospacing="0" w:line="276" w:lineRule="auto"/>
              <w:rPr>
                <w:rFonts w:ascii="Open Sans" w:hAnsi="Open Sans" w:cs="Open Sans"/>
                <w:color w:val="151B26"/>
                <w:sz w:val="18"/>
                <w:szCs w:val="18"/>
              </w:rPr>
            </w:pPr>
            <w:r w:rsidRPr="009C2B08">
              <w:rPr>
                <w:rFonts w:ascii="Open Sans" w:hAnsi="Open Sans" w:cs="Open Sans"/>
                <w:color w:val="151B26"/>
                <w:sz w:val="18"/>
                <w:szCs w:val="18"/>
              </w:rPr>
              <w:t>Sağlığa zarar verebilecek derecede yetersiz ya da aşırı yemek yeme davranışıdır. Yeme bozukluğu olan kişinin bedeni, duygusal ve sosyal hayatı yeme davranışındaki anormallikler nedeniyle zarar görür. Kişinin, günlük yaşamı yeme biçimini değil, yeme biçimi günlük yaşamını etkiler.</w:t>
            </w:r>
          </w:p>
          <w:p w14:paraId="46796722" w14:textId="4DA634B9" w:rsidR="00D86550" w:rsidRPr="009C2B08" w:rsidRDefault="00D86550" w:rsidP="009C2B08">
            <w:pPr>
              <w:pStyle w:val="NormalWeb"/>
              <w:spacing w:before="0" w:beforeAutospacing="0" w:after="0" w:afterAutospacing="0" w:line="276" w:lineRule="auto"/>
              <w:rPr>
                <w:rFonts w:ascii="Open Sans" w:hAnsi="Open Sans" w:cs="Open Sans"/>
                <w:color w:val="151B26"/>
                <w:sz w:val="18"/>
                <w:szCs w:val="18"/>
              </w:rPr>
            </w:pPr>
            <w:r w:rsidRPr="009C2B08">
              <w:rPr>
                <w:rFonts w:ascii="Open Sans" w:hAnsi="Open Sans" w:cs="Open Sans"/>
                <w:color w:val="151B26"/>
                <w:sz w:val="18"/>
                <w:szCs w:val="18"/>
              </w:rPr>
              <w:t>Beslenme ve yeme bozuklukları;</w:t>
            </w:r>
          </w:p>
          <w:p w14:paraId="3A766941" w14:textId="3EDBA092" w:rsidR="00D86550" w:rsidRPr="009C2B08" w:rsidRDefault="00D86550" w:rsidP="009C2B08">
            <w:pPr>
              <w:pStyle w:val="ListeParagraf"/>
              <w:numPr>
                <w:ilvl w:val="0"/>
                <w:numId w:val="3"/>
              </w:numPr>
              <w:spacing w:after="0"/>
              <w:ind w:left="0"/>
              <w:rPr>
                <w:rFonts w:ascii="Open Sans" w:hAnsi="Open Sans" w:cs="Open Sans"/>
                <w:color w:val="151B26"/>
                <w:sz w:val="18"/>
                <w:szCs w:val="18"/>
              </w:rPr>
            </w:pPr>
            <w:r w:rsidRPr="009C2B08">
              <w:rPr>
                <w:rFonts w:ascii="Open Sans" w:hAnsi="Open Sans" w:cs="Open Sans"/>
                <w:color w:val="151B26"/>
                <w:sz w:val="18"/>
                <w:szCs w:val="18"/>
              </w:rPr>
              <w:t>Geri çıkarma (geviş getirme) bozukluğu</w:t>
            </w:r>
          </w:p>
          <w:p w14:paraId="6BB0BDA6" w14:textId="679E6543" w:rsidR="00D86550" w:rsidRPr="009C2B08" w:rsidRDefault="00D86550" w:rsidP="009C2B08">
            <w:pPr>
              <w:pStyle w:val="ListeParagraf"/>
              <w:numPr>
                <w:ilvl w:val="0"/>
                <w:numId w:val="3"/>
              </w:numPr>
              <w:spacing w:after="0"/>
              <w:ind w:left="0"/>
              <w:rPr>
                <w:rFonts w:ascii="Open Sans" w:hAnsi="Open Sans" w:cs="Open Sans"/>
                <w:color w:val="151B26"/>
                <w:sz w:val="18"/>
                <w:szCs w:val="18"/>
              </w:rPr>
            </w:pPr>
            <w:r w:rsidRPr="009C2B08">
              <w:rPr>
                <w:rFonts w:ascii="Open Sans" w:hAnsi="Open Sans" w:cs="Open Sans"/>
                <w:color w:val="151B26"/>
                <w:sz w:val="18"/>
                <w:szCs w:val="18"/>
              </w:rPr>
              <w:t xml:space="preserve">Kaçıngan/kısıtlı </w:t>
            </w:r>
            <w:r w:rsidR="00DF5975" w:rsidRPr="009C2B08">
              <w:rPr>
                <w:rFonts w:ascii="Open Sans" w:hAnsi="Open Sans" w:cs="Open Sans"/>
                <w:color w:val="151B26"/>
                <w:sz w:val="18"/>
                <w:szCs w:val="18"/>
              </w:rPr>
              <w:t>yiyecek</w:t>
            </w:r>
            <w:r w:rsidRPr="009C2B08">
              <w:rPr>
                <w:rFonts w:ascii="Open Sans" w:hAnsi="Open Sans" w:cs="Open Sans"/>
                <w:color w:val="151B26"/>
                <w:sz w:val="18"/>
                <w:szCs w:val="18"/>
              </w:rPr>
              <w:t xml:space="preserve"> alımı bozukluğu</w:t>
            </w:r>
          </w:p>
          <w:p w14:paraId="7C424CEC" w14:textId="22921958" w:rsidR="00D86550" w:rsidRPr="009C2B08" w:rsidRDefault="00D86550" w:rsidP="009C2B08">
            <w:pPr>
              <w:pStyle w:val="ListeParagraf"/>
              <w:numPr>
                <w:ilvl w:val="0"/>
                <w:numId w:val="3"/>
              </w:numPr>
              <w:spacing w:after="0"/>
              <w:ind w:left="0"/>
              <w:rPr>
                <w:rFonts w:ascii="Open Sans" w:hAnsi="Open Sans" w:cs="Open Sans"/>
                <w:color w:val="151B26"/>
                <w:sz w:val="18"/>
                <w:szCs w:val="18"/>
              </w:rPr>
            </w:pPr>
            <w:r w:rsidRPr="009C2B08">
              <w:rPr>
                <w:rFonts w:ascii="Open Sans" w:hAnsi="Open Sans" w:cs="Open Sans"/>
                <w:color w:val="151B26"/>
                <w:sz w:val="18"/>
                <w:szCs w:val="18"/>
              </w:rPr>
              <w:t>Tıkınırcasına yeme bozukluğu</w:t>
            </w:r>
          </w:p>
          <w:p w14:paraId="168DFEF6" w14:textId="209F9025" w:rsidR="00D86550" w:rsidRPr="009C2B08" w:rsidRDefault="00D86550" w:rsidP="009C2B08">
            <w:pPr>
              <w:pStyle w:val="ListeParagraf"/>
              <w:numPr>
                <w:ilvl w:val="0"/>
                <w:numId w:val="3"/>
              </w:numPr>
              <w:spacing w:after="0"/>
              <w:ind w:left="0"/>
              <w:rPr>
                <w:rFonts w:ascii="Open Sans" w:hAnsi="Open Sans" w:cs="Open Sans"/>
                <w:color w:val="151B26"/>
                <w:sz w:val="18"/>
                <w:szCs w:val="18"/>
              </w:rPr>
            </w:pPr>
            <w:r w:rsidRPr="009C2B08">
              <w:rPr>
                <w:rFonts w:ascii="Open Sans" w:hAnsi="Open Sans" w:cs="Open Sans"/>
                <w:color w:val="151B26"/>
                <w:sz w:val="18"/>
                <w:szCs w:val="18"/>
              </w:rPr>
              <w:t>Tanımlanmış diğer bir beslenme ve yeme bozukluğu</w:t>
            </w:r>
          </w:p>
          <w:p w14:paraId="090550B0" w14:textId="77777777" w:rsidR="00DF5975" w:rsidRPr="009C2B08" w:rsidRDefault="00D86550" w:rsidP="009C2B08">
            <w:pPr>
              <w:pStyle w:val="ListeParagraf"/>
              <w:numPr>
                <w:ilvl w:val="0"/>
                <w:numId w:val="3"/>
              </w:numPr>
              <w:spacing w:after="0"/>
              <w:ind w:left="0"/>
              <w:rPr>
                <w:rFonts w:ascii="Open Sans" w:hAnsi="Open Sans" w:cs="Open Sans"/>
                <w:color w:val="151B26"/>
                <w:sz w:val="18"/>
                <w:szCs w:val="18"/>
              </w:rPr>
            </w:pPr>
            <w:r w:rsidRPr="009C2B08">
              <w:rPr>
                <w:rFonts w:ascii="Open Sans" w:hAnsi="Open Sans" w:cs="Open Sans"/>
                <w:color w:val="151B26"/>
                <w:sz w:val="18"/>
                <w:szCs w:val="18"/>
              </w:rPr>
              <w:t>Tanımlanmamış beslenme ve yeme bozukluğu olarak değerlendirilmektedir.</w:t>
            </w:r>
          </w:p>
          <w:p w14:paraId="635770BA" w14:textId="39E30842" w:rsidR="00D86550" w:rsidRPr="009C2B08" w:rsidRDefault="00D86550" w:rsidP="009C2B08">
            <w:pPr>
              <w:spacing w:after="0"/>
              <w:rPr>
                <w:rFonts w:ascii="Open Sans" w:hAnsi="Open Sans" w:cs="Open Sans"/>
                <w:b/>
                <w:bCs/>
                <w:color w:val="151B26"/>
                <w:sz w:val="18"/>
                <w:szCs w:val="18"/>
              </w:rPr>
            </w:pPr>
            <w:r w:rsidRPr="009C2B08">
              <w:rPr>
                <w:rStyle w:val="Gl"/>
                <w:rFonts w:ascii="Open Sans" w:hAnsi="Open Sans" w:cs="Open Sans"/>
                <w:b w:val="0"/>
                <w:bCs w:val="0"/>
                <w:color w:val="C11E43"/>
                <w:sz w:val="18"/>
                <w:szCs w:val="18"/>
              </w:rPr>
              <w:t xml:space="preserve">Yeme </w:t>
            </w:r>
            <w:hyperlink r:id="rId10" w:history="1">
              <w:r w:rsidRPr="009C2B08">
                <w:rPr>
                  <w:rStyle w:val="Kpr"/>
                  <w:rFonts w:ascii="Open Sans" w:hAnsi="Open Sans" w:cs="Open Sans"/>
                  <w:b/>
                  <w:bCs/>
                  <w:sz w:val="18"/>
                  <w:szCs w:val="18"/>
                </w:rPr>
                <w:t>bozukluklarının nedenleri nelerdir?</w:t>
              </w:r>
            </w:hyperlink>
          </w:p>
          <w:p w14:paraId="2C8C6EA8" w14:textId="0AABDF61" w:rsidR="00D86550" w:rsidRPr="009C2B08" w:rsidRDefault="00DF5975" w:rsidP="009C2B08">
            <w:pPr>
              <w:pStyle w:val="NormalWeb"/>
              <w:spacing w:before="0" w:beforeAutospacing="0" w:after="0" w:afterAutospacing="0" w:line="276" w:lineRule="auto"/>
              <w:rPr>
                <w:rFonts w:ascii="Open Sans" w:hAnsi="Open Sans" w:cs="Open Sans"/>
                <w:color w:val="151B26"/>
                <w:sz w:val="18"/>
                <w:szCs w:val="18"/>
              </w:rPr>
            </w:pPr>
            <w:r w:rsidRPr="009C2B08">
              <w:rPr>
                <w:rFonts w:ascii="Open Sans" w:hAnsi="Open Sans" w:cs="Open Sans"/>
                <w:noProof/>
                <w:sz w:val="18"/>
                <w:szCs w:val="18"/>
              </w:rPr>
              <w:lastRenderedPageBreak/>
              <w:drawing>
                <wp:anchor distT="0" distB="0" distL="114300" distR="114300" simplePos="0" relativeHeight="251658240" behindDoc="0" locked="0" layoutInCell="1" allowOverlap="1" wp14:anchorId="28540377" wp14:editId="55C08BD1">
                  <wp:simplePos x="0" y="0"/>
                  <wp:positionH relativeFrom="column">
                    <wp:posOffset>2540</wp:posOffset>
                  </wp:positionH>
                  <wp:positionV relativeFrom="paragraph">
                    <wp:posOffset>2283460</wp:posOffset>
                  </wp:positionV>
                  <wp:extent cx="5029200" cy="4292600"/>
                  <wp:effectExtent l="0" t="0" r="0" b="0"/>
                  <wp:wrapSquare wrapText="bothSides"/>
                  <wp:docPr id="3" name="Resim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429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550" w:rsidRPr="009C2B08">
              <w:rPr>
                <w:rFonts w:ascii="Open Sans" w:hAnsi="Open Sans" w:cs="Open Sans"/>
                <w:color w:val="151B26"/>
                <w:sz w:val="18"/>
                <w:szCs w:val="18"/>
              </w:rPr>
              <w:t>Yeme bozukluğu diyet yapmaktan çok farklı bir durumdur. Diyet, kişinin sağlıklı bir bedene ulaşabilmek için uyguladığı dengeli beslenme düzeni iken yeme bozukluğu ise kişinin hayatını fizyolojik, psikolojik ve sosyolojik olarak etkisi altına alan psikolojik temelli bir hastalıktır. Yeme bozuklukları için özgün bir neden bilinmemektedir. Beslenme ve yeme bozuklukları kişinin olduğu kadar, ailesinin, yakın çevresinin hayatını da büyük ölçüde etkilemektedir. Yeme bozukluğunun oluşmasında temel sebeplerden bir tanesinin özgüven eksikliği olduğu düşünülmektedir. Temelde beslenme ve yeme bozukluğu olan kişi yiyerek ya da yemeyerek hayatını ve duygularını kontrol etmeye çalışır. Bu durum çoğu zaman kişinin hayatı ve çevresinde olup bitenlerle ilgili ne kadar güvensiz hissettiği ile de ilgilidir. </w:t>
            </w:r>
          </w:p>
          <w:p w14:paraId="1F3CA3E8" w14:textId="4D068247" w:rsidR="00137CC1" w:rsidRPr="009C2B08" w:rsidRDefault="00137CC1" w:rsidP="009C2B08">
            <w:pPr>
              <w:pStyle w:val="Balk2"/>
              <w:shd w:val="clear" w:color="auto" w:fill="FFFFFF"/>
              <w:spacing w:before="0"/>
              <w:rPr>
                <w:rFonts w:ascii="Open Sans" w:eastAsia="Times New Roman" w:hAnsi="Open Sans" w:cs="Open Sans"/>
                <w:b/>
                <w:bCs/>
                <w:color w:val="C11E43"/>
                <w:sz w:val="18"/>
                <w:szCs w:val="18"/>
              </w:rPr>
            </w:pPr>
            <w:r w:rsidRPr="009C2B08">
              <w:rPr>
                <w:rFonts w:ascii="Open Sans" w:hAnsi="Open Sans" w:cs="Open Sans"/>
                <w:b/>
                <w:bCs/>
                <w:color w:val="C11E43"/>
                <w:sz w:val="18"/>
                <w:szCs w:val="18"/>
              </w:rPr>
              <w:t>Dengeli ve sağlıklı beslenmenin temel ilkeleri:</w:t>
            </w:r>
            <w:r w:rsidR="00DF5975" w:rsidRPr="009C2B08">
              <w:rPr>
                <w:rFonts w:ascii="Open Sans" w:hAnsi="Open Sans" w:cs="Open Sans"/>
                <w:b/>
                <w:bCs/>
                <w:sz w:val="18"/>
                <w:szCs w:val="18"/>
              </w:rPr>
              <w:t xml:space="preserve"> </w:t>
            </w:r>
          </w:p>
          <w:p w14:paraId="7468C455" w14:textId="3E5A6FBB" w:rsidR="00137CC1" w:rsidRPr="009C2B08" w:rsidRDefault="00137CC1" w:rsidP="009C2B08">
            <w:pPr>
              <w:pStyle w:val="NormalWeb"/>
              <w:shd w:val="clear" w:color="auto" w:fill="FFFFFF"/>
              <w:spacing w:before="0" w:beforeAutospacing="0" w:after="0" w:afterAutospacing="0" w:line="276" w:lineRule="auto"/>
              <w:rPr>
                <w:rFonts w:ascii="Open Sans" w:hAnsi="Open Sans" w:cs="Open Sans"/>
                <w:color w:val="151B26"/>
                <w:sz w:val="18"/>
                <w:szCs w:val="18"/>
              </w:rPr>
            </w:pPr>
            <w:r w:rsidRPr="009C2B08">
              <w:rPr>
                <w:rFonts w:ascii="Open Sans" w:hAnsi="Open Sans" w:cs="Open Sans"/>
                <w:color w:val="151B26"/>
                <w:sz w:val="18"/>
                <w:szCs w:val="18"/>
              </w:rPr>
              <w:t>İnsanlar dengeli ve sağlıklı beslenme konusunda artık daha bilinçli davranmaya başladı. Bu konuda doğru hareket etmek isteyen herkes, öncelikle bu konularda dikkatli olmalı;</w:t>
            </w:r>
          </w:p>
          <w:p w14:paraId="7240F4E6" w14:textId="77777777" w:rsidR="00137CC1" w:rsidRPr="009C2B08" w:rsidRDefault="00137CC1" w:rsidP="009C2B08">
            <w:pPr>
              <w:numPr>
                <w:ilvl w:val="0"/>
                <w:numId w:val="1"/>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Alınan besinlerin içerik ve oranları fizyolojik olmalı</w:t>
            </w:r>
          </w:p>
          <w:p w14:paraId="41001DDB" w14:textId="77777777" w:rsidR="00137CC1" w:rsidRPr="009C2B08" w:rsidRDefault="00137CC1" w:rsidP="009C2B08">
            <w:pPr>
              <w:numPr>
                <w:ilvl w:val="0"/>
                <w:numId w:val="1"/>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Alınan enerji miktarına dikkat edilmeli</w:t>
            </w:r>
          </w:p>
          <w:p w14:paraId="3C862F9A"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Öğünler sık ve az olarak alınmalı</w:t>
            </w:r>
          </w:p>
          <w:p w14:paraId="02DD0702"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Protein ve karbonhidrat oranlarına dikkat edilmeli.</w:t>
            </w:r>
          </w:p>
          <w:p w14:paraId="746285F4"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Yağ sınırlamasına önem vermeli</w:t>
            </w:r>
          </w:p>
          <w:p w14:paraId="02B9E49F"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Taze meyve ve sebze tüketimi artırılmalı</w:t>
            </w:r>
          </w:p>
          <w:p w14:paraId="30845F6F"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Enerji kaynağı olarak dengeli tahıl ürünleri tüketilmeli</w:t>
            </w:r>
          </w:p>
          <w:p w14:paraId="614DFD97"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Şeker ve tatlı tüketimi azaltılmalı</w:t>
            </w:r>
          </w:p>
          <w:p w14:paraId="080679A7"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Su ve sıvı besin alımına dikkat edilmeli</w:t>
            </w:r>
          </w:p>
          <w:p w14:paraId="7B75AF71" w14:textId="77777777"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Besinler, uygun saklanmalı ve uygun pişirilmeli</w:t>
            </w:r>
          </w:p>
          <w:p w14:paraId="6CD86F98" w14:textId="1549E575" w:rsidR="00137CC1" w:rsidRPr="009C2B08" w:rsidRDefault="00137CC1" w:rsidP="009C2B08">
            <w:pPr>
              <w:numPr>
                <w:ilvl w:val="0"/>
                <w:numId w:val="2"/>
              </w:numPr>
              <w:shd w:val="clear" w:color="auto" w:fill="FFFFFF"/>
              <w:spacing w:after="0"/>
              <w:ind w:left="0"/>
              <w:rPr>
                <w:rFonts w:ascii="Open Sans" w:hAnsi="Open Sans" w:cs="Open Sans"/>
                <w:color w:val="151B26"/>
                <w:sz w:val="18"/>
                <w:szCs w:val="18"/>
              </w:rPr>
            </w:pPr>
            <w:r w:rsidRPr="009C2B08">
              <w:rPr>
                <w:rFonts w:ascii="Open Sans" w:hAnsi="Open Sans" w:cs="Open Sans"/>
                <w:color w:val="151B26"/>
                <w:sz w:val="18"/>
                <w:szCs w:val="18"/>
              </w:rPr>
              <w:t xml:space="preserve">Düzenli egzersiz </w:t>
            </w:r>
            <w:hyperlink r:id="rId12" w:history="1">
              <w:r w:rsidRPr="009C2B08">
                <w:rPr>
                  <w:rStyle w:val="Kpr"/>
                  <w:rFonts w:ascii="Open Sans" w:hAnsi="Open Sans" w:cs="Open Sans"/>
                  <w:sz w:val="18"/>
                  <w:szCs w:val="18"/>
                </w:rPr>
                <w:t>yapılmalı</w:t>
              </w:r>
            </w:hyperlink>
          </w:p>
          <w:p w14:paraId="6EC03117" w14:textId="0F7636D1" w:rsidR="009967FA" w:rsidRPr="009C2B08" w:rsidRDefault="009967FA" w:rsidP="009C2B08">
            <w:pPr>
              <w:pStyle w:val="NormalWeb"/>
              <w:shd w:val="clear" w:color="auto" w:fill="FFFFFF"/>
              <w:spacing w:before="0" w:beforeAutospacing="0" w:after="0" w:afterAutospacing="0" w:line="276" w:lineRule="auto"/>
              <w:rPr>
                <w:rFonts w:ascii="Open Sans" w:hAnsi="Open Sans" w:cs="Open Sans"/>
                <w:sz w:val="18"/>
                <w:szCs w:val="18"/>
              </w:rPr>
            </w:pPr>
          </w:p>
        </w:tc>
      </w:tr>
    </w:tbl>
    <w:p w14:paraId="494EE05E" w14:textId="67889042"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9C2B08" w14:paraId="37523BF3" w14:textId="77777777" w:rsidTr="007D3336">
        <w:trPr>
          <w:trHeight w:val="1376"/>
          <w:jc w:val="center"/>
        </w:trPr>
        <w:tc>
          <w:tcPr>
            <w:tcW w:w="1838" w:type="dxa"/>
            <w:vAlign w:val="center"/>
          </w:tcPr>
          <w:p w14:paraId="7202590D"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lastRenderedPageBreak/>
              <w:t>Ölçme ve Değerlendirme:</w:t>
            </w:r>
          </w:p>
        </w:tc>
        <w:tc>
          <w:tcPr>
            <w:tcW w:w="8618" w:type="dxa"/>
          </w:tcPr>
          <w:p w14:paraId="5F1F3EEF" w14:textId="77777777" w:rsidR="009F6C5A" w:rsidRPr="009C2B08" w:rsidRDefault="009F6C5A" w:rsidP="009C2B08">
            <w:pPr>
              <w:spacing w:after="0"/>
              <w:rPr>
                <w:rFonts w:ascii="Open Sans" w:hAnsi="Open Sans" w:cs="Open Sans"/>
                <w:sz w:val="18"/>
                <w:szCs w:val="18"/>
              </w:rPr>
            </w:pPr>
            <w:r w:rsidRPr="009C2B08">
              <w:rPr>
                <w:rFonts w:ascii="Open Sans" w:hAnsi="Open Sans" w:cs="Open Sans"/>
                <w:sz w:val="18"/>
                <w:szCs w:val="18"/>
              </w:rPr>
              <w:t>*Boşluk dolduralım</w:t>
            </w:r>
          </w:p>
          <w:p w14:paraId="4CBE305D" w14:textId="77777777" w:rsidR="009F6C5A" w:rsidRPr="009C2B08" w:rsidRDefault="009F6C5A" w:rsidP="009C2B08">
            <w:pPr>
              <w:spacing w:after="0"/>
              <w:rPr>
                <w:rFonts w:ascii="Open Sans" w:hAnsi="Open Sans" w:cs="Open Sans"/>
                <w:sz w:val="18"/>
                <w:szCs w:val="18"/>
              </w:rPr>
            </w:pPr>
            <w:r w:rsidRPr="009C2B08">
              <w:rPr>
                <w:rFonts w:ascii="Open Sans" w:hAnsi="Open Sans" w:cs="Open Sans"/>
                <w:sz w:val="18"/>
                <w:szCs w:val="18"/>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IV.BÖLÜM</w:t>
      </w:r>
    </w:p>
    <w:tbl>
      <w:tblPr>
        <w:tblStyle w:val="TabloKlavuzu"/>
        <w:tblW w:w="10490" w:type="dxa"/>
        <w:jc w:val="center"/>
        <w:tblLook w:val="04A0" w:firstRow="1" w:lastRow="0" w:firstColumn="1" w:lastColumn="0" w:noHBand="0" w:noVBand="1"/>
      </w:tblPr>
      <w:tblGrid>
        <w:gridCol w:w="1838"/>
        <w:gridCol w:w="8652"/>
      </w:tblGrid>
      <w:tr w:rsidR="00620F9C" w:rsidRPr="009C2B08" w14:paraId="311ECED6" w14:textId="77777777" w:rsidTr="007D3336">
        <w:trPr>
          <w:trHeight w:val="751"/>
          <w:jc w:val="center"/>
        </w:trPr>
        <w:tc>
          <w:tcPr>
            <w:tcW w:w="1838" w:type="dxa"/>
            <w:vAlign w:val="center"/>
          </w:tcPr>
          <w:p w14:paraId="72D5BE1B"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Dersin Diğer Derslerle İlişkisi:</w:t>
            </w:r>
          </w:p>
        </w:tc>
        <w:tc>
          <w:tcPr>
            <w:tcW w:w="8652" w:type="dxa"/>
          </w:tcPr>
          <w:p w14:paraId="0CEB1204" w14:textId="77777777" w:rsidR="009F6C5A" w:rsidRPr="009C2B08" w:rsidRDefault="009F6C5A" w:rsidP="009C2B08">
            <w:pPr>
              <w:spacing w:after="0"/>
              <w:rPr>
                <w:rFonts w:ascii="Open Sans" w:hAnsi="Open Sans" w:cs="Open Sans"/>
                <w:sz w:val="18"/>
                <w:szCs w:val="18"/>
              </w:rPr>
            </w:pPr>
          </w:p>
        </w:tc>
      </w:tr>
    </w:tbl>
    <w:p w14:paraId="05F1C81B"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V.BÖLÜM</w:t>
      </w:r>
    </w:p>
    <w:tbl>
      <w:tblPr>
        <w:tblStyle w:val="TabloKlavuzu"/>
        <w:tblW w:w="0" w:type="auto"/>
        <w:jc w:val="center"/>
        <w:tblLook w:val="04A0" w:firstRow="1" w:lastRow="0" w:firstColumn="1" w:lastColumn="0" w:noHBand="0" w:noVBand="1"/>
      </w:tblPr>
      <w:tblGrid>
        <w:gridCol w:w="1838"/>
        <w:gridCol w:w="8618"/>
      </w:tblGrid>
      <w:tr w:rsidR="0039483D" w:rsidRPr="009C2B08" w14:paraId="7BE0AD26" w14:textId="77777777" w:rsidTr="007D3336">
        <w:trPr>
          <w:trHeight w:val="541"/>
          <w:jc w:val="center"/>
        </w:trPr>
        <w:tc>
          <w:tcPr>
            <w:tcW w:w="1838" w:type="dxa"/>
            <w:vAlign w:val="center"/>
          </w:tcPr>
          <w:p w14:paraId="2796578D" w14:textId="77777777"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Planın Uygulanmasıyla İlgili Diğer Açıklamalar:</w:t>
            </w:r>
          </w:p>
        </w:tc>
        <w:tc>
          <w:tcPr>
            <w:tcW w:w="8618" w:type="dxa"/>
            <w:vAlign w:val="center"/>
          </w:tcPr>
          <w:p w14:paraId="4DA98859" w14:textId="77777777" w:rsidR="009F6C5A" w:rsidRPr="009C2B08" w:rsidRDefault="009F6C5A" w:rsidP="009C2B08">
            <w:pPr>
              <w:spacing w:after="0"/>
              <w:rPr>
                <w:rFonts w:ascii="Open Sans" w:hAnsi="Open Sans" w:cs="Open Sans"/>
                <w:sz w:val="18"/>
                <w:szCs w:val="18"/>
              </w:rPr>
            </w:pPr>
          </w:p>
        </w:tc>
      </w:tr>
    </w:tbl>
    <w:p w14:paraId="7A3AF4A4" w14:textId="77777777" w:rsidR="009F6C5A" w:rsidRPr="009C2B08" w:rsidRDefault="009F6C5A" w:rsidP="009C2B08">
      <w:pPr>
        <w:spacing w:after="0"/>
        <w:rPr>
          <w:rFonts w:ascii="Open Sans" w:hAnsi="Open Sans" w:cs="Open Sans"/>
          <w:b/>
          <w:sz w:val="18"/>
          <w:szCs w:val="18"/>
        </w:rPr>
      </w:pPr>
    </w:p>
    <w:p w14:paraId="6B5C54F4" w14:textId="6BF6E84E" w:rsidR="009F6C5A" w:rsidRPr="009C2B08" w:rsidRDefault="009F6C5A" w:rsidP="009C2B08">
      <w:pPr>
        <w:spacing w:after="0"/>
        <w:ind w:firstLine="708"/>
        <w:rPr>
          <w:rFonts w:ascii="Open Sans" w:hAnsi="Open Sans" w:cs="Open Sans"/>
          <w:b/>
          <w:sz w:val="18"/>
          <w:szCs w:val="18"/>
        </w:rPr>
      </w:pPr>
      <w:r w:rsidRPr="009C2B08">
        <w:rPr>
          <w:rFonts w:ascii="Open Sans" w:hAnsi="Open Sans" w:cs="Open Sans"/>
          <w:b/>
          <w:sz w:val="18"/>
          <w:szCs w:val="18"/>
        </w:rPr>
        <w:t>Uygundur</w:t>
      </w:r>
    </w:p>
    <w:p w14:paraId="50340D0D" w14:textId="001542F5"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 xml:space="preserve">                                                     </w:t>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t xml:space="preserve">        ........................</w:t>
      </w:r>
    </w:p>
    <w:p w14:paraId="77E581AA" w14:textId="239EB3E6" w:rsidR="009F6C5A" w:rsidRPr="009C2B08" w:rsidRDefault="009F6C5A" w:rsidP="009C2B08">
      <w:pPr>
        <w:spacing w:after="0"/>
        <w:rPr>
          <w:rFonts w:ascii="Open Sans" w:hAnsi="Open Sans" w:cs="Open Sans"/>
          <w:b/>
          <w:sz w:val="18"/>
          <w:szCs w:val="18"/>
        </w:rPr>
      </w:pPr>
      <w:r w:rsidRPr="009C2B08">
        <w:rPr>
          <w:rFonts w:ascii="Open Sans" w:hAnsi="Open Sans" w:cs="Open Sans"/>
          <w:b/>
          <w:sz w:val="18"/>
          <w:szCs w:val="18"/>
        </w:rPr>
        <w:t xml:space="preserve">Fen Bilimleri Öğretmeni   </w:t>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r>
      <w:r w:rsidRPr="009C2B08">
        <w:rPr>
          <w:rFonts w:ascii="Open Sans" w:hAnsi="Open Sans" w:cs="Open Sans"/>
          <w:b/>
          <w:sz w:val="18"/>
          <w:szCs w:val="18"/>
        </w:rPr>
        <w:tab/>
        <w:t xml:space="preserve">                Okul Müdürü   </w:t>
      </w:r>
    </w:p>
    <w:p w14:paraId="1A684DE8" w14:textId="2E817E78" w:rsidR="009F6C5A" w:rsidRPr="009C2B08" w:rsidRDefault="009F6C5A" w:rsidP="009C2B08">
      <w:pPr>
        <w:spacing w:after="0"/>
        <w:rPr>
          <w:rFonts w:ascii="Open Sans" w:hAnsi="Open Sans" w:cs="Open Sans"/>
          <w:b/>
          <w:sz w:val="18"/>
          <w:szCs w:val="18"/>
        </w:rPr>
      </w:pPr>
    </w:p>
    <w:p w14:paraId="38DD9C7C" w14:textId="77777777" w:rsidR="009F6C5A" w:rsidRPr="009C2B08" w:rsidRDefault="009F6C5A" w:rsidP="009C2B08">
      <w:pPr>
        <w:spacing w:after="0"/>
        <w:rPr>
          <w:rFonts w:ascii="Open Sans" w:hAnsi="Open Sans" w:cs="Open Sans"/>
          <w:b/>
          <w:sz w:val="18"/>
          <w:szCs w:val="18"/>
        </w:rPr>
      </w:pPr>
    </w:p>
    <w:p w14:paraId="314F91A3" w14:textId="396F1BDB" w:rsidR="00F75F55" w:rsidRPr="009C2B08" w:rsidRDefault="009F6C5A" w:rsidP="009C2B08">
      <w:pPr>
        <w:spacing w:after="0"/>
        <w:rPr>
          <w:rFonts w:ascii="Open Sans" w:hAnsi="Open Sans" w:cs="Open Sans"/>
          <w:sz w:val="18"/>
          <w:szCs w:val="18"/>
        </w:rPr>
      </w:pPr>
      <w:r w:rsidRPr="009C2B08">
        <w:rPr>
          <w:rFonts w:ascii="Open Sans" w:hAnsi="Open Sans" w:cs="Open Sans"/>
          <w:b/>
          <w:bCs/>
          <w:sz w:val="18"/>
          <w:szCs w:val="18"/>
        </w:rPr>
        <w:t xml:space="preserve">Diğer haftaların günlük planları için </w:t>
      </w:r>
      <w:hyperlink r:id="rId13" w:history="1">
        <w:r w:rsidRPr="009C2B08">
          <w:rPr>
            <w:rStyle w:val="Kpr"/>
            <w:rFonts w:ascii="Open Sans" w:hAnsi="Open Sans" w:cs="Open Sans"/>
            <w:b/>
            <w:bCs/>
            <w:color w:val="auto"/>
            <w:sz w:val="18"/>
            <w:szCs w:val="18"/>
          </w:rPr>
          <w:t>www.fenusbilim.com</w:t>
        </w:r>
      </w:hyperlink>
    </w:p>
    <w:sectPr w:rsidR="00F75F55" w:rsidRPr="009C2B08"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1"/>
  </w:num>
  <w:num w:numId="2" w16cid:durableId="2051763170">
    <w:abstractNumId w:val="2"/>
  </w:num>
  <w:num w:numId="3" w16cid:durableId="9806183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2575D"/>
    <w:rsid w:val="00240EFE"/>
    <w:rsid w:val="0024524C"/>
    <w:rsid w:val="003165B9"/>
    <w:rsid w:val="003408E7"/>
    <w:rsid w:val="00371FAF"/>
    <w:rsid w:val="0039483D"/>
    <w:rsid w:val="003D2F3F"/>
    <w:rsid w:val="003F0500"/>
    <w:rsid w:val="003F13DD"/>
    <w:rsid w:val="00472CB9"/>
    <w:rsid w:val="00494A0D"/>
    <w:rsid w:val="004A4D73"/>
    <w:rsid w:val="004A6D73"/>
    <w:rsid w:val="004C2DD7"/>
    <w:rsid w:val="004F0ECB"/>
    <w:rsid w:val="00502381"/>
    <w:rsid w:val="005119CB"/>
    <w:rsid w:val="005327CA"/>
    <w:rsid w:val="005414DB"/>
    <w:rsid w:val="0056459C"/>
    <w:rsid w:val="005D0A77"/>
    <w:rsid w:val="005E3A80"/>
    <w:rsid w:val="005E6BF6"/>
    <w:rsid w:val="005F30AE"/>
    <w:rsid w:val="00605791"/>
    <w:rsid w:val="00620F9C"/>
    <w:rsid w:val="006525AD"/>
    <w:rsid w:val="00655999"/>
    <w:rsid w:val="00675C54"/>
    <w:rsid w:val="006A554A"/>
    <w:rsid w:val="006B4059"/>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A5DF4"/>
    <w:rsid w:val="008B2EA9"/>
    <w:rsid w:val="008F3EF9"/>
    <w:rsid w:val="0090259E"/>
    <w:rsid w:val="00902650"/>
    <w:rsid w:val="00910C61"/>
    <w:rsid w:val="00925662"/>
    <w:rsid w:val="009967FA"/>
    <w:rsid w:val="009B09A3"/>
    <w:rsid w:val="009B2DCF"/>
    <w:rsid w:val="009C05DD"/>
    <w:rsid w:val="009C2B08"/>
    <w:rsid w:val="009F6C5A"/>
    <w:rsid w:val="00A02733"/>
    <w:rsid w:val="00A4758F"/>
    <w:rsid w:val="00A51668"/>
    <w:rsid w:val="00A77336"/>
    <w:rsid w:val="00AB4B3A"/>
    <w:rsid w:val="00AD157C"/>
    <w:rsid w:val="00AE5FFC"/>
    <w:rsid w:val="00B36AAC"/>
    <w:rsid w:val="00B46D3B"/>
    <w:rsid w:val="00B5507B"/>
    <w:rsid w:val="00B74449"/>
    <w:rsid w:val="00B85692"/>
    <w:rsid w:val="00B97AEF"/>
    <w:rsid w:val="00BB2D14"/>
    <w:rsid w:val="00BC0A07"/>
    <w:rsid w:val="00BD073E"/>
    <w:rsid w:val="00BD1A10"/>
    <w:rsid w:val="00C027D0"/>
    <w:rsid w:val="00C63641"/>
    <w:rsid w:val="00C67047"/>
    <w:rsid w:val="00C744C6"/>
    <w:rsid w:val="00C9091C"/>
    <w:rsid w:val="00CD559C"/>
    <w:rsid w:val="00CE51CD"/>
    <w:rsid w:val="00D3269F"/>
    <w:rsid w:val="00D44339"/>
    <w:rsid w:val="00D55F84"/>
    <w:rsid w:val="00D60E4C"/>
    <w:rsid w:val="00D7358E"/>
    <w:rsid w:val="00D749BD"/>
    <w:rsid w:val="00D8406F"/>
    <w:rsid w:val="00D86550"/>
    <w:rsid w:val="00DA3473"/>
    <w:rsid w:val="00DB373E"/>
    <w:rsid w:val="00DD30F9"/>
    <w:rsid w:val="00DF5975"/>
    <w:rsid w:val="00E52832"/>
    <w:rsid w:val="00E71793"/>
    <w:rsid w:val="00E71839"/>
    <w:rsid w:val="00E71B3B"/>
    <w:rsid w:val="00EB58D9"/>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1.gif"/><Relationship Id="rId5" Type="http://schemas.openxmlformats.org/officeDocument/2006/relationships/hyperlink" Target="http://www.fenusbilim.com/" TargetMode="External"/><Relationship Id="rId15" Type="http://schemas.openxmlformats.org/officeDocument/2006/relationships/theme" Target="theme/theme1.xm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2023-10-23T18:47:00Z</dcterms:created>
  <dcterms:modified xsi:type="dcterms:W3CDTF">2023-10-23T18:48:00Z</dcterms:modified>
</cp:coreProperties>
</file>