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5C19E6E7" w:rsidR="008143AE" w:rsidRPr="00F6512F" w:rsidRDefault="008143AE" w:rsidP="00F6512F">
      <w:pPr>
        <w:spacing w:after="0"/>
        <w:jc w:val="center"/>
        <w:rPr>
          <w:rFonts w:cstheme="minorHAnsi"/>
          <w:b/>
          <w:sz w:val="24"/>
          <w:szCs w:val="24"/>
        </w:rPr>
      </w:pPr>
      <w:r w:rsidRPr="00F6512F">
        <w:rPr>
          <w:rFonts w:cstheme="minorHAnsi"/>
          <w:b/>
          <w:sz w:val="24"/>
          <w:szCs w:val="24"/>
        </w:rPr>
        <w:t>202</w:t>
      </w:r>
      <w:r w:rsidR="008D0176" w:rsidRPr="00F6512F">
        <w:rPr>
          <w:rFonts w:cstheme="minorHAnsi"/>
          <w:b/>
          <w:sz w:val="24"/>
          <w:szCs w:val="24"/>
        </w:rPr>
        <w:t>4</w:t>
      </w:r>
      <w:r w:rsidR="00AB0040" w:rsidRPr="00F6512F">
        <w:rPr>
          <w:rFonts w:cstheme="minorHAnsi"/>
          <w:b/>
          <w:sz w:val="24"/>
          <w:szCs w:val="24"/>
        </w:rPr>
        <w:t>-202</w:t>
      </w:r>
      <w:r w:rsidR="008D0176" w:rsidRPr="00F6512F">
        <w:rPr>
          <w:rFonts w:cstheme="minorHAnsi"/>
          <w:b/>
          <w:sz w:val="24"/>
          <w:szCs w:val="24"/>
        </w:rPr>
        <w:t>5</w:t>
      </w:r>
      <w:r w:rsidR="00AB0040" w:rsidRPr="00F6512F">
        <w:rPr>
          <w:rFonts w:cstheme="minorHAnsi"/>
          <w:b/>
          <w:sz w:val="24"/>
          <w:szCs w:val="24"/>
        </w:rPr>
        <w:t xml:space="preserve"> </w:t>
      </w:r>
      <w:r w:rsidRPr="00F6512F">
        <w:rPr>
          <w:rFonts w:cstheme="minorHAnsi"/>
          <w:b/>
          <w:sz w:val="24"/>
          <w:szCs w:val="24"/>
        </w:rPr>
        <w:t xml:space="preserve">EĞİTİM – ÖĞRETİM YILI ............ </w:t>
      </w:r>
      <w:hyperlink r:id="rId5" w:history="1">
        <w:r w:rsidR="001E19E9" w:rsidRPr="00F6512F">
          <w:rPr>
            <w:rStyle w:val="Kpr"/>
            <w:rFonts w:cstheme="minorHAnsi"/>
            <w:b/>
            <w:sz w:val="24"/>
            <w:szCs w:val="24"/>
          </w:rPr>
          <w:t>www.fenusbilim.com</w:t>
        </w:r>
      </w:hyperlink>
      <w:r w:rsidR="001E19E9" w:rsidRPr="00F6512F">
        <w:rPr>
          <w:rFonts w:cstheme="minorHAnsi"/>
          <w:b/>
          <w:sz w:val="24"/>
          <w:szCs w:val="24"/>
        </w:rPr>
        <w:t xml:space="preserve"> </w:t>
      </w:r>
      <w:r w:rsidRPr="00F6512F">
        <w:rPr>
          <w:rFonts w:cstheme="minorHAnsi"/>
          <w:b/>
          <w:sz w:val="24"/>
          <w:szCs w:val="24"/>
        </w:rPr>
        <w:t xml:space="preserve">OKULU 6. </w:t>
      </w:r>
      <w:r w:rsidR="001E19E9" w:rsidRPr="00F6512F">
        <w:rPr>
          <w:rFonts w:cstheme="minorHAnsi"/>
          <w:b/>
          <w:sz w:val="24"/>
          <w:szCs w:val="24"/>
        </w:rPr>
        <w:t>SINIFLAR FEN</w:t>
      </w:r>
      <w:r w:rsidRPr="00F6512F">
        <w:rPr>
          <w:rFonts w:cstheme="minorHAnsi"/>
          <w:b/>
          <w:sz w:val="24"/>
          <w:szCs w:val="24"/>
        </w:rPr>
        <w:t xml:space="preserve"> BİLİMLERİ DERSİ GÜNLÜK DERS PLÂNI</w:t>
      </w:r>
    </w:p>
    <w:p w14:paraId="73B996D4" w14:textId="77777777" w:rsidR="008143AE" w:rsidRPr="008143AE" w:rsidRDefault="008143AE" w:rsidP="00F6512F">
      <w:pPr>
        <w:spacing w:after="0"/>
        <w:ind w:left="-567" w:firstLine="567"/>
        <w:rPr>
          <w:rFonts w:cstheme="minorHAnsi"/>
          <w:b/>
          <w:sz w:val="20"/>
          <w:szCs w:val="20"/>
        </w:rPr>
      </w:pPr>
      <w:r w:rsidRPr="008143AE">
        <w:rPr>
          <w:rFonts w:cstheme="minorHAnsi"/>
          <w:b/>
          <w:sz w:val="20"/>
          <w:szCs w:val="20"/>
        </w:rPr>
        <w:t>I.BÖLÜM</w:t>
      </w:r>
    </w:p>
    <w:tbl>
      <w:tblPr>
        <w:tblStyle w:val="TabloKlavuzu"/>
        <w:tblW w:w="0" w:type="auto"/>
        <w:jc w:val="center"/>
        <w:tblLook w:val="04A0" w:firstRow="1" w:lastRow="0" w:firstColumn="1" w:lastColumn="0" w:noHBand="0" w:noVBand="1"/>
      </w:tblPr>
      <w:tblGrid>
        <w:gridCol w:w="1980"/>
        <w:gridCol w:w="5109"/>
        <w:gridCol w:w="3254"/>
      </w:tblGrid>
      <w:tr w:rsidR="008143AE" w:rsidRPr="001E19E9" w14:paraId="7D13EFE7" w14:textId="77777777" w:rsidTr="00095A9D">
        <w:trPr>
          <w:trHeight w:val="268"/>
          <w:jc w:val="center"/>
        </w:trPr>
        <w:tc>
          <w:tcPr>
            <w:tcW w:w="1980" w:type="dxa"/>
          </w:tcPr>
          <w:p w14:paraId="31DC411F" w14:textId="77777777" w:rsidR="008143AE" w:rsidRPr="001E19E9" w:rsidRDefault="008143AE" w:rsidP="00F6512F">
            <w:pPr>
              <w:spacing w:after="0"/>
              <w:jc w:val="right"/>
              <w:rPr>
                <w:rFonts w:cstheme="minorHAnsi"/>
                <w:b/>
                <w:sz w:val="20"/>
                <w:szCs w:val="20"/>
              </w:rPr>
            </w:pPr>
            <w:r w:rsidRPr="001E19E9">
              <w:rPr>
                <w:rFonts w:cstheme="minorHAnsi"/>
                <w:b/>
                <w:sz w:val="20"/>
                <w:szCs w:val="20"/>
              </w:rPr>
              <w:t>Dersin Adı:</w:t>
            </w:r>
          </w:p>
        </w:tc>
        <w:tc>
          <w:tcPr>
            <w:tcW w:w="5109" w:type="dxa"/>
          </w:tcPr>
          <w:p w14:paraId="69BB10B6" w14:textId="77777777" w:rsidR="008143AE" w:rsidRPr="001E19E9" w:rsidRDefault="008143AE" w:rsidP="00F6512F">
            <w:pPr>
              <w:spacing w:after="0"/>
              <w:rPr>
                <w:rFonts w:cstheme="minorHAnsi"/>
                <w:sz w:val="20"/>
                <w:szCs w:val="20"/>
              </w:rPr>
            </w:pPr>
            <w:r w:rsidRPr="001E19E9">
              <w:rPr>
                <w:rFonts w:cstheme="minorHAnsi"/>
                <w:sz w:val="20"/>
                <w:szCs w:val="20"/>
              </w:rPr>
              <w:t>Fen Bilimleri</w:t>
            </w:r>
          </w:p>
        </w:tc>
        <w:tc>
          <w:tcPr>
            <w:tcW w:w="3254" w:type="dxa"/>
          </w:tcPr>
          <w:p w14:paraId="487CF6C6" w14:textId="5800E5BF" w:rsidR="008143AE" w:rsidRPr="001E19E9" w:rsidRDefault="00C7010E" w:rsidP="00F6512F">
            <w:pPr>
              <w:spacing w:after="0"/>
              <w:rPr>
                <w:rFonts w:cstheme="minorHAnsi"/>
                <w:sz w:val="20"/>
                <w:szCs w:val="20"/>
              </w:rPr>
            </w:pPr>
            <w:r>
              <w:rPr>
                <w:rFonts w:cstheme="minorHAnsi"/>
                <w:sz w:val="20"/>
                <w:szCs w:val="20"/>
              </w:rPr>
              <w:t>13-19</w:t>
            </w:r>
            <w:r w:rsidR="00496D92">
              <w:rPr>
                <w:rFonts w:cstheme="minorHAnsi"/>
                <w:sz w:val="20"/>
                <w:szCs w:val="20"/>
              </w:rPr>
              <w:t xml:space="preserve"> Ocak 202</w:t>
            </w:r>
            <w:r w:rsidR="008D0176">
              <w:rPr>
                <w:rFonts w:cstheme="minorHAnsi"/>
                <w:sz w:val="20"/>
                <w:szCs w:val="20"/>
              </w:rPr>
              <w:t>5</w:t>
            </w:r>
          </w:p>
        </w:tc>
      </w:tr>
      <w:tr w:rsidR="008143AE" w:rsidRPr="001E19E9" w14:paraId="5F2C574C" w14:textId="77777777" w:rsidTr="00095A9D">
        <w:trPr>
          <w:trHeight w:val="284"/>
          <w:jc w:val="center"/>
        </w:trPr>
        <w:tc>
          <w:tcPr>
            <w:tcW w:w="1980" w:type="dxa"/>
          </w:tcPr>
          <w:p w14:paraId="00E7794B" w14:textId="77777777" w:rsidR="008143AE" w:rsidRPr="001E19E9" w:rsidRDefault="008143AE" w:rsidP="00F6512F">
            <w:pPr>
              <w:spacing w:after="0"/>
              <w:jc w:val="right"/>
              <w:rPr>
                <w:rFonts w:cstheme="minorHAnsi"/>
                <w:b/>
                <w:sz w:val="20"/>
                <w:szCs w:val="20"/>
              </w:rPr>
            </w:pPr>
            <w:r w:rsidRPr="001E19E9">
              <w:rPr>
                <w:rFonts w:cstheme="minorHAnsi"/>
                <w:b/>
                <w:sz w:val="20"/>
                <w:szCs w:val="20"/>
              </w:rPr>
              <w:t>Sınıf:</w:t>
            </w:r>
          </w:p>
        </w:tc>
        <w:tc>
          <w:tcPr>
            <w:tcW w:w="8363" w:type="dxa"/>
            <w:gridSpan w:val="2"/>
          </w:tcPr>
          <w:p w14:paraId="4B24D5D6" w14:textId="77777777" w:rsidR="008143AE" w:rsidRPr="001E19E9" w:rsidRDefault="008143AE" w:rsidP="00F6512F">
            <w:pPr>
              <w:spacing w:after="0"/>
              <w:rPr>
                <w:rFonts w:cstheme="minorHAnsi"/>
                <w:sz w:val="20"/>
                <w:szCs w:val="20"/>
              </w:rPr>
            </w:pPr>
            <w:r w:rsidRPr="001E19E9">
              <w:rPr>
                <w:rFonts w:cstheme="minorHAnsi"/>
                <w:sz w:val="20"/>
                <w:szCs w:val="20"/>
              </w:rPr>
              <w:t>6.Sınıf</w:t>
            </w:r>
          </w:p>
        </w:tc>
      </w:tr>
      <w:tr w:rsidR="00CD754C" w:rsidRPr="001E19E9" w14:paraId="286438C7" w14:textId="77777777" w:rsidTr="00095A9D">
        <w:trPr>
          <w:trHeight w:val="268"/>
          <w:jc w:val="center"/>
        </w:trPr>
        <w:tc>
          <w:tcPr>
            <w:tcW w:w="1980" w:type="dxa"/>
          </w:tcPr>
          <w:p w14:paraId="431DDAC5" w14:textId="77777777" w:rsidR="00CD754C" w:rsidRPr="001E19E9" w:rsidRDefault="00CD754C" w:rsidP="00F6512F">
            <w:pPr>
              <w:spacing w:after="0"/>
              <w:jc w:val="right"/>
              <w:rPr>
                <w:rFonts w:cstheme="minorHAnsi"/>
                <w:b/>
                <w:sz w:val="20"/>
                <w:szCs w:val="20"/>
              </w:rPr>
            </w:pPr>
            <w:r w:rsidRPr="001E19E9">
              <w:rPr>
                <w:rFonts w:cstheme="minorHAnsi"/>
                <w:b/>
                <w:sz w:val="20"/>
                <w:szCs w:val="20"/>
              </w:rPr>
              <w:t>Ünite No-Adı:</w:t>
            </w:r>
          </w:p>
        </w:tc>
        <w:tc>
          <w:tcPr>
            <w:tcW w:w="8363" w:type="dxa"/>
            <w:gridSpan w:val="2"/>
          </w:tcPr>
          <w:p w14:paraId="6B5EA170" w14:textId="2686FB5C" w:rsidR="00CD754C" w:rsidRPr="001E19E9" w:rsidRDefault="00CD754C" w:rsidP="00F6512F">
            <w:pPr>
              <w:spacing w:after="0"/>
              <w:rPr>
                <w:rFonts w:cstheme="minorHAnsi"/>
                <w:sz w:val="20"/>
                <w:szCs w:val="20"/>
              </w:rPr>
            </w:pPr>
            <w:r w:rsidRPr="001E19E9">
              <w:rPr>
                <w:sz w:val="20"/>
                <w:szCs w:val="20"/>
              </w:rPr>
              <w:t>4.Ünite:</w:t>
            </w:r>
            <w:r w:rsidR="00496D92">
              <w:rPr>
                <w:sz w:val="20"/>
                <w:szCs w:val="20"/>
              </w:rPr>
              <w:t xml:space="preserve"> </w:t>
            </w:r>
            <w:r w:rsidRPr="001E19E9">
              <w:rPr>
                <w:sz w:val="20"/>
                <w:szCs w:val="20"/>
              </w:rPr>
              <w:t>Madde ve Isı</w:t>
            </w:r>
          </w:p>
        </w:tc>
      </w:tr>
      <w:tr w:rsidR="00CD754C" w:rsidRPr="001E19E9" w14:paraId="007DE593" w14:textId="77777777" w:rsidTr="00095A9D">
        <w:trPr>
          <w:trHeight w:val="284"/>
          <w:jc w:val="center"/>
        </w:trPr>
        <w:tc>
          <w:tcPr>
            <w:tcW w:w="1980" w:type="dxa"/>
          </w:tcPr>
          <w:p w14:paraId="27E30422" w14:textId="77777777" w:rsidR="00CD754C" w:rsidRPr="001E19E9" w:rsidRDefault="00CD754C" w:rsidP="00F6512F">
            <w:pPr>
              <w:spacing w:after="0"/>
              <w:jc w:val="right"/>
              <w:rPr>
                <w:rFonts w:cstheme="minorHAnsi"/>
                <w:b/>
                <w:sz w:val="20"/>
                <w:szCs w:val="20"/>
              </w:rPr>
            </w:pPr>
            <w:r w:rsidRPr="001E19E9">
              <w:rPr>
                <w:rFonts w:cstheme="minorHAnsi"/>
                <w:b/>
                <w:sz w:val="20"/>
                <w:szCs w:val="20"/>
              </w:rPr>
              <w:t>Konu:</w:t>
            </w:r>
          </w:p>
        </w:tc>
        <w:tc>
          <w:tcPr>
            <w:tcW w:w="8363" w:type="dxa"/>
            <w:gridSpan w:val="2"/>
          </w:tcPr>
          <w:p w14:paraId="4B225E06" w14:textId="0B86F890" w:rsidR="00CD754C" w:rsidRPr="001E19E9" w:rsidRDefault="00CD754C" w:rsidP="00F6512F">
            <w:pPr>
              <w:spacing w:after="0"/>
              <w:rPr>
                <w:rFonts w:cstheme="minorHAnsi"/>
                <w:sz w:val="20"/>
                <w:szCs w:val="20"/>
              </w:rPr>
            </w:pPr>
            <w:r w:rsidRPr="001E19E9">
              <w:rPr>
                <w:sz w:val="20"/>
                <w:szCs w:val="20"/>
              </w:rPr>
              <w:t>Madde ve Isı</w:t>
            </w:r>
          </w:p>
        </w:tc>
      </w:tr>
      <w:tr w:rsidR="008143AE" w:rsidRPr="001E19E9" w14:paraId="72ABCC18" w14:textId="77777777" w:rsidTr="00095A9D">
        <w:trPr>
          <w:trHeight w:val="284"/>
          <w:jc w:val="center"/>
        </w:trPr>
        <w:tc>
          <w:tcPr>
            <w:tcW w:w="1980" w:type="dxa"/>
          </w:tcPr>
          <w:p w14:paraId="78DCE043" w14:textId="77777777" w:rsidR="008143AE" w:rsidRPr="001E19E9" w:rsidRDefault="008143AE" w:rsidP="00F6512F">
            <w:pPr>
              <w:spacing w:after="0"/>
              <w:jc w:val="right"/>
              <w:rPr>
                <w:rFonts w:cstheme="minorHAnsi"/>
                <w:b/>
                <w:sz w:val="20"/>
                <w:szCs w:val="20"/>
              </w:rPr>
            </w:pPr>
            <w:r w:rsidRPr="001E19E9">
              <w:rPr>
                <w:rFonts w:cstheme="minorHAnsi"/>
                <w:b/>
                <w:sz w:val="20"/>
                <w:szCs w:val="20"/>
              </w:rPr>
              <w:t>Önerilen Ders Saati:</w:t>
            </w:r>
          </w:p>
        </w:tc>
        <w:tc>
          <w:tcPr>
            <w:tcW w:w="8363" w:type="dxa"/>
            <w:gridSpan w:val="2"/>
          </w:tcPr>
          <w:p w14:paraId="4C945C75" w14:textId="77777777" w:rsidR="008143AE" w:rsidRPr="001E19E9" w:rsidRDefault="008143AE" w:rsidP="00F6512F">
            <w:pPr>
              <w:spacing w:after="0"/>
              <w:rPr>
                <w:rFonts w:cstheme="minorHAnsi"/>
                <w:sz w:val="20"/>
                <w:szCs w:val="20"/>
              </w:rPr>
            </w:pPr>
            <w:r w:rsidRPr="001E19E9">
              <w:rPr>
                <w:rFonts w:cstheme="minorHAnsi"/>
                <w:sz w:val="20"/>
                <w:szCs w:val="20"/>
              </w:rPr>
              <w:t>4 Saat</w:t>
            </w:r>
          </w:p>
        </w:tc>
      </w:tr>
    </w:tbl>
    <w:p w14:paraId="43C19B85" w14:textId="77777777" w:rsidR="008143AE" w:rsidRPr="001E19E9" w:rsidRDefault="008143AE" w:rsidP="00F6512F">
      <w:pPr>
        <w:spacing w:after="0"/>
        <w:rPr>
          <w:rFonts w:cstheme="minorHAnsi"/>
          <w:b/>
          <w:sz w:val="20"/>
          <w:szCs w:val="20"/>
        </w:rPr>
      </w:pPr>
      <w:r w:rsidRPr="001E19E9">
        <w:rPr>
          <w:rFonts w:cstheme="minorHAnsi"/>
          <w:b/>
          <w:sz w:val="20"/>
          <w:szCs w:val="20"/>
        </w:rPr>
        <w:t>II.BÖLÜM</w:t>
      </w:r>
    </w:p>
    <w:tbl>
      <w:tblPr>
        <w:tblStyle w:val="TabloKlavuzu"/>
        <w:tblW w:w="0" w:type="auto"/>
        <w:jc w:val="center"/>
        <w:tblLayout w:type="fixed"/>
        <w:tblLook w:val="04A0" w:firstRow="1" w:lastRow="0" w:firstColumn="1" w:lastColumn="0" w:noHBand="0" w:noVBand="1"/>
      </w:tblPr>
      <w:tblGrid>
        <w:gridCol w:w="2122"/>
        <w:gridCol w:w="8334"/>
      </w:tblGrid>
      <w:tr w:rsidR="00607A11" w:rsidRPr="001E19E9" w14:paraId="4DCC8505" w14:textId="77777777" w:rsidTr="00095A9D">
        <w:trPr>
          <w:trHeight w:val="733"/>
          <w:jc w:val="center"/>
        </w:trPr>
        <w:tc>
          <w:tcPr>
            <w:tcW w:w="2122" w:type="dxa"/>
            <w:vAlign w:val="center"/>
          </w:tcPr>
          <w:p w14:paraId="75781F3F" w14:textId="77777777" w:rsidR="00607A11" w:rsidRPr="001E19E9" w:rsidRDefault="00607A11" w:rsidP="00F6512F">
            <w:pPr>
              <w:spacing w:after="0"/>
              <w:jc w:val="right"/>
              <w:rPr>
                <w:rFonts w:cstheme="minorHAnsi"/>
                <w:b/>
                <w:sz w:val="20"/>
                <w:szCs w:val="20"/>
              </w:rPr>
            </w:pPr>
            <w:r w:rsidRPr="001E19E9">
              <w:rPr>
                <w:rFonts w:cstheme="minorHAnsi"/>
                <w:b/>
                <w:sz w:val="20"/>
                <w:szCs w:val="20"/>
              </w:rPr>
              <w:t>Öğrenci Kazanımları/Hedef ve Davranışlar:</w:t>
            </w:r>
          </w:p>
        </w:tc>
        <w:tc>
          <w:tcPr>
            <w:tcW w:w="8334" w:type="dxa"/>
          </w:tcPr>
          <w:p w14:paraId="16865EDB" w14:textId="77777777" w:rsidR="00095A9D" w:rsidRPr="00C2451F" w:rsidRDefault="00095A9D" w:rsidP="00F6512F">
            <w:pPr>
              <w:spacing w:after="0"/>
              <w:jc w:val="both"/>
              <w:rPr>
                <w:bCs/>
                <w:sz w:val="20"/>
                <w:szCs w:val="20"/>
              </w:rPr>
            </w:pPr>
            <w:r w:rsidRPr="00C2451F">
              <w:rPr>
                <w:b/>
                <w:sz w:val="20"/>
                <w:szCs w:val="20"/>
              </w:rPr>
              <w:t>6.4.3.2.</w:t>
            </w:r>
            <w:r w:rsidRPr="00C2451F">
              <w:rPr>
                <w:bCs/>
                <w:sz w:val="20"/>
                <w:szCs w:val="20"/>
              </w:rPr>
              <w:t xml:space="preserve"> Binalarda kullanılan ısı yalıtım malzemelerinin seçilme ölçütlerini belirler</w:t>
            </w:r>
            <w:r w:rsidR="00C2451F" w:rsidRPr="00C2451F">
              <w:rPr>
                <w:bCs/>
                <w:sz w:val="20"/>
                <w:szCs w:val="20"/>
              </w:rPr>
              <w:t>.</w:t>
            </w:r>
          </w:p>
          <w:p w14:paraId="4EC3EF9F" w14:textId="3BF1A677" w:rsidR="00C2451F" w:rsidRPr="00C2451F" w:rsidRDefault="00C2451F" w:rsidP="00F6512F">
            <w:pPr>
              <w:spacing w:after="0"/>
              <w:jc w:val="both"/>
              <w:rPr>
                <w:bCs/>
                <w:sz w:val="20"/>
                <w:szCs w:val="20"/>
              </w:rPr>
            </w:pPr>
            <w:r w:rsidRPr="00C2451F">
              <w:rPr>
                <w:rFonts w:ascii="Calibri" w:eastAsia="Times New Roman" w:hAnsi="Calibri" w:cs="Calibri"/>
                <w:b/>
                <w:bCs/>
                <w:color w:val="000000"/>
                <w:sz w:val="20"/>
                <w:szCs w:val="20"/>
              </w:rPr>
              <w:t xml:space="preserve">6.4.3.3. </w:t>
            </w:r>
            <w:r w:rsidRPr="00C2451F">
              <w:rPr>
                <w:rFonts w:ascii="Calibri" w:eastAsia="Times New Roman" w:hAnsi="Calibri" w:cs="Calibri"/>
                <w:color w:val="000000"/>
                <w:sz w:val="20"/>
                <w:szCs w:val="20"/>
              </w:rPr>
              <w:t>Alternatif ısı yalıtım malzemeleri geliştirir.</w:t>
            </w:r>
          </w:p>
        </w:tc>
      </w:tr>
      <w:tr w:rsidR="00607A11" w:rsidRPr="001E19E9" w14:paraId="19288A93" w14:textId="77777777" w:rsidTr="00095A9D">
        <w:trPr>
          <w:trHeight w:val="677"/>
          <w:jc w:val="center"/>
        </w:trPr>
        <w:tc>
          <w:tcPr>
            <w:tcW w:w="2122" w:type="dxa"/>
            <w:vAlign w:val="center"/>
          </w:tcPr>
          <w:p w14:paraId="3A17FDFD" w14:textId="77777777" w:rsidR="00607A11" w:rsidRPr="001E19E9" w:rsidRDefault="00607A11" w:rsidP="00F6512F">
            <w:pPr>
              <w:spacing w:after="0"/>
              <w:jc w:val="right"/>
              <w:rPr>
                <w:rFonts w:cstheme="minorHAnsi"/>
                <w:b/>
                <w:sz w:val="20"/>
                <w:szCs w:val="20"/>
              </w:rPr>
            </w:pPr>
            <w:r w:rsidRPr="001E19E9">
              <w:rPr>
                <w:rFonts w:cstheme="minorHAnsi"/>
                <w:b/>
                <w:sz w:val="20"/>
                <w:szCs w:val="20"/>
              </w:rPr>
              <w:t>Ünite Kavramları ve Sembolleri:</w:t>
            </w:r>
          </w:p>
        </w:tc>
        <w:tc>
          <w:tcPr>
            <w:tcW w:w="8334" w:type="dxa"/>
          </w:tcPr>
          <w:p w14:paraId="45779F56" w14:textId="5FA8F47C" w:rsidR="00607A11" w:rsidRPr="001E19E9" w:rsidRDefault="00F6512F" w:rsidP="00F6512F">
            <w:pPr>
              <w:spacing w:after="0"/>
              <w:rPr>
                <w:rFonts w:cstheme="minorHAnsi"/>
                <w:bCs/>
                <w:sz w:val="20"/>
                <w:szCs w:val="20"/>
              </w:rPr>
            </w:pPr>
            <w:r w:rsidRPr="00F6512F">
              <w:rPr>
                <w:bCs/>
                <w:sz w:val="20"/>
                <w:szCs w:val="20"/>
              </w:rPr>
              <w:t>Yoğunluk, ısı, sıcaklık, ısı iletimi, ısı yalıtımı, ısı iletkeni, ısı yalıtkanı, enerji, joule (J), kalori (cal), saf su, buz, metal, plastik, tahta, sıcaklık farkı, tanecik hareketi.</w:t>
            </w:r>
          </w:p>
        </w:tc>
      </w:tr>
      <w:tr w:rsidR="00607A11" w:rsidRPr="001E19E9" w14:paraId="53130066" w14:textId="77777777" w:rsidTr="00095A9D">
        <w:trPr>
          <w:trHeight w:val="629"/>
          <w:jc w:val="center"/>
        </w:trPr>
        <w:tc>
          <w:tcPr>
            <w:tcW w:w="2122" w:type="dxa"/>
            <w:vAlign w:val="center"/>
          </w:tcPr>
          <w:p w14:paraId="4358E532" w14:textId="77777777" w:rsidR="00607A11" w:rsidRPr="001E19E9" w:rsidRDefault="00607A11" w:rsidP="00F6512F">
            <w:pPr>
              <w:spacing w:after="0"/>
              <w:jc w:val="right"/>
              <w:rPr>
                <w:rFonts w:cstheme="minorHAnsi"/>
                <w:b/>
                <w:sz w:val="20"/>
                <w:szCs w:val="20"/>
              </w:rPr>
            </w:pPr>
            <w:r w:rsidRPr="001E19E9">
              <w:rPr>
                <w:rFonts w:cstheme="minorHAnsi"/>
                <w:b/>
                <w:sz w:val="20"/>
                <w:szCs w:val="20"/>
              </w:rPr>
              <w:t>Uygulanacak Yöntem ve Teknikler:</w:t>
            </w:r>
          </w:p>
        </w:tc>
        <w:tc>
          <w:tcPr>
            <w:tcW w:w="8334" w:type="dxa"/>
          </w:tcPr>
          <w:p w14:paraId="445D870E" w14:textId="232185C2" w:rsidR="00607A11" w:rsidRPr="001E19E9" w:rsidRDefault="00607A11" w:rsidP="00F6512F">
            <w:pPr>
              <w:spacing w:after="0"/>
              <w:rPr>
                <w:rFonts w:cstheme="minorHAnsi"/>
                <w:sz w:val="20"/>
                <w:szCs w:val="20"/>
              </w:rPr>
            </w:pPr>
            <w:r w:rsidRPr="001E19E9">
              <w:rPr>
                <w:sz w:val="20"/>
                <w:szCs w:val="20"/>
              </w:rPr>
              <w:t>Anlatım, Soru Cevap, Rol Yapma, Grup Çalışması</w:t>
            </w:r>
          </w:p>
        </w:tc>
      </w:tr>
      <w:tr w:rsidR="008143AE" w:rsidRPr="008143AE" w14:paraId="1F1AAFEC" w14:textId="77777777" w:rsidTr="00095A9D">
        <w:trPr>
          <w:trHeight w:val="514"/>
          <w:jc w:val="center"/>
        </w:trPr>
        <w:tc>
          <w:tcPr>
            <w:tcW w:w="2122" w:type="dxa"/>
            <w:vAlign w:val="center"/>
          </w:tcPr>
          <w:p w14:paraId="1B031A81" w14:textId="77777777" w:rsidR="008143AE" w:rsidRPr="008143AE" w:rsidRDefault="008143AE" w:rsidP="00F6512F">
            <w:pPr>
              <w:spacing w:after="0"/>
              <w:jc w:val="right"/>
              <w:rPr>
                <w:rFonts w:cstheme="minorHAnsi"/>
                <w:b/>
                <w:sz w:val="20"/>
                <w:szCs w:val="20"/>
              </w:rPr>
            </w:pPr>
            <w:r w:rsidRPr="008143AE">
              <w:rPr>
                <w:rFonts w:cstheme="minorHAnsi"/>
                <w:b/>
                <w:sz w:val="20"/>
                <w:szCs w:val="20"/>
              </w:rPr>
              <w:t>Kullanılacak Araç – Gereçler:</w:t>
            </w:r>
          </w:p>
        </w:tc>
        <w:tc>
          <w:tcPr>
            <w:tcW w:w="8334" w:type="dxa"/>
          </w:tcPr>
          <w:p w14:paraId="611C8B59" w14:textId="77777777" w:rsidR="008143AE" w:rsidRPr="008143AE" w:rsidRDefault="008143AE" w:rsidP="00F6512F">
            <w:pPr>
              <w:spacing w:after="0"/>
              <w:rPr>
                <w:rFonts w:cstheme="minorHAnsi"/>
                <w:bCs/>
                <w:sz w:val="20"/>
                <w:szCs w:val="20"/>
              </w:rPr>
            </w:pPr>
          </w:p>
        </w:tc>
      </w:tr>
      <w:tr w:rsidR="008143AE" w:rsidRPr="008143AE" w14:paraId="5CCC297C" w14:textId="77777777" w:rsidTr="00095A9D">
        <w:trPr>
          <w:trHeight w:val="611"/>
          <w:jc w:val="center"/>
        </w:trPr>
        <w:tc>
          <w:tcPr>
            <w:tcW w:w="2122" w:type="dxa"/>
            <w:vAlign w:val="center"/>
          </w:tcPr>
          <w:p w14:paraId="5DDBBB5D" w14:textId="77777777" w:rsidR="008143AE" w:rsidRPr="008143AE" w:rsidRDefault="008143AE" w:rsidP="00F6512F">
            <w:pPr>
              <w:spacing w:after="0"/>
              <w:jc w:val="right"/>
              <w:rPr>
                <w:rFonts w:cstheme="minorHAnsi"/>
                <w:b/>
                <w:sz w:val="20"/>
                <w:szCs w:val="20"/>
              </w:rPr>
            </w:pPr>
            <w:r w:rsidRPr="008143AE">
              <w:rPr>
                <w:rFonts w:cstheme="minorHAnsi"/>
                <w:b/>
                <w:sz w:val="20"/>
                <w:szCs w:val="20"/>
              </w:rPr>
              <w:t>Açıklamalar:</w:t>
            </w:r>
          </w:p>
        </w:tc>
        <w:tc>
          <w:tcPr>
            <w:tcW w:w="8334" w:type="dxa"/>
          </w:tcPr>
          <w:p w14:paraId="51AFB554" w14:textId="77777777" w:rsidR="008143AE" w:rsidRPr="008143AE" w:rsidRDefault="008143AE" w:rsidP="00F6512F">
            <w:pPr>
              <w:spacing w:after="0"/>
              <w:rPr>
                <w:rFonts w:cstheme="minorHAnsi"/>
                <w:bCs/>
                <w:sz w:val="20"/>
                <w:szCs w:val="20"/>
              </w:rPr>
            </w:pPr>
          </w:p>
        </w:tc>
      </w:tr>
      <w:tr w:rsidR="008143AE" w:rsidRPr="008143AE" w14:paraId="446D6516" w14:textId="77777777" w:rsidTr="00095A9D">
        <w:trPr>
          <w:trHeight w:val="613"/>
          <w:jc w:val="center"/>
        </w:trPr>
        <w:tc>
          <w:tcPr>
            <w:tcW w:w="2122" w:type="dxa"/>
            <w:vAlign w:val="center"/>
          </w:tcPr>
          <w:p w14:paraId="1F606F50" w14:textId="77777777" w:rsidR="008143AE" w:rsidRPr="008143AE" w:rsidRDefault="008143AE" w:rsidP="00F6512F">
            <w:pPr>
              <w:spacing w:after="0"/>
              <w:jc w:val="right"/>
              <w:rPr>
                <w:rFonts w:cstheme="minorHAnsi"/>
                <w:b/>
                <w:sz w:val="20"/>
                <w:szCs w:val="20"/>
              </w:rPr>
            </w:pPr>
            <w:r w:rsidRPr="008143AE">
              <w:rPr>
                <w:rFonts w:cstheme="minorHAnsi"/>
                <w:b/>
                <w:sz w:val="20"/>
                <w:szCs w:val="20"/>
              </w:rPr>
              <w:t>Yapılacak Etkinlikler:</w:t>
            </w:r>
          </w:p>
        </w:tc>
        <w:tc>
          <w:tcPr>
            <w:tcW w:w="8334" w:type="dxa"/>
          </w:tcPr>
          <w:p w14:paraId="2BF47B99" w14:textId="0E3ECBB0" w:rsidR="00370D6C" w:rsidRPr="00370D6C" w:rsidRDefault="00370D6C" w:rsidP="00F6512F">
            <w:pPr>
              <w:spacing w:after="0"/>
              <w:rPr>
                <w:rFonts w:cstheme="minorHAnsi"/>
                <w:bCs/>
                <w:sz w:val="20"/>
                <w:szCs w:val="20"/>
              </w:rPr>
            </w:pPr>
            <w:r w:rsidRPr="00370D6C">
              <w:rPr>
                <w:rFonts w:cstheme="minorHAnsi"/>
                <w:b/>
                <w:bCs/>
                <w:sz w:val="20"/>
                <w:szCs w:val="20"/>
              </w:rPr>
              <w:t>Buz ve Su Deneyi:</w:t>
            </w:r>
            <w:r w:rsidRPr="00370D6C">
              <w:rPr>
                <w:rFonts w:cstheme="minorHAnsi"/>
                <w:bCs/>
                <w:sz w:val="20"/>
                <w:szCs w:val="20"/>
              </w:rPr>
              <w:t xml:space="preserve"> Su ve buzun yoğunluk farkını gözlemlemek için bir bardak suya buz parçaları eklenir; buzun yüzeyde kalması tartışılır.</w:t>
            </w:r>
          </w:p>
          <w:p w14:paraId="5D3656BA" w14:textId="4C8BC137" w:rsidR="00370D6C" w:rsidRPr="00370D6C" w:rsidRDefault="00370D6C" w:rsidP="00F6512F">
            <w:pPr>
              <w:spacing w:after="0"/>
              <w:rPr>
                <w:rFonts w:cstheme="minorHAnsi"/>
                <w:bCs/>
                <w:sz w:val="20"/>
                <w:szCs w:val="20"/>
              </w:rPr>
            </w:pPr>
            <w:r w:rsidRPr="00370D6C">
              <w:rPr>
                <w:rFonts w:cstheme="minorHAnsi"/>
                <w:b/>
                <w:bCs/>
                <w:sz w:val="20"/>
                <w:szCs w:val="20"/>
              </w:rPr>
              <w:t>Termos İncelemesi:</w:t>
            </w:r>
            <w:r w:rsidRPr="00370D6C">
              <w:rPr>
                <w:rFonts w:cstheme="minorHAnsi"/>
                <w:bCs/>
                <w:sz w:val="20"/>
                <w:szCs w:val="20"/>
              </w:rPr>
              <w:t xml:space="preserve"> Termosun iç yapısını inceleyerek ısı yalıtımı mekanizmasını açıklama etkinliği yapılır.</w:t>
            </w:r>
          </w:p>
          <w:p w14:paraId="08A9F59D" w14:textId="2A417048" w:rsidR="00370D6C" w:rsidRPr="00370D6C" w:rsidRDefault="00370D6C" w:rsidP="00F6512F">
            <w:pPr>
              <w:spacing w:after="0"/>
              <w:rPr>
                <w:rFonts w:cstheme="minorHAnsi"/>
                <w:bCs/>
                <w:sz w:val="20"/>
                <w:szCs w:val="20"/>
              </w:rPr>
            </w:pPr>
            <w:r w:rsidRPr="00370D6C">
              <w:rPr>
                <w:rFonts w:cstheme="minorHAnsi"/>
                <w:b/>
                <w:bCs/>
                <w:sz w:val="20"/>
                <w:szCs w:val="20"/>
              </w:rPr>
              <w:t>Isı İletimi Deneyi:</w:t>
            </w:r>
            <w:r w:rsidRPr="00370D6C">
              <w:rPr>
                <w:rFonts w:cstheme="minorHAnsi"/>
                <w:bCs/>
                <w:sz w:val="20"/>
                <w:szCs w:val="20"/>
              </w:rPr>
              <w:t xml:space="preserve"> Metal, plastik ve tahta çubukların ısı iletimini karşılaştırmak için bunlara sıcak suyla temas ettirilir ve iletim süreleri gözlemlenir.</w:t>
            </w:r>
          </w:p>
          <w:p w14:paraId="519B0DCD" w14:textId="20A5F89F" w:rsidR="008143AE" w:rsidRPr="008143AE" w:rsidRDefault="00370D6C" w:rsidP="00F6512F">
            <w:pPr>
              <w:spacing w:after="0"/>
              <w:rPr>
                <w:rFonts w:cstheme="minorHAnsi"/>
                <w:bCs/>
                <w:sz w:val="20"/>
                <w:szCs w:val="20"/>
              </w:rPr>
            </w:pPr>
            <w:r w:rsidRPr="00370D6C">
              <w:rPr>
                <w:rFonts w:cstheme="minorHAnsi"/>
                <w:b/>
                <w:bCs/>
                <w:sz w:val="20"/>
                <w:szCs w:val="20"/>
              </w:rPr>
              <w:t>Sıcaklık Ölçümü:</w:t>
            </w:r>
            <w:r w:rsidRPr="00370D6C">
              <w:rPr>
                <w:rFonts w:cstheme="minorHAnsi"/>
                <w:bCs/>
                <w:sz w:val="20"/>
                <w:szCs w:val="20"/>
              </w:rPr>
              <w:t xml:space="preserve"> Termometre kullanarak farklı maddelerin sıcaklık değişimlerini ölçme ve karşılaştırma etkinliği yapılır.</w:t>
            </w:r>
          </w:p>
        </w:tc>
      </w:tr>
      <w:tr w:rsidR="008143AE" w:rsidRPr="008143AE" w14:paraId="0C4436FA" w14:textId="77777777" w:rsidTr="00095A9D">
        <w:trPr>
          <w:trHeight w:val="1125"/>
          <w:jc w:val="center"/>
        </w:trPr>
        <w:tc>
          <w:tcPr>
            <w:tcW w:w="2122" w:type="dxa"/>
            <w:vAlign w:val="center"/>
          </w:tcPr>
          <w:p w14:paraId="33CBE13F" w14:textId="77777777" w:rsidR="008143AE" w:rsidRPr="008143AE" w:rsidRDefault="008143AE" w:rsidP="00F6512F">
            <w:pPr>
              <w:spacing w:after="0"/>
              <w:jc w:val="center"/>
              <w:rPr>
                <w:rFonts w:cstheme="minorHAnsi"/>
                <w:b/>
                <w:sz w:val="20"/>
                <w:szCs w:val="20"/>
              </w:rPr>
            </w:pPr>
            <w:r w:rsidRPr="008143AE">
              <w:rPr>
                <w:rFonts w:cstheme="minorHAnsi"/>
                <w:b/>
                <w:sz w:val="20"/>
                <w:szCs w:val="20"/>
              </w:rPr>
              <w:t>Özet:</w:t>
            </w:r>
          </w:p>
        </w:tc>
        <w:tc>
          <w:tcPr>
            <w:tcW w:w="8334" w:type="dxa"/>
            <w:vAlign w:val="center"/>
          </w:tcPr>
          <w:p w14:paraId="429DD05A" w14:textId="2C970251" w:rsidR="00E47F26" w:rsidRPr="001E19E9" w:rsidRDefault="00E47F26" w:rsidP="00F6512F">
            <w:pPr>
              <w:spacing w:after="0"/>
              <w:jc w:val="center"/>
              <w:rPr>
                <w:b/>
                <w:sz w:val="20"/>
                <w:szCs w:val="20"/>
              </w:rPr>
            </w:pPr>
            <w:r w:rsidRPr="001E19E9">
              <w:rPr>
                <w:b/>
                <w:sz w:val="20"/>
                <w:szCs w:val="20"/>
              </w:rPr>
              <w:t>ISI YALITIMI</w:t>
            </w:r>
          </w:p>
          <w:p w14:paraId="3B4EE2DD" w14:textId="77777777" w:rsidR="00E47F26" w:rsidRPr="001E19E9" w:rsidRDefault="00E47F26" w:rsidP="00F6512F">
            <w:pPr>
              <w:spacing w:after="0"/>
              <w:rPr>
                <w:sz w:val="20"/>
                <w:szCs w:val="20"/>
              </w:rPr>
            </w:pPr>
            <w:r w:rsidRPr="001E19E9">
              <w:rPr>
                <w:sz w:val="20"/>
                <w:szCs w:val="20"/>
              </w:rPr>
              <w:t>Bazı durumlarda ısıyı korumak, bazı durumlarda ise zararlı etkilerinden korunmak isteriz. Örneğin kışın ortamın ısısını korumaya çalışırken, yazın ortamın ısınmasını engellemeye çalışırız. Bu gibi durumlarda ısı iletimi çok az olan ısı yalıtkanı maddelerden yararlanırız. Isı yalıtımındaki amaç ısı alışverişini engellemektir. Yani ortamdaki ısının dışarıya çıkmasını ya da dışarıdaki ısının ortama girmesini engellemeye çalışırız. Isı yalıtımı; iç ortam ile dış ortamın birbirine doğrudan temas ettiği bölgelerin ısı yalıtkanı maddeler ile kaplanması ile sağlanır. Örneğin, binalardaki ısı yalıtımı için binaların dış yüzeyleri ısı yalıtkanı maddelerle kaplanır.</w:t>
            </w:r>
          </w:p>
          <w:p w14:paraId="20E6D560" w14:textId="77777777" w:rsidR="008143AE" w:rsidRPr="001E19E9" w:rsidRDefault="00E47F26" w:rsidP="00F6512F">
            <w:pPr>
              <w:spacing w:after="0"/>
              <w:rPr>
                <w:sz w:val="20"/>
                <w:szCs w:val="20"/>
              </w:rPr>
            </w:pPr>
            <w:r w:rsidRPr="001E19E9">
              <w:rPr>
                <w:sz w:val="20"/>
                <w:szCs w:val="20"/>
              </w:rPr>
              <w:t xml:space="preserve">Isı alışverişini engelleyerek maddelerin ısılarını korumak amacıyla yapılan her türlü işleme </w:t>
            </w:r>
            <w:r w:rsidRPr="001E19E9">
              <w:rPr>
                <w:b/>
                <w:sz w:val="20"/>
                <w:szCs w:val="20"/>
              </w:rPr>
              <w:t>ısı yalıtımı</w:t>
            </w:r>
            <w:r w:rsidRPr="001E19E9">
              <w:rPr>
                <w:sz w:val="20"/>
                <w:szCs w:val="20"/>
              </w:rPr>
              <w:t xml:space="preserve"> denir. Isı yalıtımı için kullanılan ısı yalıtkanı malzemelere </w:t>
            </w:r>
            <w:r w:rsidRPr="001E19E9">
              <w:rPr>
                <w:b/>
                <w:sz w:val="20"/>
                <w:szCs w:val="20"/>
              </w:rPr>
              <w:t>yalıtım malzemeleri</w:t>
            </w:r>
            <w:r w:rsidRPr="001E19E9">
              <w:rPr>
                <w:sz w:val="20"/>
                <w:szCs w:val="20"/>
              </w:rPr>
              <w:t xml:space="preserve"> denir. Yalıtım malzemeleri; ısıyı iyi iletmeyen ısı yalıtkanı maddelerden yapılmaktadır.</w:t>
            </w:r>
          </w:p>
          <w:p w14:paraId="474BD890" w14:textId="77777777" w:rsidR="00FB48AD" w:rsidRPr="001E19E9" w:rsidRDefault="00FB48AD" w:rsidP="00F6512F">
            <w:pPr>
              <w:spacing w:after="0"/>
              <w:rPr>
                <w:sz w:val="20"/>
                <w:szCs w:val="20"/>
              </w:rPr>
            </w:pPr>
            <w:r w:rsidRPr="001E19E9">
              <w:rPr>
                <w:sz w:val="20"/>
                <w:szCs w:val="20"/>
              </w:rPr>
              <w:t>Yalıtım malzemeleri seçiminde aşağıdaki hususlara dikkat edilmelidir. Kullanılan malzemeler;</w:t>
            </w:r>
          </w:p>
          <w:p w14:paraId="43BFD631" w14:textId="77777777" w:rsidR="00FB48AD" w:rsidRPr="001E19E9" w:rsidRDefault="00FB48AD" w:rsidP="00F6512F">
            <w:pPr>
              <w:pStyle w:val="ListeParagraf"/>
              <w:numPr>
                <w:ilvl w:val="0"/>
                <w:numId w:val="7"/>
              </w:numPr>
              <w:spacing w:after="0"/>
              <w:rPr>
                <w:sz w:val="20"/>
                <w:szCs w:val="20"/>
              </w:rPr>
            </w:pPr>
            <w:r w:rsidRPr="001E19E9">
              <w:rPr>
                <w:sz w:val="20"/>
                <w:szCs w:val="20"/>
              </w:rPr>
              <w:t>Isı yalıtkanı olmalıdır.</w:t>
            </w:r>
          </w:p>
          <w:p w14:paraId="3188F363" w14:textId="77777777" w:rsidR="00FB48AD" w:rsidRPr="001E19E9" w:rsidRDefault="00FB48AD" w:rsidP="00F6512F">
            <w:pPr>
              <w:pStyle w:val="ListeParagraf"/>
              <w:numPr>
                <w:ilvl w:val="0"/>
                <w:numId w:val="7"/>
              </w:numPr>
              <w:spacing w:after="0"/>
              <w:rPr>
                <w:sz w:val="20"/>
                <w:szCs w:val="20"/>
              </w:rPr>
            </w:pPr>
            <w:r w:rsidRPr="001E19E9">
              <w:rPr>
                <w:sz w:val="20"/>
                <w:szCs w:val="20"/>
              </w:rPr>
              <w:t>Ekonomik olmalıdır.</w:t>
            </w:r>
          </w:p>
          <w:p w14:paraId="6DEDF1C8" w14:textId="77777777" w:rsidR="00FB48AD" w:rsidRPr="001E19E9" w:rsidRDefault="00FB48AD" w:rsidP="00F6512F">
            <w:pPr>
              <w:pStyle w:val="ListeParagraf"/>
              <w:numPr>
                <w:ilvl w:val="0"/>
                <w:numId w:val="7"/>
              </w:numPr>
              <w:spacing w:after="0"/>
              <w:rPr>
                <w:sz w:val="20"/>
                <w:szCs w:val="20"/>
              </w:rPr>
            </w:pPr>
            <w:r w:rsidRPr="001E19E9">
              <w:rPr>
                <w:sz w:val="20"/>
                <w:szCs w:val="20"/>
              </w:rPr>
              <w:t>Uzun ömürlü olmalıdır.</w:t>
            </w:r>
          </w:p>
          <w:p w14:paraId="5C61772C" w14:textId="4422FF25" w:rsidR="00FB48AD" w:rsidRPr="001E19E9" w:rsidRDefault="00FB48AD" w:rsidP="00F6512F">
            <w:pPr>
              <w:pStyle w:val="ListeParagraf"/>
              <w:numPr>
                <w:ilvl w:val="0"/>
                <w:numId w:val="7"/>
              </w:numPr>
              <w:spacing w:after="0"/>
              <w:rPr>
                <w:sz w:val="20"/>
                <w:szCs w:val="20"/>
              </w:rPr>
            </w:pPr>
            <w:r w:rsidRPr="001E19E9">
              <w:rPr>
                <w:sz w:val="20"/>
                <w:szCs w:val="20"/>
              </w:rPr>
              <w:t>Yanmaya karşı dirençli</w:t>
            </w:r>
            <w:r w:rsidR="00F6512F">
              <w:rPr>
                <w:sz w:val="20"/>
                <w:szCs w:val="20"/>
              </w:rPr>
              <w:t xml:space="preserve"> </w:t>
            </w:r>
            <w:r w:rsidRPr="001E19E9">
              <w:rPr>
                <w:sz w:val="20"/>
                <w:szCs w:val="20"/>
              </w:rPr>
              <w:t>(zor yanan) malzeme olmalıdır.</w:t>
            </w:r>
          </w:p>
          <w:p w14:paraId="2225B405" w14:textId="77777777" w:rsidR="00FB48AD" w:rsidRPr="001E19E9" w:rsidRDefault="00FB48AD" w:rsidP="00F6512F">
            <w:pPr>
              <w:pStyle w:val="ListeParagraf"/>
              <w:numPr>
                <w:ilvl w:val="0"/>
                <w:numId w:val="7"/>
              </w:numPr>
              <w:spacing w:after="0"/>
              <w:rPr>
                <w:sz w:val="20"/>
                <w:szCs w:val="20"/>
              </w:rPr>
            </w:pPr>
            <w:r w:rsidRPr="001E19E9">
              <w:rPr>
                <w:sz w:val="20"/>
                <w:szCs w:val="20"/>
              </w:rPr>
              <w:t>İnsan ve çevre sağlığı açısından tehlikeli olup olmadığına dikkat edilmelidir.</w:t>
            </w:r>
          </w:p>
          <w:p w14:paraId="1B77DFE9" w14:textId="77777777" w:rsidR="00FB48AD" w:rsidRPr="001E19E9" w:rsidRDefault="00FB48AD" w:rsidP="00F6512F">
            <w:pPr>
              <w:pStyle w:val="ListeParagraf"/>
              <w:numPr>
                <w:ilvl w:val="0"/>
                <w:numId w:val="7"/>
              </w:numPr>
              <w:spacing w:after="0"/>
              <w:rPr>
                <w:sz w:val="20"/>
                <w:szCs w:val="20"/>
              </w:rPr>
            </w:pPr>
            <w:r w:rsidRPr="001E19E9">
              <w:rPr>
                <w:sz w:val="20"/>
                <w:szCs w:val="20"/>
              </w:rPr>
              <w:t>İçine su sızdırmamalıdır.</w:t>
            </w:r>
          </w:p>
          <w:p w14:paraId="47BE55B0" w14:textId="77777777" w:rsidR="008979AA" w:rsidRDefault="00FB48AD" w:rsidP="00F6512F">
            <w:pPr>
              <w:pStyle w:val="ListeParagraf"/>
              <w:numPr>
                <w:ilvl w:val="0"/>
                <w:numId w:val="7"/>
              </w:numPr>
              <w:spacing w:after="0"/>
              <w:rPr>
                <w:sz w:val="20"/>
                <w:szCs w:val="20"/>
              </w:rPr>
            </w:pPr>
            <w:r w:rsidRPr="001E19E9">
              <w:rPr>
                <w:sz w:val="20"/>
                <w:szCs w:val="20"/>
              </w:rPr>
              <w:t>Darbelere karşı dayanıklı olmalıdır.</w:t>
            </w:r>
          </w:p>
          <w:p w14:paraId="6BC84352" w14:textId="77777777" w:rsidR="008979AA" w:rsidRPr="00E12829" w:rsidRDefault="008979AA" w:rsidP="00F6512F">
            <w:pPr>
              <w:autoSpaceDE w:val="0"/>
              <w:autoSpaceDN w:val="0"/>
              <w:adjustRightInd w:val="0"/>
              <w:spacing w:after="0"/>
              <w:rPr>
                <w:rFonts w:eastAsiaTheme="minorHAnsi" w:cstheme="minorHAnsi"/>
                <w:sz w:val="20"/>
                <w:szCs w:val="20"/>
                <w:lang w:eastAsia="en-US"/>
              </w:rPr>
            </w:pPr>
            <w:r w:rsidRPr="00E12829">
              <w:rPr>
                <w:rFonts w:eastAsiaTheme="minorHAnsi" w:cstheme="minorHAnsi"/>
                <w:sz w:val="20"/>
                <w:szCs w:val="20"/>
                <w:lang w:eastAsia="en-US"/>
              </w:rPr>
              <w:t>Isı akışı sıcak maddeden soğuk maddeye doğru gerçekleşir. Kış aylarında evlerin içi</w:t>
            </w:r>
            <w:r>
              <w:rPr>
                <w:rFonts w:eastAsiaTheme="minorHAnsi" w:cstheme="minorHAnsi"/>
                <w:sz w:val="20"/>
                <w:szCs w:val="20"/>
                <w:lang w:eastAsia="en-US"/>
              </w:rPr>
              <w:t xml:space="preserve"> </w:t>
            </w:r>
            <w:r w:rsidRPr="00E12829">
              <w:rPr>
                <w:rFonts w:eastAsiaTheme="minorHAnsi" w:cstheme="minorHAnsi"/>
                <w:sz w:val="20"/>
                <w:szCs w:val="20"/>
                <w:lang w:eastAsia="en-US"/>
              </w:rPr>
              <w:t>dışarıdan daha sıcak olduğu için ısı akışı içeriden dışarıya doğrudur. Isı yalıtımı ile içeriden</w:t>
            </w:r>
            <w:r>
              <w:rPr>
                <w:rFonts w:eastAsiaTheme="minorHAnsi" w:cstheme="minorHAnsi"/>
                <w:sz w:val="20"/>
                <w:szCs w:val="20"/>
                <w:lang w:eastAsia="en-US"/>
              </w:rPr>
              <w:t xml:space="preserve"> </w:t>
            </w:r>
            <w:r w:rsidRPr="00E12829">
              <w:rPr>
                <w:rFonts w:eastAsiaTheme="minorHAnsi" w:cstheme="minorHAnsi"/>
                <w:sz w:val="20"/>
                <w:szCs w:val="20"/>
                <w:lang w:eastAsia="en-US"/>
              </w:rPr>
              <w:t>dışarıya doğru olan ısı akışı yavaşlatılır. Bu sayede kış aylarında daha az yakıt kullanılarak</w:t>
            </w:r>
            <w:r>
              <w:rPr>
                <w:rFonts w:eastAsiaTheme="minorHAnsi" w:cstheme="minorHAnsi"/>
                <w:sz w:val="20"/>
                <w:szCs w:val="20"/>
                <w:lang w:eastAsia="en-US"/>
              </w:rPr>
              <w:t xml:space="preserve"> </w:t>
            </w:r>
            <w:r w:rsidRPr="00E12829">
              <w:rPr>
                <w:rFonts w:eastAsiaTheme="minorHAnsi" w:cstheme="minorHAnsi"/>
                <w:sz w:val="20"/>
                <w:szCs w:val="20"/>
                <w:lang w:eastAsia="en-US"/>
              </w:rPr>
              <w:t>evler ısıtılabilir. Yaz aylarında ise dışarısı evin içinden daha sıcak olduğu için ısı akışı</w:t>
            </w:r>
            <w:r>
              <w:rPr>
                <w:rFonts w:eastAsiaTheme="minorHAnsi" w:cstheme="minorHAnsi"/>
                <w:sz w:val="20"/>
                <w:szCs w:val="20"/>
                <w:lang w:eastAsia="en-US"/>
              </w:rPr>
              <w:t xml:space="preserve"> </w:t>
            </w:r>
            <w:r w:rsidRPr="00E12829">
              <w:rPr>
                <w:rFonts w:eastAsiaTheme="minorHAnsi" w:cstheme="minorHAnsi"/>
                <w:sz w:val="20"/>
                <w:szCs w:val="20"/>
                <w:lang w:eastAsia="en-US"/>
              </w:rPr>
              <w:t>dışarıdan içeriye doğrudur. Isı yalıtımı ile dışarıdan içeriye doğru olan ısı akışı yavaşlatılır. Bu</w:t>
            </w:r>
            <w:r>
              <w:rPr>
                <w:rFonts w:eastAsiaTheme="minorHAnsi" w:cstheme="minorHAnsi"/>
                <w:sz w:val="20"/>
                <w:szCs w:val="20"/>
                <w:lang w:eastAsia="en-US"/>
              </w:rPr>
              <w:t xml:space="preserve"> </w:t>
            </w:r>
            <w:r w:rsidRPr="00E12829">
              <w:rPr>
                <w:rFonts w:eastAsiaTheme="minorHAnsi" w:cstheme="minorHAnsi"/>
                <w:sz w:val="20"/>
                <w:szCs w:val="20"/>
                <w:lang w:eastAsia="en-US"/>
              </w:rPr>
              <w:t>sayede elektrikli araçlar kullanılmadan da evlerin içi serin tutulabilir.</w:t>
            </w:r>
          </w:p>
          <w:p w14:paraId="7CCB9A05" w14:textId="77777777" w:rsidR="008979AA" w:rsidRPr="00E12829" w:rsidRDefault="008979AA" w:rsidP="00F6512F">
            <w:pPr>
              <w:spacing w:after="0"/>
              <w:rPr>
                <w:rFonts w:cstheme="minorHAnsi"/>
                <w:sz w:val="20"/>
                <w:szCs w:val="20"/>
              </w:rPr>
            </w:pPr>
            <w:r w:rsidRPr="00E12829">
              <w:rPr>
                <w:rFonts w:cstheme="minorHAnsi"/>
                <w:noProof/>
                <w:sz w:val="20"/>
                <w:szCs w:val="20"/>
              </w:rPr>
              <w:lastRenderedPageBreak/>
              <w:drawing>
                <wp:inline distT="0" distB="0" distL="0" distR="0" wp14:anchorId="6B89BD0B" wp14:editId="1E2638CC">
                  <wp:extent cx="3853295" cy="1695450"/>
                  <wp:effectExtent l="0" t="0" r="0" b="0"/>
                  <wp:docPr id="1" name="Resim 1" descr="Isı Yalıtımı – 6. Sını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ı Yalıtımı – 6. Sınıf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085" cy="1698438"/>
                          </a:xfrm>
                          <a:prstGeom prst="rect">
                            <a:avLst/>
                          </a:prstGeom>
                          <a:noFill/>
                          <a:ln>
                            <a:noFill/>
                          </a:ln>
                        </pic:spPr>
                      </pic:pic>
                    </a:graphicData>
                  </a:graphic>
                </wp:inline>
              </w:drawing>
            </w:r>
          </w:p>
          <w:p w14:paraId="29E0AE20" w14:textId="77777777" w:rsidR="008979AA" w:rsidRPr="00E12829" w:rsidRDefault="008979AA" w:rsidP="00F6512F">
            <w:pPr>
              <w:spacing w:after="0"/>
              <w:rPr>
                <w:rFonts w:cstheme="minorHAnsi"/>
                <w:sz w:val="20"/>
                <w:szCs w:val="20"/>
              </w:rPr>
            </w:pPr>
            <w:r w:rsidRPr="00E12829">
              <w:rPr>
                <w:rFonts w:cstheme="minorHAnsi"/>
                <w:sz w:val="20"/>
                <w:szCs w:val="20"/>
              </w:rPr>
              <w:t>Evlerde ısı kaybının en yüksek olduğu bölgeler; çatı, pencere, kapı ve duvarlardır. Buralardaki kayıpları önlemek için bu bölümlere ısı yalıtımı yapılmalıdır. Isı yalıtımı yapılacak bölgeye göre kullanılması gereken malzemede değişiklik göstermektedir. Örneğin; çatılarda cam yünü, zeminlerde tahta, duvarlarda plastik köpük, camlarda havası alınmış çift camlı sistemler kullanılır.</w:t>
            </w:r>
          </w:p>
          <w:p w14:paraId="2B84C24A" w14:textId="77777777" w:rsidR="008979AA" w:rsidRPr="00E12829" w:rsidRDefault="008979AA" w:rsidP="00F6512F">
            <w:pPr>
              <w:autoSpaceDE w:val="0"/>
              <w:autoSpaceDN w:val="0"/>
              <w:adjustRightInd w:val="0"/>
              <w:spacing w:after="0"/>
              <w:rPr>
                <w:rFonts w:eastAsiaTheme="minorHAnsi" w:cstheme="minorHAnsi"/>
                <w:b/>
                <w:bCs/>
                <w:sz w:val="20"/>
                <w:szCs w:val="20"/>
                <w:lang w:eastAsia="en-US"/>
              </w:rPr>
            </w:pPr>
            <w:r w:rsidRPr="00E12829">
              <w:rPr>
                <w:rFonts w:eastAsiaTheme="minorHAnsi" w:cstheme="minorHAnsi"/>
                <w:b/>
                <w:bCs/>
                <w:sz w:val="20"/>
                <w:szCs w:val="20"/>
                <w:lang w:eastAsia="en-US"/>
              </w:rPr>
              <w:t>Yalıtım Malzemeleri</w:t>
            </w:r>
          </w:p>
          <w:p w14:paraId="1F1E615C" w14:textId="77777777" w:rsidR="008979AA" w:rsidRPr="00E12829" w:rsidRDefault="008979AA" w:rsidP="00F6512F">
            <w:pPr>
              <w:autoSpaceDE w:val="0"/>
              <w:autoSpaceDN w:val="0"/>
              <w:adjustRightInd w:val="0"/>
              <w:spacing w:after="0"/>
              <w:rPr>
                <w:rFonts w:eastAsiaTheme="minorHAnsi" w:cstheme="minorHAnsi"/>
                <w:sz w:val="20"/>
                <w:szCs w:val="20"/>
                <w:lang w:eastAsia="en-US"/>
              </w:rPr>
            </w:pPr>
            <w:r w:rsidRPr="00E12829">
              <w:rPr>
                <w:rFonts w:eastAsiaTheme="minorHAnsi" w:cstheme="minorHAnsi"/>
                <w:sz w:val="20"/>
                <w:szCs w:val="20"/>
                <w:lang w:eastAsia="en-US"/>
              </w:rPr>
              <w:t>Isı yalıtımı yaparken ısıyı iyi iletmeyen maddeler kullanılır. Binaların dış cephe duvarlarında,</w:t>
            </w:r>
            <w:r>
              <w:rPr>
                <w:rFonts w:eastAsiaTheme="minorHAnsi" w:cstheme="minorHAnsi"/>
                <w:sz w:val="20"/>
                <w:szCs w:val="20"/>
                <w:lang w:eastAsia="en-US"/>
              </w:rPr>
              <w:t xml:space="preserve"> </w:t>
            </w:r>
            <w:r w:rsidRPr="00E12829">
              <w:rPr>
                <w:rFonts w:eastAsiaTheme="minorHAnsi" w:cstheme="minorHAnsi"/>
                <w:sz w:val="20"/>
                <w:szCs w:val="20"/>
                <w:lang w:eastAsia="en-US"/>
              </w:rPr>
              <w:t>pencerelerinde, çatılarında, tesisat borularında, havalandırma kanallarında, toprakla temas</w:t>
            </w:r>
            <w:r>
              <w:rPr>
                <w:rFonts w:eastAsiaTheme="minorHAnsi" w:cstheme="minorHAnsi"/>
                <w:sz w:val="20"/>
                <w:szCs w:val="20"/>
                <w:lang w:eastAsia="en-US"/>
              </w:rPr>
              <w:t xml:space="preserve"> </w:t>
            </w:r>
            <w:r w:rsidRPr="00E12829">
              <w:rPr>
                <w:rFonts w:eastAsiaTheme="minorHAnsi" w:cstheme="minorHAnsi"/>
                <w:sz w:val="20"/>
                <w:szCs w:val="20"/>
                <w:lang w:eastAsia="en-US"/>
              </w:rPr>
              <w:t>eden bölümlerinde ve katları ayıran bölümlerinde ısı yalıtımı yapılarak ısı akışı</w:t>
            </w:r>
            <w:r>
              <w:rPr>
                <w:rFonts w:eastAsiaTheme="minorHAnsi" w:cstheme="minorHAnsi"/>
                <w:sz w:val="20"/>
                <w:szCs w:val="20"/>
                <w:lang w:eastAsia="en-US"/>
              </w:rPr>
              <w:t xml:space="preserve"> </w:t>
            </w:r>
            <w:r w:rsidRPr="00E12829">
              <w:rPr>
                <w:rFonts w:eastAsiaTheme="minorHAnsi" w:cstheme="minorHAnsi"/>
                <w:sz w:val="20"/>
                <w:szCs w:val="20"/>
                <w:lang w:eastAsia="en-US"/>
              </w:rPr>
              <w:t xml:space="preserve">yavaşlatılabilir. Isı yalıtımında kullanılan maddelere </w:t>
            </w:r>
            <w:r w:rsidRPr="00E12829">
              <w:rPr>
                <w:rFonts w:eastAsiaTheme="minorHAnsi" w:cstheme="minorHAnsi"/>
                <w:b/>
                <w:bCs/>
                <w:sz w:val="20"/>
                <w:szCs w:val="20"/>
                <w:lang w:eastAsia="en-US"/>
              </w:rPr>
              <w:t xml:space="preserve">yalıtım malzemesi </w:t>
            </w:r>
            <w:r w:rsidRPr="00E12829">
              <w:rPr>
                <w:rFonts w:eastAsiaTheme="minorHAnsi" w:cstheme="minorHAnsi"/>
                <w:sz w:val="20"/>
                <w:szCs w:val="20"/>
                <w:lang w:eastAsia="en-US"/>
              </w:rPr>
              <w:t>denir. Plastik köpük,</w:t>
            </w:r>
            <w:r>
              <w:rPr>
                <w:rFonts w:eastAsiaTheme="minorHAnsi" w:cstheme="minorHAnsi"/>
                <w:sz w:val="20"/>
                <w:szCs w:val="20"/>
                <w:lang w:eastAsia="en-US"/>
              </w:rPr>
              <w:t xml:space="preserve"> </w:t>
            </w:r>
            <w:r w:rsidRPr="00E12829">
              <w:rPr>
                <w:rFonts w:eastAsiaTheme="minorHAnsi" w:cstheme="minorHAnsi"/>
                <w:sz w:val="20"/>
                <w:szCs w:val="20"/>
                <w:lang w:eastAsia="en-US"/>
              </w:rPr>
              <w:t>ahşap, taş yünü, katran, cam yünü ve silikon yünü ısı yalıtımında kullanılan bazı yalıtım</w:t>
            </w:r>
            <w:r>
              <w:rPr>
                <w:rFonts w:eastAsiaTheme="minorHAnsi" w:cstheme="minorHAnsi"/>
                <w:sz w:val="20"/>
                <w:szCs w:val="20"/>
                <w:lang w:eastAsia="en-US"/>
              </w:rPr>
              <w:t xml:space="preserve"> </w:t>
            </w:r>
            <w:r w:rsidRPr="00E12829">
              <w:rPr>
                <w:rFonts w:eastAsiaTheme="minorHAnsi" w:cstheme="minorHAnsi"/>
                <w:sz w:val="20"/>
                <w:szCs w:val="20"/>
                <w:lang w:eastAsia="en-US"/>
              </w:rPr>
              <w:t>malzemeleridir. Bu malzemeler; yanma özelliği, kullanıldığı yerler ve kullanım ömrü gibi</w:t>
            </w:r>
            <w:r>
              <w:rPr>
                <w:rFonts w:eastAsiaTheme="minorHAnsi" w:cstheme="minorHAnsi"/>
                <w:sz w:val="20"/>
                <w:szCs w:val="20"/>
                <w:lang w:eastAsia="en-US"/>
              </w:rPr>
              <w:t xml:space="preserve"> </w:t>
            </w:r>
            <w:r w:rsidRPr="00E12829">
              <w:rPr>
                <w:rFonts w:eastAsiaTheme="minorHAnsi" w:cstheme="minorHAnsi"/>
                <w:sz w:val="20"/>
                <w:szCs w:val="20"/>
                <w:lang w:eastAsia="en-US"/>
              </w:rPr>
              <w:t>özellikler göz önünde bulundurularak yalıtım yapılacak alana uygun olarak seçilir.</w:t>
            </w:r>
            <w:r w:rsidRPr="00E12829">
              <w:rPr>
                <w:rFonts w:cstheme="minorHAnsi"/>
                <w:sz w:val="20"/>
                <w:szCs w:val="20"/>
              </w:rPr>
              <w:t xml:space="preserve"> </w:t>
            </w:r>
            <w:r w:rsidRPr="00E12829">
              <w:rPr>
                <w:rFonts w:cstheme="minorHAnsi"/>
                <w:noProof/>
                <w:sz w:val="20"/>
                <w:szCs w:val="20"/>
              </w:rPr>
              <w:drawing>
                <wp:inline distT="0" distB="0" distL="0" distR="0" wp14:anchorId="3B5DAFDE" wp14:editId="1430B59D">
                  <wp:extent cx="3932822" cy="4000500"/>
                  <wp:effectExtent l="0" t="0" r="0" b="0"/>
                  <wp:docPr id="2" name="Resim 2" descr="6. Sınıf Fen Bilimleri Isı Yalıtımı Konu Anlatımı | FenEhl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Sınıf Fen Bilimleri Isı Yalıtımı Konu Anlatımı | FenEhli.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4487" cy="4012366"/>
                          </a:xfrm>
                          <a:prstGeom prst="rect">
                            <a:avLst/>
                          </a:prstGeom>
                          <a:noFill/>
                          <a:ln>
                            <a:noFill/>
                          </a:ln>
                        </pic:spPr>
                      </pic:pic>
                    </a:graphicData>
                  </a:graphic>
                </wp:inline>
              </w:drawing>
            </w:r>
          </w:p>
          <w:p w14:paraId="5BF6205B" w14:textId="6722A138" w:rsidR="008979AA" w:rsidRPr="008979AA" w:rsidRDefault="008979AA" w:rsidP="00F6512F">
            <w:pPr>
              <w:spacing w:after="0"/>
              <w:rPr>
                <w:sz w:val="20"/>
                <w:szCs w:val="20"/>
              </w:rPr>
            </w:pPr>
          </w:p>
        </w:tc>
      </w:tr>
    </w:tbl>
    <w:p w14:paraId="2FFDC839" w14:textId="77777777" w:rsidR="008143AE" w:rsidRPr="008143AE" w:rsidRDefault="008143AE" w:rsidP="00F6512F">
      <w:pPr>
        <w:spacing w:after="0"/>
        <w:rPr>
          <w:rFonts w:cstheme="minorHAnsi"/>
          <w:b/>
          <w:sz w:val="20"/>
          <w:szCs w:val="20"/>
        </w:rPr>
      </w:pPr>
      <w:r w:rsidRPr="008143AE">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2122"/>
        <w:gridCol w:w="8334"/>
      </w:tblGrid>
      <w:tr w:rsidR="008143AE" w:rsidRPr="008143AE" w14:paraId="32FA9160" w14:textId="77777777" w:rsidTr="00F6512F">
        <w:trPr>
          <w:trHeight w:val="1376"/>
          <w:jc w:val="center"/>
        </w:trPr>
        <w:tc>
          <w:tcPr>
            <w:tcW w:w="2122" w:type="dxa"/>
            <w:vAlign w:val="center"/>
          </w:tcPr>
          <w:p w14:paraId="35F6FD69" w14:textId="77777777" w:rsidR="008143AE" w:rsidRPr="008143AE" w:rsidRDefault="008143AE" w:rsidP="00F6512F">
            <w:pPr>
              <w:spacing w:after="0"/>
              <w:jc w:val="center"/>
              <w:rPr>
                <w:rFonts w:cstheme="minorHAnsi"/>
                <w:b/>
                <w:sz w:val="20"/>
                <w:szCs w:val="20"/>
              </w:rPr>
            </w:pPr>
            <w:r w:rsidRPr="008143AE">
              <w:rPr>
                <w:rFonts w:cstheme="minorHAnsi"/>
                <w:b/>
                <w:sz w:val="20"/>
                <w:szCs w:val="20"/>
              </w:rPr>
              <w:t>Ölçme ve Değerlendirme:</w:t>
            </w:r>
          </w:p>
        </w:tc>
        <w:tc>
          <w:tcPr>
            <w:tcW w:w="8334" w:type="dxa"/>
          </w:tcPr>
          <w:p w14:paraId="5F6482A7" w14:textId="77777777" w:rsidR="008143AE" w:rsidRPr="008143AE" w:rsidRDefault="008143AE" w:rsidP="00F6512F">
            <w:pPr>
              <w:spacing w:after="0"/>
              <w:rPr>
                <w:rFonts w:cstheme="minorHAnsi"/>
                <w:sz w:val="20"/>
                <w:szCs w:val="20"/>
              </w:rPr>
            </w:pPr>
            <w:r w:rsidRPr="008143AE">
              <w:rPr>
                <w:rFonts w:cstheme="minorHAnsi"/>
                <w:sz w:val="20"/>
                <w:szCs w:val="20"/>
              </w:rPr>
              <w:t>*Boşluk dolduralım</w:t>
            </w:r>
          </w:p>
          <w:p w14:paraId="443B8CB1" w14:textId="77777777" w:rsidR="008143AE" w:rsidRDefault="008143AE" w:rsidP="00F6512F">
            <w:pPr>
              <w:spacing w:after="0"/>
              <w:rPr>
                <w:rFonts w:cstheme="minorHAnsi"/>
                <w:sz w:val="20"/>
                <w:szCs w:val="20"/>
              </w:rPr>
            </w:pPr>
            <w:r w:rsidRPr="008143AE">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3B91391C" w14:textId="17D0E8C1" w:rsidR="00C7010E" w:rsidRDefault="00C7010E" w:rsidP="00F6512F">
            <w:pPr>
              <w:spacing w:after="0"/>
              <w:rPr>
                <w:rFonts w:ascii="Calibri" w:hAnsi="Calibri" w:cs="Calibri"/>
                <w:sz w:val="18"/>
                <w:szCs w:val="18"/>
              </w:rPr>
            </w:pPr>
            <w:r w:rsidRPr="008143AE">
              <w:rPr>
                <w:rFonts w:cstheme="minorHAnsi"/>
                <w:sz w:val="20"/>
                <w:szCs w:val="20"/>
              </w:rPr>
              <w:t>*</w:t>
            </w:r>
            <w:r w:rsidRPr="00236E15">
              <w:rPr>
                <w:rFonts w:ascii="Calibri" w:hAnsi="Calibri" w:cs="Calibri"/>
                <w:sz w:val="18"/>
                <w:szCs w:val="18"/>
              </w:rPr>
              <w:t>Binalarda kullanılan ısı yalıtım malzemelerinin özelliklerini ve seçilme ölçütlerini belirlemeleri için araştırma ve inceleme görevleri verilebilir</w:t>
            </w:r>
            <w:hyperlink r:id="rId8" w:history="1">
              <w:r w:rsidRPr="006C747A">
                <w:rPr>
                  <w:rStyle w:val="Kpr"/>
                  <w:rFonts w:ascii="Calibri" w:hAnsi="Calibri" w:cs="Calibri"/>
                  <w:sz w:val="18"/>
                  <w:szCs w:val="18"/>
                </w:rPr>
                <w:t>.</w:t>
              </w:r>
            </w:hyperlink>
            <w:r w:rsidRPr="00236E15">
              <w:rPr>
                <w:rFonts w:ascii="Calibri" w:hAnsi="Calibri" w:cs="Calibri"/>
                <w:sz w:val="18"/>
                <w:szCs w:val="18"/>
              </w:rPr>
              <w:t xml:space="preserve"> Öğrencilere farklı ısı yalıtım malzemeleri hakkında bilgi verilebilir ve bu malzemelerin avantajları ve dezavantajları hakkında düşünmeleri istenebilir. Öğrencilerden, belirli kriterlere </w:t>
            </w:r>
            <w:r w:rsidRPr="00236E15">
              <w:rPr>
                <w:rFonts w:ascii="Calibri" w:hAnsi="Calibri" w:cs="Calibri"/>
                <w:sz w:val="18"/>
                <w:szCs w:val="18"/>
              </w:rPr>
              <w:lastRenderedPageBreak/>
              <w:t>göre ısı yalıtım malzemeleri seçme ve önerme görevleri verilerek, bu konudaki bilgilerini uygulama becerilerini ve analitik düşünme yeteneklerini değerlendirebilirsiniz.</w:t>
            </w:r>
          </w:p>
          <w:p w14:paraId="2DF534E2" w14:textId="447DEF3B" w:rsidR="00C7010E" w:rsidRPr="008143AE" w:rsidRDefault="00C7010E" w:rsidP="00F6512F">
            <w:pPr>
              <w:spacing w:after="0"/>
              <w:rPr>
                <w:rFonts w:cstheme="minorHAnsi"/>
                <w:sz w:val="20"/>
                <w:szCs w:val="20"/>
              </w:rPr>
            </w:pPr>
            <w:r w:rsidRPr="008143AE">
              <w:rPr>
                <w:rFonts w:cstheme="minorHAnsi"/>
                <w:sz w:val="20"/>
                <w:szCs w:val="20"/>
              </w:rPr>
              <w:t>*</w:t>
            </w:r>
            <w:r>
              <w:rPr>
                <w:rFonts w:ascii="Calibri" w:hAnsi="Calibri" w:cs="Calibri"/>
                <w:sz w:val="18"/>
                <w:szCs w:val="18"/>
              </w:rPr>
              <w:t>Kendi</w:t>
            </w:r>
            <w:r w:rsidRPr="00236E15">
              <w:rPr>
                <w:rFonts w:ascii="Calibri" w:hAnsi="Calibri" w:cs="Calibri"/>
                <w:sz w:val="18"/>
                <w:szCs w:val="18"/>
              </w:rPr>
              <w:t xml:space="preserve"> alternatif ısı yalıtım malzemelerini tasarlamaları ve test etmeleri için görevler verilebilir. </w:t>
            </w:r>
            <w:r>
              <w:rPr>
                <w:rFonts w:ascii="Calibri" w:hAnsi="Calibri" w:cs="Calibri"/>
                <w:sz w:val="18"/>
                <w:szCs w:val="18"/>
              </w:rPr>
              <w:t>Belirli</w:t>
            </w:r>
            <w:r w:rsidRPr="00236E15">
              <w:rPr>
                <w:rFonts w:ascii="Calibri" w:hAnsi="Calibri" w:cs="Calibri"/>
                <w:sz w:val="18"/>
                <w:szCs w:val="18"/>
              </w:rPr>
              <w:t xml:space="preserve"> özelliklere sahip bir ısı yalıtım malzemesi geliştirme veya var olan malzemeleri iyileştirme görevleri verilerek, malzemeleri test etmeleri ve performanslarını değerlendirmeleri istenebilir.</w:t>
            </w:r>
          </w:p>
        </w:tc>
      </w:tr>
    </w:tbl>
    <w:p w14:paraId="51A7F075" w14:textId="77777777" w:rsidR="008143AE" w:rsidRPr="008143AE" w:rsidRDefault="008143AE" w:rsidP="00F6512F">
      <w:pPr>
        <w:spacing w:after="0"/>
        <w:rPr>
          <w:rFonts w:cstheme="minorHAnsi"/>
          <w:b/>
          <w:sz w:val="20"/>
          <w:szCs w:val="20"/>
        </w:rPr>
      </w:pPr>
      <w:r w:rsidRPr="008143AE">
        <w:rPr>
          <w:rFonts w:cstheme="minorHAnsi"/>
          <w:b/>
          <w:sz w:val="20"/>
          <w:szCs w:val="20"/>
        </w:rPr>
        <w:lastRenderedPageBreak/>
        <w:t>IV.BÖLÜM</w:t>
      </w:r>
    </w:p>
    <w:tbl>
      <w:tblPr>
        <w:tblStyle w:val="TabloKlavuzu"/>
        <w:tblW w:w="0" w:type="auto"/>
        <w:jc w:val="center"/>
        <w:tblLook w:val="04A0" w:firstRow="1" w:lastRow="0" w:firstColumn="1" w:lastColumn="0" w:noHBand="0" w:noVBand="1"/>
      </w:tblPr>
      <w:tblGrid>
        <w:gridCol w:w="2122"/>
        <w:gridCol w:w="8334"/>
      </w:tblGrid>
      <w:tr w:rsidR="008143AE" w:rsidRPr="008143AE" w14:paraId="7BB4F66C" w14:textId="77777777" w:rsidTr="00F6512F">
        <w:trPr>
          <w:trHeight w:val="751"/>
          <w:jc w:val="center"/>
        </w:trPr>
        <w:tc>
          <w:tcPr>
            <w:tcW w:w="2122" w:type="dxa"/>
            <w:vAlign w:val="center"/>
          </w:tcPr>
          <w:p w14:paraId="32C09784" w14:textId="77777777" w:rsidR="008143AE" w:rsidRPr="008143AE" w:rsidRDefault="008143AE" w:rsidP="00F6512F">
            <w:pPr>
              <w:spacing w:after="0"/>
              <w:jc w:val="right"/>
              <w:rPr>
                <w:rFonts w:cstheme="minorHAnsi"/>
                <w:b/>
                <w:sz w:val="20"/>
                <w:szCs w:val="20"/>
              </w:rPr>
            </w:pPr>
            <w:r w:rsidRPr="008143AE">
              <w:rPr>
                <w:rFonts w:cstheme="minorHAnsi"/>
                <w:b/>
                <w:sz w:val="20"/>
                <w:szCs w:val="20"/>
              </w:rPr>
              <w:t>Dersin Diğer Derslerle İlişkisi:</w:t>
            </w:r>
          </w:p>
        </w:tc>
        <w:tc>
          <w:tcPr>
            <w:tcW w:w="8334" w:type="dxa"/>
          </w:tcPr>
          <w:p w14:paraId="218162B8" w14:textId="77777777" w:rsidR="008143AE" w:rsidRPr="008143AE" w:rsidRDefault="008143AE" w:rsidP="00F6512F">
            <w:pPr>
              <w:spacing w:after="0"/>
              <w:rPr>
                <w:rFonts w:cstheme="minorHAnsi"/>
                <w:sz w:val="20"/>
                <w:szCs w:val="20"/>
              </w:rPr>
            </w:pPr>
          </w:p>
        </w:tc>
      </w:tr>
    </w:tbl>
    <w:p w14:paraId="685E754F" w14:textId="77777777" w:rsidR="008143AE" w:rsidRPr="008143AE" w:rsidRDefault="008143AE" w:rsidP="00F6512F">
      <w:pPr>
        <w:spacing w:after="0"/>
        <w:rPr>
          <w:rFonts w:cstheme="minorHAnsi"/>
          <w:b/>
          <w:sz w:val="20"/>
          <w:szCs w:val="20"/>
        </w:rPr>
      </w:pPr>
      <w:r w:rsidRPr="008143AE">
        <w:rPr>
          <w:rFonts w:cstheme="minorHAnsi"/>
          <w:b/>
          <w:sz w:val="20"/>
          <w:szCs w:val="20"/>
        </w:rPr>
        <w:t>V.BÖLÜM</w:t>
      </w:r>
    </w:p>
    <w:tbl>
      <w:tblPr>
        <w:tblStyle w:val="TabloKlavuzu"/>
        <w:tblW w:w="0" w:type="auto"/>
        <w:jc w:val="center"/>
        <w:tblLook w:val="04A0" w:firstRow="1" w:lastRow="0" w:firstColumn="1" w:lastColumn="0" w:noHBand="0" w:noVBand="1"/>
      </w:tblPr>
      <w:tblGrid>
        <w:gridCol w:w="2122"/>
        <w:gridCol w:w="8334"/>
      </w:tblGrid>
      <w:tr w:rsidR="008143AE" w:rsidRPr="008143AE" w14:paraId="5A1F0763" w14:textId="77777777" w:rsidTr="00F6512F">
        <w:trPr>
          <w:trHeight w:val="692"/>
          <w:jc w:val="center"/>
        </w:trPr>
        <w:tc>
          <w:tcPr>
            <w:tcW w:w="2122" w:type="dxa"/>
            <w:vAlign w:val="center"/>
          </w:tcPr>
          <w:p w14:paraId="0AC73D15" w14:textId="77777777" w:rsidR="008143AE" w:rsidRPr="008143AE" w:rsidRDefault="008143AE" w:rsidP="00F6512F">
            <w:pPr>
              <w:spacing w:after="0"/>
              <w:jc w:val="right"/>
              <w:rPr>
                <w:rFonts w:cstheme="minorHAnsi"/>
                <w:b/>
                <w:sz w:val="20"/>
                <w:szCs w:val="20"/>
              </w:rPr>
            </w:pPr>
            <w:r w:rsidRPr="008143AE">
              <w:rPr>
                <w:rFonts w:cstheme="minorHAnsi"/>
                <w:b/>
                <w:sz w:val="20"/>
                <w:szCs w:val="20"/>
              </w:rPr>
              <w:t>Planın Uygulanmasıyla İlgili Diğer Açıklamalar:</w:t>
            </w:r>
          </w:p>
        </w:tc>
        <w:tc>
          <w:tcPr>
            <w:tcW w:w="8334" w:type="dxa"/>
          </w:tcPr>
          <w:p w14:paraId="187EF8E4" w14:textId="77777777" w:rsidR="008143AE" w:rsidRPr="008143AE" w:rsidRDefault="008143AE" w:rsidP="00F6512F">
            <w:pPr>
              <w:spacing w:after="0"/>
              <w:rPr>
                <w:rFonts w:cstheme="minorHAnsi"/>
                <w:b/>
                <w:sz w:val="20"/>
                <w:szCs w:val="20"/>
              </w:rPr>
            </w:pPr>
          </w:p>
        </w:tc>
      </w:tr>
    </w:tbl>
    <w:p w14:paraId="736B4285" w14:textId="77777777" w:rsidR="008143AE" w:rsidRPr="008143AE" w:rsidRDefault="008143AE" w:rsidP="00F6512F">
      <w:pPr>
        <w:spacing w:after="0"/>
        <w:jc w:val="center"/>
        <w:rPr>
          <w:rFonts w:cstheme="minorHAnsi"/>
          <w:b/>
          <w:sz w:val="20"/>
          <w:szCs w:val="20"/>
        </w:rPr>
      </w:pPr>
    </w:p>
    <w:p w14:paraId="74E3D52F" w14:textId="77777777" w:rsidR="008143AE" w:rsidRPr="008143AE" w:rsidRDefault="008143AE" w:rsidP="00F6512F">
      <w:pPr>
        <w:spacing w:after="0"/>
        <w:ind w:left="5664" w:firstLine="708"/>
        <w:jc w:val="center"/>
        <w:rPr>
          <w:rFonts w:cstheme="minorHAnsi"/>
          <w:b/>
          <w:sz w:val="20"/>
          <w:szCs w:val="20"/>
        </w:rPr>
      </w:pPr>
    </w:p>
    <w:p w14:paraId="6376696D" w14:textId="77777777" w:rsidR="008143AE" w:rsidRPr="008143AE" w:rsidRDefault="008143AE" w:rsidP="00F6512F">
      <w:pPr>
        <w:spacing w:after="0"/>
        <w:ind w:left="5664" w:firstLine="708"/>
        <w:jc w:val="center"/>
        <w:rPr>
          <w:rFonts w:cstheme="minorHAnsi"/>
          <w:b/>
          <w:sz w:val="20"/>
          <w:szCs w:val="20"/>
        </w:rPr>
      </w:pPr>
      <w:r w:rsidRPr="008143AE">
        <w:rPr>
          <w:rFonts w:cstheme="minorHAnsi"/>
          <w:b/>
          <w:sz w:val="20"/>
          <w:szCs w:val="20"/>
        </w:rPr>
        <w:t>Uygundur</w:t>
      </w:r>
    </w:p>
    <w:p w14:paraId="50B77674" w14:textId="77777777" w:rsidR="008143AE" w:rsidRPr="008143AE" w:rsidRDefault="008143AE" w:rsidP="00F6512F">
      <w:pPr>
        <w:spacing w:after="0"/>
        <w:rPr>
          <w:rFonts w:cstheme="minorHAnsi"/>
          <w:b/>
          <w:sz w:val="20"/>
          <w:szCs w:val="20"/>
        </w:rPr>
      </w:pPr>
      <w:r w:rsidRPr="008143AE">
        <w:rPr>
          <w:rFonts w:cstheme="minorHAnsi"/>
          <w:b/>
          <w:sz w:val="20"/>
          <w:szCs w:val="20"/>
        </w:rPr>
        <w:t xml:space="preserve">                                                                   </w:t>
      </w:r>
      <w:r w:rsidRPr="008143AE">
        <w:rPr>
          <w:rFonts w:cstheme="minorHAnsi"/>
          <w:b/>
          <w:sz w:val="20"/>
          <w:szCs w:val="20"/>
        </w:rPr>
        <w:tab/>
      </w:r>
      <w:r w:rsidRPr="008143AE">
        <w:rPr>
          <w:rFonts w:cstheme="minorHAnsi"/>
          <w:b/>
          <w:sz w:val="20"/>
          <w:szCs w:val="20"/>
        </w:rPr>
        <w:tab/>
      </w:r>
      <w:r w:rsidRPr="008143AE">
        <w:rPr>
          <w:rFonts w:cstheme="minorHAnsi"/>
          <w:b/>
          <w:sz w:val="20"/>
          <w:szCs w:val="20"/>
        </w:rPr>
        <w:tab/>
      </w:r>
      <w:r w:rsidRPr="008143AE">
        <w:rPr>
          <w:rFonts w:cstheme="minorHAnsi"/>
          <w:b/>
          <w:sz w:val="20"/>
          <w:szCs w:val="20"/>
        </w:rPr>
        <w:tab/>
      </w:r>
      <w:r w:rsidRPr="008143AE">
        <w:rPr>
          <w:rFonts w:cstheme="minorHAnsi"/>
          <w:b/>
          <w:sz w:val="20"/>
          <w:szCs w:val="20"/>
        </w:rPr>
        <w:tab/>
      </w:r>
      <w:r w:rsidRPr="008143AE">
        <w:rPr>
          <w:rFonts w:cstheme="minorHAnsi"/>
          <w:b/>
          <w:sz w:val="20"/>
          <w:szCs w:val="20"/>
        </w:rPr>
        <w:tab/>
        <w:t xml:space="preserve">      .......................</w:t>
      </w:r>
    </w:p>
    <w:p w14:paraId="294823A6" w14:textId="77777777" w:rsidR="008143AE" w:rsidRPr="008143AE" w:rsidRDefault="008143AE" w:rsidP="00F6512F">
      <w:pPr>
        <w:spacing w:after="0"/>
        <w:rPr>
          <w:rFonts w:cstheme="minorHAnsi"/>
          <w:b/>
          <w:sz w:val="20"/>
          <w:szCs w:val="20"/>
        </w:rPr>
      </w:pPr>
      <w:r w:rsidRPr="008143AE">
        <w:rPr>
          <w:rFonts w:cstheme="minorHAnsi"/>
          <w:b/>
          <w:sz w:val="20"/>
          <w:szCs w:val="20"/>
        </w:rPr>
        <w:t xml:space="preserve">                Fen Bilimleri Öğretmeni   </w:t>
      </w:r>
      <w:r w:rsidRPr="008143AE">
        <w:rPr>
          <w:rFonts w:cstheme="minorHAnsi"/>
          <w:b/>
          <w:sz w:val="20"/>
          <w:szCs w:val="20"/>
        </w:rPr>
        <w:tab/>
      </w:r>
      <w:r w:rsidRPr="008143AE">
        <w:rPr>
          <w:rFonts w:cstheme="minorHAnsi"/>
          <w:b/>
          <w:sz w:val="20"/>
          <w:szCs w:val="20"/>
        </w:rPr>
        <w:tab/>
      </w:r>
      <w:r w:rsidRPr="008143AE">
        <w:rPr>
          <w:rFonts w:cstheme="minorHAnsi"/>
          <w:b/>
          <w:sz w:val="20"/>
          <w:szCs w:val="20"/>
        </w:rPr>
        <w:tab/>
      </w:r>
      <w:r w:rsidRPr="008143AE">
        <w:rPr>
          <w:rFonts w:cstheme="minorHAnsi"/>
          <w:b/>
          <w:sz w:val="20"/>
          <w:szCs w:val="20"/>
        </w:rPr>
        <w:tab/>
      </w:r>
      <w:r w:rsidRPr="008143AE">
        <w:rPr>
          <w:rFonts w:cstheme="minorHAnsi"/>
          <w:b/>
          <w:sz w:val="20"/>
          <w:szCs w:val="20"/>
        </w:rPr>
        <w:tab/>
      </w:r>
      <w:r w:rsidRPr="008143AE">
        <w:rPr>
          <w:rFonts w:cstheme="minorHAnsi"/>
          <w:b/>
          <w:sz w:val="20"/>
          <w:szCs w:val="20"/>
        </w:rPr>
        <w:tab/>
      </w:r>
      <w:r w:rsidRPr="008143AE">
        <w:rPr>
          <w:rFonts w:cstheme="minorHAnsi"/>
          <w:b/>
          <w:sz w:val="20"/>
          <w:szCs w:val="20"/>
        </w:rPr>
        <w:tab/>
        <w:t xml:space="preserve"> Okul Müdürü   </w:t>
      </w:r>
    </w:p>
    <w:p w14:paraId="7B024353" w14:textId="0E1829D6" w:rsidR="00961D9B" w:rsidRDefault="00961D9B" w:rsidP="00F6512F">
      <w:pPr>
        <w:spacing w:after="0"/>
        <w:rPr>
          <w:rFonts w:ascii="Comic Sans MS" w:eastAsia="Times New Roman" w:hAnsi="Comic Sans MS" w:cstheme="minorHAnsi"/>
          <w:b/>
          <w:bCs/>
          <w:color w:val="000000" w:themeColor="text1"/>
          <w:sz w:val="32"/>
          <w:szCs w:val="32"/>
        </w:rPr>
      </w:pPr>
      <w:r>
        <w:rPr>
          <w:rFonts w:ascii="Comic Sans MS" w:hAnsi="Comic Sans MS" w:cstheme="minorHAnsi"/>
          <w:b/>
          <w:bCs/>
          <w:color w:val="000000" w:themeColor="text1"/>
          <w:sz w:val="32"/>
          <w:szCs w:val="32"/>
        </w:rPr>
        <w:t xml:space="preserve">Diğer haftaların günlük planları için </w:t>
      </w:r>
      <w:hyperlink r:id="rId9" w:history="1">
        <w:r>
          <w:rPr>
            <w:rStyle w:val="Kpr"/>
            <w:rFonts w:ascii="Comic Sans MS" w:hAnsi="Comic Sans MS" w:cstheme="minorHAnsi"/>
            <w:b/>
            <w:bCs/>
            <w:sz w:val="32"/>
            <w:szCs w:val="32"/>
          </w:rPr>
          <w:t>www.fenusbilim.com</w:t>
        </w:r>
      </w:hyperlink>
      <w:r>
        <w:rPr>
          <w:rFonts w:ascii="Comic Sans MS" w:hAnsi="Comic Sans MS" w:cstheme="minorHAnsi"/>
          <w:b/>
          <w:bCs/>
          <w:color w:val="000000" w:themeColor="text1"/>
          <w:sz w:val="32"/>
          <w:szCs w:val="32"/>
        </w:rPr>
        <w:t xml:space="preserve"> </w:t>
      </w:r>
    </w:p>
    <w:p w14:paraId="615E4255" w14:textId="77777777" w:rsidR="00E10705" w:rsidRPr="008143AE" w:rsidRDefault="00E10705" w:rsidP="00F6512F">
      <w:pPr>
        <w:spacing w:after="0"/>
        <w:rPr>
          <w:rFonts w:cstheme="minorHAnsi"/>
          <w:sz w:val="20"/>
          <w:szCs w:val="20"/>
        </w:rPr>
      </w:pPr>
    </w:p>
    <w:sectPr w:rsidR="00E10705" w:rsidRPr="008143AE" w:rsidSect="006B24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3037C"/>
    <w:multiLevelType w:val="hybridMultilevel"/>
    <w:tmpl w:val="BDC6D1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D739D"/>
    <w:multiLevelType w:val="hybridMultilevel"/>
    <w:tmpl w:val="25B612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E63A23"/>
    <w:multiLevelType w:val="hybridMultilevel"/>
    <w:tmpl w:val="15BAE6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409297">
    <w:abstractNumId w:val="6"/>
  </w:num>
  <w:num w:numId="2" w16cid:durableId="1019039108">
    <w:abstractNumId w:val="4"/>
  </w:num>
  <w:num w:numId="3" w16cid:durableId="709262152">
    <w:abstractNumId w:val="5"/>
  </w:num>
  <w:num w:numId="4" w16cid:durableId="1662734481">
    <w:abstractNumId w:val="1"/>
  </w:num>
  <w:num w:numId="5" w16cid:durableId="2117558675">
    <w:abstractNumId w:val="3"/>
  </w:num>
  <w:num w:numId="6" w16cid:durableId="1391734362">
    <w:abstractNumId w:val="2"/>
  </w:num>
  <w:num w:numId="7" w16cid:durableId="134887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95A9D"/>
    <w:rsid w:val="001E19E9"/>
    <w:rsid w:val="00370D6C"/>
    <w:rsid w:val="00496D92"/>
    <w:rsid w:val="00607A11"/>
    <w:rsid w:val="006921FC"/>
    <w:rsid w:val="006B2490"/>
    <w:rsid w:val="00774163"/>
    <w:rsid w:val="007C04A7"/>
    <w:rsid w:val="008143AE"/>
    <w:rsid w:val="008979AA"/>
    <w:rsid w:val="008D0176"/>
    <w:rsid w:val="00961D9B"/>
    <w:rsid w:val="00A0019C"/>
    <w:rsid w:val="00AB0040"/>
    <w:rsid w:val="00C2451F"/>
    <w:rsid w:val="00C7010E"/>
    <w:rsid w:val="00CD754C"/>
    <w:rsid w:val="00CE5DBF"/>
    <w:rsid w:val="00E10705"/>
    <w:rsid w:val="00E12D05"/>
    <w:rsid w:val="00E47F26"/>
    <w:rsid w:val="00EF3EF0"/>
    <w:rsid w:val="00F6512F"/>
    <w:rsid w:val="00F72AA0"/>
    <w:rsid w:val="00F85869"/>
    <w:rsid w:val="00F92BAE"/>
    <w:rsid w:val="00FB4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F85869"/>
    <w:pPr>
      <w:ind w:left="720"/>
      <w:contextualSpacing/>
    </w:pPr>
  </w:style>
  <w:style w:type="character" w:styleId="zmlenmeyenBahsetme">
    <w:name w:val="Unresolved Mention"/>
    <w:basedOn w:val="VarsaylanParagrafYazTipi"/>
    <w:uiPriority w:val="99"/>
    <w:semiHidden/>
    <w:unhideWhenUsed/>
    <w:rsid w:val="001E1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93700">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9487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fenusbili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nusbilim.com/2021/02/12/6-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6</cp:revision>
  <dcterms:created xsi:type="dcterms:W3CDTF">2025-01-06T18:44:00Z</dcterms:created>
  <dcterms:modified xsi:type="dcterms:W3CDTF">2025-01-06T18:57:00Z</dcterms:modified>
</cp:coreProperties>
</file>