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720F" w14:textId="164FD732" w:rsidR="00BF6E24" w:rsidRPr="00E12829" w:rsidRDefault="00BF6E24" w:rsidP="007065BB">
      <w:pPr>
        <w:jc w:val="center"/>
        <w:rPr>
          <w:rFonts w:cstheme="minorHAnsi"/>
          <w:b/>
          <w:sz w:val="20"/>
          <w:szCs w:val="20"/>
        </w:rPr>
      </w:pPr>
      <w:r w:rsidRPr="00E12829">
        <w:rPr>
          <w:rFonts w:cstheme="minorHAnsi"/>
          <w:b/>
          <w:sz w:val="20"/>
          <w:szCs w:val="20"/>
        </w:rPr>
        <w:t>20</w:t>
      </w:r>
      <w:r w:rsidR="00147740">
        <w:rPr>
          <w:rFonts w:cstheme="minorHAnsi"/>
          <w:b/>
          <w:sz w:val="20"/>
          <w:szCs w:val="20"/>
        </w:rPr>
        <w:t>2</w:t>
      </w:r>
      <w:r w:rsidR="007065BB">
        <w:rPr>
          <w:rFonts w:cstheme="minorHAnsi"/>
          <w:b/>
          <w:sz w:val="20"/>
          <w:szCs w:val="20"/>
        </w:rPr>
        <w:t>4</w:t>
      </w:r>
      <w:r w:rsidR="00147740">
        <w:rPr>
          <w:rFonts w:cstheme="minorHAnsi"/>
          <w:b/>
          <w:sz w:val="20"/>
          <w:szCs w:val="20"/>
        </w:rPr>
        <w:t>-202</w:t>
      </w:r>
      <w:r w:rsidR="007065BB">
        <w:rPr>
          <w:rFonts w:cstheme="minorHAnsi"/>
          <w:b/>
          <w:sz w:val="20"/>
          <w:szCs w:val="20"/>
        </w:rPr>
        <w:t>5</w:t>
      </w:r>
      <w:r w:rsidRPr="00E12829">
        <w:rPr>
          <w:rFonts w:cstheme="minorHAnsi"/>
          <w:b/>
          <w:sz w:val="20"/>
          <w:szCs w:val="20"/>
        </w:rPr>
        <w:t xml:space="preserve"> EĞİTİM – ÖĞRETİM YILI ............ OKULU 6. </w:t>
      </w:r>
      <w:r w:rsidR="00171A8A" w:rsidRPr="00E12829">
        <w:rPr>
          <w:rFonts w:cstheme="minorHAnsi"/>
          <w:b/>
          <w:sz w:val="20"/>
          <w:szCs w:val="20"/>
        </w:rPr>
        <w:t>SINIF FEN</w:t>
      </w:r>
      <w:r w:rsidRPr="00E12829">
        <w:rPr>
          <w:rFonts w:cstheme="minorHAnsi"/>
          <w:b/>
          <w:sz w:val="20"/>
          <w:szCs w:val="20"/>
        </w:rPr>
        <w:t xml:space="preserve"> BİLİMLERİ DERSİ GÜNLÜK DERS PLÂNI</w:t>
      </w:r>
    </w:p>
    <w:p w14:paraId="709E89E1" w14:textId="77777777" w:rsidR="00BF6E24" w:rsidRPr="00E12829" w:rsidRDefault="00BF6E24" w:rsidP="00BF6E24">
      <w:pPr>
        <w:ind w:left="-567" w:firstLine="567"/>
        <w:rPr>
          <w:rFonts w:cstheme="minorHAnsi"/>
          <w:b/>
          <w:sz w:val="20"/>
          <w:szCs w:val="20"/>
        </w:rPr>
      </w:pPr>
      <w:r w:rsidRPr="00E12829">
        <w:rPr>
          <w:rFonts w:cstheme="minorHAnsi"/>
          <w:b/>
          <w:sz w:val="20"/>
          <w:szCs w:val="20"/>
        </w:rPr>
        <w:t>I.BÖLÜM</w:t>
      </w:r>
    </w:p>
    <w:tbl>
      <w:tblPr>
        <w:tblStyle w:val="TabloKlavuzu"/>
        <w:tblW w:w="10563" w:type="dxa"/>
        <w:jc w:val="center"/>
        <w:tblLook w:val="04A0" w:firstRow="1" w:lastRow="0" w:firstColumn="1" w:lastColumn="0" w:noHBand="0" w:noVBand="1"/>
      </w:tblPr>
      <w:tblGrid>
        <w:gridCol w:w="2306"/>
        <w:gridCol w:w="5173"/>
        <w:gridCol w:w="3084"/>
      </w:tblGrid>
      <w:tr w:rsidR="00E12829" w:rsidRPr="00E12829" w14:paraId="7AA7205D" w14:textId="77777777" w:rsidTr="00205ABC">
        <w:trPr>
          <w:trHeight w:val="277"/>
          <w:jc w:val="center"/>
        </w:trPr>
        <w:tc>
          <w:tcPr>
            <w:tcW w:w="2306" w:type="dxa"/>
          </w:tcPr>
          <w:p w14:paraId="0D1C742D" w14:textId="77777777" w:rsidR="00BF6E24" w:rsidRPr="00E12829" w:rsidRDefault="00BF6E24" w:rsidP="00205ABC">
            <w:pPr>
              <w:jc w:val="right"/>
              <w:rPr>
                <w:rFonts w:cstheme="minorHAnsi"/>
                <w:b/>
                <w:sz w:val="20"/>
                <w:szCs w:val="20"/>
              </w:rPr>
            </w:pPr>
            <w:r w:rsidRPr="00E12829">
              <w:rPr>
                <w:rFonts w:cstheme="minorHAnsi"/>
                <w:b/>
                <w:sz w:val="20"/>
                <w:szCs w:val="20"/>
              </w:rPr>
              <w:t>Dersin Adı:</w:t>
            </w:r>
          </w:p>
        </w:tc>
        <w:tc>
          <w:tcPr>
            <w:tcW w:w="5173" w:type="dxa"/>
          </w:tcPr>
          <w:p w14:paraId="17A1AA82" w14:textId="77777777" w:rsidR="00BF6E24" w:rsidRPr="00E12829" w:rsidRDefault="00BF6E24" w:rsidP="00205ABC">
            <w:pPr>
              <w:rPr>
                <w:rFonts w:cstheme="minorHAnsi"/>
                <w:sz w:val="20"/>
                <w:szCs w:val="20"/>
              </w:rPr>
            </w:pPr>
            <w:r w:rsidRPr="00E12829">
              <w:rPr>
                <w:rFonts w:cstheme="minorHAnsi"/>
                <w:sz w:val="20"/>
                <w:szCs w:val="20"/>
              </w:rPr>
              <w:t>Fen Bilimleri</w:t>
            </w:r>
          </w:p>
        </w:tc>
        <w:tc>
          <w:tcPr>
            <w:tcW w:w="3084" w:type="dxa"/>
          </w:tcPr>
          <w:p w14:paraId="3016EDA2" w14:textId="06F5D8ED" w:rsidR="00BF6E24" w:rsidRPr="00E12829" w:rsidRDefault="00037297" w:rsidP="00205ABC">
            <w:pPr>
              <w:rPr>
                <w:rFonts w:cstheme="minorHAnsi"/>
                <w:sz w:val="20"/>
                <w:szCs w:val="20"/>
              </w:rPr>
            </w:pPr>
            <w:r>
              <w:rPr>
                <w:rFonts w:cstheme="minorHAnsi"/>
                <w:sz w:val="20"/>
                <w:szCs w:val="20"/>
              </w:rPr>
              <w:t>3-9 Şubat 2025</w:t>
            </w:r>
          </w:p>
        </w:tc>
      </w:tr>
      <w:tr w:rsidR="00E12829" w:rsidRPr="00E12829" w14:paraId="5EA4BF98" w14:textId="77777777" w:rsidTr="00205ABC">
        <w:trPr>
          <w:trHeight w:val="293"/>
          <w:jc w:val="center"/>
        </w:trPr>
        <w:tc>
          <w:tcPr>
            <w:tcW w:w="2306" w:type="dxa"/>
          </w:tcPr>
          <w:p w14:paraId="789178AE" w14:textId="77777777" w:rsidR="00BF6E24" w:rsidRPr="00E12829" w:rsidRDefault="00BF6E24" w:rsidP="00205ABC">
            <w:pPr>
              <w:jc w:val="right"/>
              <w:rPr>
                <w:rFonts w:cstheme="minorHAnsi"/>
                <w:b/>
                <w:sz w:val="20"/>
                <w:szCs w:val="20"/>
              </w:rPr>
            </w:pPr>
            <w:r w:rsidRPr="00E12829">
              <w:rPr>
                <w:rFonts w:cstheme="minorHAnsi"/>
                <w:b/>
                <w:sz w:val="20"/>
                <w:szCs w:val="20"/>
              </w:rPr>
              <w:t>Sınıf:</w:t>
            </w:r>
          </w:p>
        </w:tc>
        <w:tc>
          <w:tcPr>
            <w:tcW w:w="8257" w:type="dxa"/>
            <w:gridSpan w:val="2"/>
          </w:tcPr>
          <w:p w14:paraId="7FCFB6CC" w14:textId="77777777" w:rsidR="00BF6E24" w:rsidRPr="00E12829" w:rsidRDefault="00BF6E24" w:rsidP="00205ABC">
            <w:pPr>
              <w:rPr>
                <w:rFonts w:cstheme="minorHAnsi"/>
                <w:sz w:val="20"/>
                <w:szCs w:val="20"/>
              </w:rPr>
            </w:pPr>
            <w:r w:rsidRPr="00E12829">
              <w:rPr>
                <w:rFonts w:cstheme="minorHAnsi"/>
                <w:sz w:val="20"/>
                <w:szCs w:val="20"/>
              </w:rPr>
              <w:t>6.Sınıf</w:t>
            </w:r>
          </w:p>
        </w:tc>
      </w:tr>
      <w:tr w:rsidR="00E12829" w:rsidRPr="00E12829" w14:paraId="7A298090" w14:textId="77777777" w:rsidTr="00205ABC">
        <w:trPr>
          <w:trHeight w:val="277"/>
          <w:jc w:val="center"/>
        </w:trPr>
        <w:tc>
          <w:tcPr>
            <w:tcW w:w="2306" w:type="dxa"/>
          </w:tcPr>
          <w:p w14:paraId="7157246D" w14:textId="77777777" w:rsidR="00BF6E24" w:rsidRPr="00E12829" w:rsidRDefault="00BF6E24" w:rsidP="00205ABC">
            <w:pPr>
              <w:jc w:val="right"/>
              <w:rPr>
                <w:rFonts w:cstheme="minorHAnsi"/>
                <w:b/>
                <w:sz w:val="20"/>
                <w:szCs w:val="20"/>
              </w:rPr>
            </w:pPr>
            <w:r w:rsidRPr="00E12829">
              <w:rPr>
                <w:rFonts w:cstheme="minorHAnsi"/>
                <w:b/>
                <w:sz w:val="20"/>
                <w:szCs w:val="20"/>
              </w:rPr>
              <w:t>Ünite No-Adı:</w:t>
            </w:r>
          </w:p>
        </w:tc>
        <w:tc>
          <w:tcPr>
            <w:tcW w:w="8257" w:type="dxa"/>
            <w:gridSpan w:val="2"/>
          </w:tcPr>
          <w:p w14:paraId="371D4D41" w14:textId="77777777" w:rsidR="00BF6E24" w:rsidRPr="00E12829" w:rsidRDefault="00BF6E24" w:rsidP="00205ABC">
            <w:pPr>
              <w:rPr>
                <w:rFonts w:cstheme="minorHAnsi"/>
                <w:sz w:val="20"/>
                <w:szCs w:val="20"/>
              </w:rPr>
            </w:pPr>
            <w:r w:rsidRPr="00E12829">
              <w:rPr>
                <w:rFonts w:cstheme="minorHAnsi"/>
                <w:sz w:val="20"/>
                <w:szCs w:val="20"/>
              </w:rPr>
              <w:t>4.Ünite: Madde ve Isı</w:t>
            </w:r>
          </w:p>
        </w:tc>
      </w:tr>
      <w:tr w:rsidR="00E12829" w:rsidRPr="00E12829" w14:paraId="7647029E" w14:textId="77777777" w:rsidTr="00205ABC">
        <w:trPr>
          <w:trHeight w:val="293"/>
          <w:jc w:val="center"/>
        </w:trPr>
        <w:tc>
          <w:tcPr>
            <w:tcW w:w="2306" w:type="dxa"/>
          </w:tcPr>
          <w:p w14:paraId="25361F3B" w14:textId="77777777" w:rsidR="00BF6E24" w:rsidRPr="00E12829" w:rsidRDefault="00BF6E24" w:rsidP="00205ABC">
            <w:pPr>
              <w:jc w:val="right"/>
              <w:rPr>
                <w:rFonts w:cstheme="minorHAnsi"/>
                <w:b/>
                <w:sz w:val="20"/>
                <w:szCs w:val="20"/>
              </w:rPr>
            </w:pPr>
            <w:r w:rsidRPr="00E12829">
              <w:rPr>
                <w:rFonts w:cstheme="minorHAnsi"/>
                <w:b/>
                <w:sz w:val="20"/>
                <w:szCs w:val="20"/>
              </w:rPr>
              <w:t>Konu:</w:t>
            </w:r>
          </w:p>
        </w:tc>
        <w:tc>
          <w:tcPr>
            <w:tcW w:w="8257" w:type="dxa"/>
            <w:gridSpan w:val="2"/>
          </w:tcPr>
          <w:p w14:paraId="2858EB48" w14:textId="77777777" w:rsidR="00BF6E24" w:rsidRPr="00E12829" w:rsidRDefault="00BF6E24" w:rsidP="00205ABC">
            <w:pPr>
              <w:rPr>
                <w:rFonts w:cstheme="minorHAnsi"/>
                <w:sz w:val="20"/>
                <w:szCs w:val="20"/>
              </w:rPr>
            </w:pPr>
            <w:r w:rsidRPr="00E12829">
              <w:rPr>
                <w:rFonts w:cstheme="minorHAnsi"/>
                <w:sz w:val="20"/>
                <w:szCs w:val="20"/>
              </w:rPr>
              <w:t>Madde ve Isı</w:t>
            </w:r>
          </w:p>
        </w:tc>
      </w:tr>
      <w:tr w:rsidR="00E12829" w:rsidRPr="00E12829" w14:paraId="7B99D16F" w14:textId="77777777" w:rsidTr="00205ABC">
        <w:trPr>
          <w:trHeight w:val="293"/>
          <w:jc w:val="center"/>
        </w:trPr>
        <w:tc>
          <w:tcPr>
            <w:tcW w:w="2306" w:type="dxa"/>
          </w:tcPr>
          <w:p w14:paraId="1D3C62F5" w14:textId="77777777" w:rsidR="00BF6E24" w:rsidRPr="00E12829" w:rsidRDefault="00BF6E24" w:rsidP="00205ABC">
            <w:pPr>
              <w:jc w:val="right"/>
              <w:rPr>
                <w:rFonts w:cstheme="minorHAnsi"/>
                <w:b/>
                <w:sz w:val="20"/>
                <w:szCs w:val="20"/>
              </w:rPr>
            </w:pPr>
            <w:r w:rsidRPr="00E12829">
              <w:rPr>
                <w:rFonts w:cstheme="minorHAnsi"/>
                <w:b/>
                <w:sz w:val="20"/>
                <w:szCs w:val="20"/>
              </w:rPr>
              <w:t>Önerilen Ders Saati:</w:t>
            </w:r>
          </w:p>
        </w:tc>
        <w:tc>
          <w:tcPr>
            <w:tcW w:w="8257" w:type="dxa"/>
            <w:gridSpan w:val="2"/>
          </w:tcPr>
          <w:p w14:paraId="30AD18B6" w14:textId="7D22A254" w:rsidR="00BF6E24" w:rsidRPr="00E12829" w:rsidRDefault="00BF6E24" w:rsidP="00205ABC">
            <w:pPr>
              <w:rPr>
                <w:rFonts w:cstheme="minorHAnsi"/>
                <w:sz w:val="20"/>
                <w:szCs w:val="20"/>
              </w:rPr>
            </w:pPr>
            <w:r w:rsidRPr="00E12829">
              <w:rPr>
                <w:rFonts w:cstheme="minorHAnsi"/>
                <w:sz w:val="20"/>
                <w:szCs w:val="20"/>
              </w:rPr>
              <w:t>4 Saat</w:t>
            </w:r>
          </w:p>
        </w:tc>
      </w:tr>
    </w:tbl>
    <w:p w14:paraId="57048EED" w14:textId="77777777" w:rsidR="00BF6E24" w:rsidRPr="00E12829" w:rsidRDefault="00BF6E24" w:rsidP="00BF6E24">
      <w:pPr>
        <w:rPr>
          <w:rFonts w:cstheme="minorHAnsi"/>
          <w:b/>
          <w:sz w:val="20"/>
          <w:szCs w:val="20"/>
        </w:rPr>
      </w:pPr>
      <w:r w:rsidRPr="00E12829">
        <w:rPr>
          <w:rFonts w:cstheme="minorHAnsi"/>
          <w:b/>
          <w:sz w:val="20"/>
          <w:szCs w:val="20"/>
        </w:rPr>
        <w:t>II.BÖLÜM</w:t>
      </w:r>
    </w:p>
    <w:tbl>
      <w:tblPr>
        <w:tblStyle w:val="TabloKlavuzu"/>
        <w:tblW w:w="10635" w:type="dxa"/>
        <w:jc w:val="center"/>
        <w:tblLook w:val="04A0" w:firstRow="1" w:lastRow="0" w:firstColumn="1" w:lastColumn="0" w:noHBand="0" w:noVBand="1"/>
      </w:tblPr>
      <w:tblGrid>
        <w:gridCol w:w="2268"/>
        <w:gridCol w:w="8367"/>
      </w:tblGrid>
      <w:tr w:rsidR="00E12829" w:rsidRPr="00E12829" w14:paraId="0D8E6982" w14:textId="77777777" w:rsidTr="0061080B">
        <w:trPr>
          <w:trHeight w:val="733"/>
          <w:jc w:val="center"/>
        </w:trPr>
        <w:tc>
          <w:tcPr>
            <w:tcW w:w="2268" w:type="dxa"/>
            <w:vAlign w:val="center"/>
          </w:tcPr>
          <w:p w14:paraId="64EC00D3" w14:textId="77777777" w:rsidR="00BF6E24" w:rsidRPr="00E12829" w:rsidRDefault="00BF6E24" w:rsidP="00205ABC">
            <w:pPr>
              <w:jc w:val="right"/>
              <w:rPr>
                <w:rFonts w:cstheme="minorHAnsi"/>
                <w:b/>
                <w:sz w:val="20"/>
                <w:szCs w:val="20"/>
              </w:rPr>
            </w:pPr>
            <w:r w:rsidRPr="00E12829">
              <w:rPr>
                <w:rFonts w:cstheme="minorHAnsi"/>
                <w:b/>
                <w:sz w:val="20"/>
                <w:szCs w:val="20"/>
              </w:rPr>
              <w:t>Öğrenci Kazanımları/Hedef ve Davranışlar:</w:t>
            </w:r>
          </w:p>
        </w:tc>
        <w:tc>
          <w:tcPr>
            <w:tcW w:w="8367" w:type="dxa"/>
          </w:tcPr>
          <w:p w14:paraId="56CC5844" w14:textId="7A9D8EA7" w:rsidR="00BF6E24" w:rsidRDefault="00BF6E24" w:rsidP="00205ABC">
            <w:pPr>
              <w:jc w:val="both"/>
              <w:rPr>
                <w:rFonts w:cstheme="minorHAnsi"/>
                <w:bCs/>
                <w:sz w:val="20"/>
                <w:szCs w:val="20"/>
              </w:rPr>
            </w:pPr>
            <w:r w:rsidRPr="00E12829">
              <w:rPr>
                <w:rFonts w:cstheme="minorHAnsi"/>
                <w:bCs/>
                <w:sz w:val="20"/>
                <w:szCs w:val="20"/>
              </w:rPr>
              <w:t>6.4.3.4.</w:t>
            </w:r>
            <w:r w:rsidR="00CC0721">
              <w:rPr>
                <w:rFonts w:cstheme="minorHAnsi"/>
                <w:bCs/>
                <w:sz w:val="20"/>
                <w:szCs w:val="20"/>
              </w:rPr>
              <w:t>4</w:t>
            </w:r>
            <w:r w:rsidR="001978AF">
              <w:rPr>
                <w:rFonts w:cstheme="minorHAnsi"/>
                <w:bCs/>
                <w:sz w:val="20"/>
                <w:szCs w:val="20"/>
              </w:rPr>
              <w:t xml:space="preserve">. </w:t>
            </w:r>
            <w:r w:rsidRPr="00E12829">
              <w:rPr>
                <w:rFonts w:cstheme="minorHAnsi"/>
                <w:bCs/>
                <w:sz w:val="20"/>
                <w:szCs w:val="20"/>
              </w:rPr>
              <w:t>Binalarda ısı yalıtımının önemini, aile ve ülke ekonomisi ve kaynakların etkili kullanımı bakımından tartışır.</w:t>
            </w:r>
          </w:p>
          <w:p w14:paraId="4CE8799D" w14:textId="7862FECB" w:rsidR="00CC0721" w:rsidRPr="00E12829" w:rsidRDefault="00CC0721" w:rsidP="00205ABC">
            <w:pPr>
              <w:jc w:val="both"/>
              <w:rPr>
                <w:rFonts w:cstheme="minorHAnsi"/>
                <w:bCs/>
                <w:sz w:val="20"/>
                <w:szCs w:val="20"/>
              </w:rPr>
            </w:pPr>
            <w:r w:rsidRPr="004F0059">
              <w:rPr>
                <w:rFonts w:cstheme="minorHAnsi"/>
                <w:bCs/>
                <w:sz w:val="20"/>
                <w:szCs w:val="20"/>
              </w:rPr>
              <w:t>F.6.4.4.1. Yakıtları, katı, sıvı ve gaz yakıtlar olarak sınıflandırıp yaygın şekilde kullanılan yakıtlara örnekler verir</w:t>
            </w:r>
          </w:p>
        </w:tc>
      </w:tr>
      <w:tr w:rsidR="00E12829" w:rsidRPr="00E12829" w14:paraId="74C5FE19" w14:textId="77777777" w:rsidTr="0061080B">
        <w:trPr>
          <w:trHeight w:val="677"/>
          <w:jc w:val="center"/>
        </w:trPr>
        <w:tc>
          <w:tcPr>
            <w:tcW w:w="2268" w:type="dxa"/>
            <w:vAlign w:val="center"/>
          </w:tcPr>
          <w:p w14:paraId="2B72622A" w14:textId="77777777" w:rsidR="00BF6E24" w:rsidRPr="00E12829" w:rsidRDefault="00BF6E24" w:rsidP="00205ABC">
            <w:pPr>
              <w:jc w:val="right"/>
              <w:rPr>
                <w:rFonts w:cstheme="minorHAnsi"/>
                <w:b/>
                <w:sz w:val="20"/>
                <w:szCs w:val="20"/>
              </w:rPr>
            </w:pPr>
            <w:r w:rsidRPr="00E12829">
              <w:rPr>
                <w:rFonts w:cstheme="minorHAnsi"/>
                <w:b/>
                <w:sz w:val="20"/>
                <w:szCs w:val="20"/>
              </w:rPr>
              <w:t>Ünite Kavramları ve Sembolleri:</w:t>
            </w:r>
          </w:p>
        </w:tc>
        <w:tc>
          <w:tcPr>
            <w:tcW w:w="8367" w:type="dxa"/>
          </w:tcPr>
          <w:p w14:paraId="5E2CB91A" w14:textId="2F329AD4" w:rsidR="00BF6E24" w:rsidRPr="00E12829" w:rsidRDefault="005859D1" w:rsidP="00205ABC">
            <w:pPr>
              <w:rPr>
                <w:rFonts w:cstheme="minorHAnsi"/>
                <w:bCs/>
                <w:sz w:val="20"/>
                <w:szCs w:val="20"/>
              </w:rPr>
            </w:pPr>
            <w:r>
              <w:rPr>
                <w:rFonts w:cstheme="minorHAnsi"/>
                <w:bCs/>
                <w:sz w:val="20"/>
                <w:szCs w:val="20"/>
              </w:rPr>
              <w:t>I</w:t>
            </w:r>
            <w:r w:rsidR="00567B50" w:rsidRPr="00567B50">
              <w:rPr>
                <w:rFonts w:cstheme="minorHAnsi"/>
                <w:bCs/>
                <w:sz w:val="20"/>
                <w:szCs w:val="20"/>
              </w:rPr>
              <w:t>sı yalıtımı, ısı iletkeni, ısı yalıtkanı, enerji tasarrufu, termos, plastik köpük, cam yünü, taş yünü, silikon yünü, yanma özelliği, enerji kimlik belgesi, katı yakıtlar, sıvı yakıtlar, gaz yakıtlar, fosil yakıtlar, linyit, taş kömürü, antrasit, benzin, motorin, gazyağı, fueloil, biyodizel, ispirto, doğal gaz, havagazı, biyogaz, çevre kirliliği, karbondioksit, enerji tasarrufu, küresel ısınma, yenilenebilir enerji kaynakları, fosil enerji kaynakları, enerji verimliliği.</w:t>
            </w:r>
          </w:p>
        </w:tc>
      </w:tr>
      <w:tr w:rsidR="00E12829" w:rsidRPr="00E12829" w14:paraId="391EF376" w14:textId="77777777" w:rsidTr="0061080B">
        <w:trPr>
          <w:trHeight w:val="629"/>
          <w:jc w:val="center"/>
        </w:trPr>
        <w:tc>
          <w:tcPr>
            <w:tcW w:w="2268" w:type="dxa"/>
            <w:vAlign w:val="center"/>
          </w:tcPr>
          <w:p w14:paraId="6AB1F53F" w14:textId="77777777" w:rsidR="00BF6E24" w:rsidRPr="00E12829" w:rsidRDefault="00BF6E24" w:rsidP="00205ABC">
            <w:pPr>
              <w:jc w:val="right"/>
              <w:rPr>
                <w:rFonts w:cstheme="minorHAnsi"/>
                <w:b/>
                <w:sz w:val="20"/>
                <w:szCs w:val="20"/>
              </w:rPr>
            </w:pPr>
            <w:r w:rsidRPr="00E12829">
              <w:rPr>
                <w:rFonts w:cstheme="minorHAnsi"/>
                <w:b/>
                <w:sz w:val="20"/>
                <w:szCs w:val="20"/>
              </w:rPr>
              <w:t>Uygulanacak Yöntem ve Teknikler:</w:t>
            </w:r>
          </w:p>
        </w:tc>
        <w:tc>
          <w:tcPr>
            <w:tcW w:w="8367" w:type="dxa"/>
          </w:tcPr>
          <w:p w14:paraId="481A6EF1" w14:textId="77777777" w:rsidR="00BF6E24" w:rsidRPr="00E12829" w:rsidRDefault="00BF6E24" w:rsidP="00205ABC">
            <w:pPr>
              <w:rPr>
                <w:rFonts w:cstheme="minorHAnsi"/>
                <w:sz w:val="20"/>
                <w:szCs w:val="20"/>
              </w:rPr>
            </w:pPr>
            <w:r w:rsidRPr="00E12829">
              <w:rPr>
                <w:rFonts w:cstheme="minorHAnsi"/>
                <w:sz w:val="20"/>
                <w:szCs w:val="20"/>
              </w:rPr>
              <w:t>Anlatım, Soru Cevap, Rol Yapma, Grup Çalışması</w:t>
            </w:r>
          </w:p>
        </w:tc>
      </w:tr>
      <w:tr w:rsidR="00E12829" w:rsidRPr="00E12829" w14:paraId="01CF5F22" w14:textId="77777777" w:rsidTr="0061080B">
        <w:trPr>
          <w:trHeight w:val="514"/>
          <w:jc w:val="center"/>
        </w:trPr>
        <w:tc>
          <w:tcPr>
            <w:tcW w:w="2268" w:type="dxa"/>
            <w:vAlign w:val="center"/>
          </w:tcPr>
          <w:p w14:paraId="736EBC86" w14:textId="77777777" w:rsidR="00BF6E24" w:rsidRPr="00E12829" w:rsidRDefault="00BF6E24" w:rsidP="00205ABC">
            <w:pPr>
              <w:jc w:val="right"/>
              <w:rPr>
                <w:rFonts w:cstheme="minorHAnsi"/>
                <w:b/>
                <w:sz w:val="20"/>
                <w:szCs w:val="20"/>
              </w:rPr>
            </w:pPr>
            <w:r w:rsidRPr="00E12829">
              <w:rPr>
                <w:rFonts w:cstheme="minorHAnsi"/>
                <w:b/>
                <w:sz w:val="20"/>
                <w:szCs w:val="20"/>
              </w:rPr>
              <w:t>Kullanılacak Araç – Gereçler:</w:t>
            </w:r>
          </w:p>
        </w:tc>
        <w:tc>
          <w:tcPr>
            <w:tcW w:w="8367" w:type="dxa"/>
          </w:tcPr>
          <w:p w14:paraId="7A434588" w14:textId="77777777" w:rsidR="00BF6E24" w:rsidRPr="00E12829" w:rsidRDefault="00BF6E24" w:rsidP="00205ABC">
            <w:pPr>
              <w:rPr>
                <w:rFonts w:cstheme="minorHAnsi"/>
                <w:bCs/>
                <w:sz w:val="20"/>
                <w:szCs w:val="20"/>
              </w:rPr>
            </w:pPr>
          </w:p>
        </w:tc>
      </w:tr>
      <w:tr w:rsidR="00E12829" w:rsidRPr="00E12829" w14:paraId="4C1D64D0" w14:textId="77777777" w:rsidTr="0061080B">
        <w:trPr>
          <w:trHeight w:val="611"/>
          <w:jc w:val="center"/>
        </w:trPr>
        <w:tc>
          <w:tcPr>
            <w:tcW w:w="2268" w:type="dxa"/>
            <w:vAlign w:val="center"/>
          </w:tcPr>
          <w:p w14:paraId="0B813E0C" w14:textId="77777777" w:rsidR="00BF6E24" w:rsidRPr="00E12829" w:rsidRDefault="00BF6E24" w:rsidP="00205ABC">
            <w:pPr>
              <w:jc w:val="right"/>
              <w:rPr>
                <w:rFonts w:cstheme="minorHAnsi"/>
                <w:b/>
                <w:sz w:val="20"/>
                <w:szCs w:val="20"/>
              </w:rPr>
            </w:pPr>
            <w:r w:rsidRPr="00E12829">
              <w:rPr>
                <w:rFonts w:cstheme="minorHAnsi"/>
                <w:b/>
                <w:sz w:val="20"/>
                <w:szCs w:val="20"/>
              </w:rPr>
              <w:t>Açıklamalar:</w:t>
            </w:r>
          </w:p>
        </w:tc>
        <w:tc>
          <w:tcPr>
            <w:tcW w:w="8367" w:type="dxa"/>
          </w:tcPr>
          <w:p w14:paraId="783609A8" w14:textId="77777777" w:rsidR="00BF6E24" w:rsidRPr="00E12829" w:rsidRDefault="00BF6E24" w:rsidP="00205ABC">
            <w:pPr>
              <w:rPr>
                <w:rFonts w:cstheme="minorHAnsi"/>
                <w:bCs/>
                <w:sz w:val="20"/>
                <w:szCs w:val="20"/>
              </w:rPr>
            </w:pPr>
          </w:p>
        </w:tc>
      </w:tr>
      <w:tr w:rsidR="00E12829" w:rsidRPr="00E12829" w14:paraId="5FE02486" w14:textId="77777777" w:rsidTr="0061080B">
        <w:trPr>
          <w:trHeight w:val="613"/>
          <w:jc w:val="center"/>
        </w:trPr>
        <w:tc>
          <w:tcPr>
            <w:tcW w:w="2268" w:type="dxa"/>
            <w:vAlign w:val="center"/>
          </w:tcPr>
          <w:p w14:paraId="1EB154C2" w14:textId="77777777" w:rsidR="00BF6E24" w:rsidRPr="00E12829" w:rsidRDefault="00BF6E24" w:rsidP="00205ABC">
            <w:pPr>
              <w:jc w:val="right"/>
              <w:rPr>
                <w:rFonts w:cstheme="minorHAnsi"/>
                <w:b/>
                <w:sz w:val="20"/>
                <w:szCs w:val="20"/>
              </w:rPr>
            </w:pPr>
            <w:r w:rsidRPr="00E12829">
              <w:rPr>
                <w:rFonts w:cstheme="minorHAnsi"/>
                <w:b/>
                <w:sz w:val="20"/>
                <w:szCs w:val="20"/>
              </w:rPr>
              <w:t>Yapılacak Etkinlikler:</w:t>
            </w:r>
          </w:p>
        </w:tc>
        <w:tc>
          <w:tcPr>
            <w:tcW w:w="8367" w:type="dxa"/>
          </w:tcPr>
          <w:p w14:paraId="6AE6CDBE" w14:textId="7DC8D63F" w:rsidR="00067F4E" w:rsidRPr="00067F4E" w:rsidRDefault="00067F4E" w:rsidP="00067F4E">
            <w:pPr>
              <w:rPr>
                <w:rFonts w:cstheme="minorHAnsi"/>
                <w:bCs/>
                <w:sz w:val="20"/>
                <w:szCs w:val="20"/>
              </w:rPr>
            </w:pPr>
            <w:r w:rsidRPr="00067F4E">
              <w:rPr>
                <w:rFonts w:cstheme="minorHAnsi"/>
                <w:bCs/>
                <w:sz w:val="20"/>
                <w:szCs w:val="20"/>
              </w:rPr>
              <w:t xml:space="preserve">  </w:t>
            </w:r>
            <w:r w:rsidRPr="00067F4E">
              <w:rPr>
                <w:rFonts w:cstheme="minorHAnsi"/>
                <w:b/>
                <w:bCs/>
                <w:sz w:val="20"/>
                <w:szCs w:val="20"/>
              </w:rPr>
              <w:t>Isı Yalıtımı Deneyi:</w:t>
            </w:r>
            <w:r w:rsidRPr="00067F4E">
              <w:rPr>
                <w:rFonts w:cstheme="minorHAnsi"/>
                <w:bCs/>
                <w:sz w:val="20"/>
                <w:szCs w:val="20"/>
              </w:rPr>
              <w:br/>
              <w:t>Farklı malzemeler (plastik köpük, cam yünü, taş yünü, ahşap) ile kaplanan bardaklara sıcak su koyarak, sıcaklık değişimini belirli aralıklarla ölçme ve en iyi yalıtım sağlayan malzemeyi belirleme.</w:t>
            </w:r>
          </w:p>
          <w:p w14:paraId="336FDF32" w14:textId="4977336C" w:rsidR="00067F4E" w:rsidRPr="00067F4E" w:rsidRDefault="00067F4E" w:rsidP="00067F4E">
            <w:pPr>
              <w:rPr>
                <w:rFonts w:cstheme="minorHAnsi"/>
                <w:bCs/>
                <w:sz w:val="20"/>
                <w:szCs w:val="20"/>
              </w:rPr>
            </w:pPr>
            <w:r w:rsidRPr="00067F4E">
              <w:rPr>
                <w:rFonts w:cstheme="minorHAnsi"/>
                <w:bCs/>
                <w:sz w:val="20"/>
                <w:szCs w:val="20"/>
              </w:rPr>
              <w:t xml:space="preserve">  </w:t>
            </w:r>
            <w:r w:rsidRPr="00067F4E">
              <w:rPr>
                <w:rFonts w:cstheme="minorHAnsi"/>
                <w:b/>
                <w:bCs/>
                <w:sz w:val="20"/>
                <w:szCs w:val="20"/>
              </w:rPr>
              <w:t>Termos Yapımı:</w:t>
            </w:r>
            <w:r w:rsidRPr="00067F4E">
              <w:rPr>
                <w:rFonts w:cstheme="minorHAnsi"/>
                <w:bCs/>
                <w:sz w:val="20"/>
                <w:szCs w:val="20"/>
              </w:rPr>
              <w:br/>
              <w:t>Evde bulunabilecek malzemeler (karton, alüminyum folyo, plastik kap) kullanarak basit bir termos tasarlama ve sıcaklık koruma performansını değerlendirme.</w:t>
            </w:r>
          </w:p>
          <w:p w14:paraId="140D5E1C" w14:textId="11EC6A1E" w:rsidR="00BF6E24" w:rsidRPr="00E12829" w:rsidRDefault="00067F4E" w:rsidP="00205ABC">
            <w:pPr>
              <w:rPr>
                <w:rFonts w:cstheme="minorHAnsi"/>
                <w:bCs/>
                <w:sz w:val="20"/>
                <w:szCs w:val="20"/>
              </w:rPr>
            </w:pPr>
            <w:r w:rsidRPr="00067F4E">
              <w:rPr>
                <w:rFonts w:cstheme="minorHAnsi"/>
                <w:bCs/>
                <w:sz w:val="20"/>
                <w:szCs w:val="20"/>
              </w:rPr>
              <w:t xml:space="preserve">  </w:t>
            </w:r>
            <w:r w:rsidRPr="00067F4E">
              <w:rPr>
                <w:rFonts w:cstheme="minorHAnsi"/>
                <w:b/>
                <w:bCs/>
                <w:sz w:val="20"/>
                <w:szCs w:val="20"/>
              </w:rPr>
              <w:t>Yalıtımlı Ev Modeli:</w:t>
            </w:r>
            <w:r w:rsidRPr="00067F4E">
              <w:rPr>
                <w:rFonts w:cstheme="minorHAnsi"/>
                <w:bCs/>
                <w:sz w:val="20"/>
                <w:szCs w:val="20"/>
              </w:rPr>
              <w:br/>
              <w:t>Maket kartonları kullanarak bir ev modeli oluşturma, duvarlarına yalıtım malzemeleri ekleyerek ısı kaybını ölçme.</w:t>
            </w:r>
          </w:p>
        </w:tc>
      </w:tr>
      <w:tr w:rsidR="00E12829" w:rsidRPr="00E12829" w14:paraId="52FFC0B3" w14:textId="77777777" w:rsidTr="0061080B">
        <w:trPr>
          <w:trHeight w:val="1125"/>
          <w:jc w:val="center"/>
        </w:trPr>
        <w:tc>
          <w:tcPr>
            <w:tcW w:w="2268" w:type="dxa"/>
            <w:vAlign w:val="center"/>
          </w:tcPr>
          <w:p w14:paraId="34E6060B" w14:textId="77777777" w:rsidR="00BF6E24" w:rsidRPr="00E12829" w:rsidRDefault="00BF6E24" w:rsidP="00205ABC">
            <w:pPr>
              <w:jc w:val="center"/>
              <w:rPr>
                <w:rFonts w:cstheme="minorHAnsi"/>
                <w:b/>
                <w:sz w:val="20"/>
                <w:szCs w:val="20"/>
              </w:rPr>
            </w:pPr>
            <w:r w:rsidRPr="00E12829">
              <w:rPr>
                <w:rFonts w:cstheme="minorHAnsi"/>
                <w:b/>
                <w:sz w:val="20"/>
                <w:szCs w:val="20"/>
              </w:rPr>
              <w:t>Özet:</w:t>
            </w:r>
          </w:p>
        </w:tc>
        <w:tc>
          <w:tcPr>
            <w:tcW w:w="8367" w:type="dxa"/>
            <w:vAlign w:val="center"/>
          </w:tcPr>
          <w:p w14:paraId="4EDB8769" w14:textId="3364F8FE" w:rsidR="00BF6E24" w:rsidRPr="00067F4E" w:rsidRDefault="00067F4E" w:rsidP="00067F4E">
            <w:pPr>
              <w:autoSpaceDE w:val="0"/>
              <w:autoSpaceDN w:val="0"/>
              <w:adjustRightInd w:val="0"/>
              <w:spacing w:after="0" w:line="240" w:lineRule="auto"/>
              <w:jc w:val="center"/>
              <w:rPr>
                <w:rFonts w:eastAsiaTheme="minorHAnsi" w:cstheme="minorHAnsi"/>
                <w:b/>
                <w:bCs/>
                <w:lang w:eastAsia="en-US"/>
              </w:rPr>
            </w:pPr>
            <w:r w:rsidRPr="00067F4E">
              <w:rPr>
                <w:rFonts w:eastAsiaTheme="minorHAnsi" w:cstheme="minorHAnsi"/>
                <w:b/>
                <w:bCs/>
                <w:lang w:eastAsia="en-US"/>
              </w:rPr>
              <w:t>ISI YALITIMI</w:t>
            </w:r>
          </w:p>
          <w:p w14:paraId="1FB14703" w14:textId="65F468FB" w:rsidR="00BF6E24" w:rsidRPr="00E12829" w:rsidRDefault="00BF6E24" w:rsidP="00BF6E24">
            <w:pPr>
              <w:autoSpaceDE w:val="0"/>
              <w:autoSpaceDN w:val="0"/>
              <w:adjustRightInd w:val="0"/>
              <w:spacing w:after="0" w:line="240" w:lineRule="auto"/>
              <w:rPr>
                <w:rFonts w:eastAsiaTheme="minorHAnsi" w:cstheme="minorHAnsi"/>
                <w:sz w:val="20"/>
                <w:szCs w:val="20"/>
                <w:lang w:eastAsia="en-US"/>
              </w:rPr>
            </w:pPr>
            <w:r w:rsidRPr="00E12829">
              <w:rPr>
                <w:rFonts w:eastAsiaTheme="minorHAnsi" w:cstheme="minorHAnsi"/>
                <w:sz w:val="20"/>
                <w:szCs w:val="20"/>
                <w:lang w:eastAsia="en-US"/>
              </w:rPr>
              <w:t>Günlük yaşamımızda bazı maddelerin sıcaklıklarını koruma ihtiyacı duyarız. Örneğin</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limonatamızın soğuk, çayımızın ise sıcak kalmasını isteriz. Bunun için sıcaklıklarını</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korumasını istediğimiz maddelerin ve ortamların çevreleri ile ısı akışı yavaşlatılmalıdır. Isı</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akışını yavaşlatmak için ısıyı iyi iletmeyen maddeler yani ısı yalıtkanı maddeler kullanılır.</w:t>
            </w:r>
          </w:p>
          <w:p w14:paraId="60A985F2" w14:textId="720D0E8C" w:rsidR="00BF6E24" w:rsidRPr="00E12829" w:rsidRDefault="00BF6E24" w:rsidP="00BF6E24">
            <w:pPr>
              <w:autoSpaceDE w:val="0"/>
              <w:autoSpaceDN w:val="0"/>
              <w:adjustRightInd w:val="0"/>
              <w:spacing w:after="0" w:line="240" w:lineRule="auto"/>
              <w:rPr>
                <w:rFonts w:eastAsiaTheme="minorHAnsi" w:cstheme="minorHAnsi"/>
                <w:sz w:val="20"/>
                <w:szCs w:val="20"/>
                <w:lang w:eastAsia="en-US"/>
              </w:rPr>
            </w:pPr>
            <w:r w:rsidRPr="00E12829">
              <w:rPr>
                <w:rFonts w:eastAsiaTheme="minorHAnsi" w:cstheme="minorHAnsi"/>
                <w:sz w:val="20"/>
                <w:szCs w:val="20"/>
                <w:lang w:eastAsia="en-US"/>
              </w:rPr>
              <w:lastRenderedPageBreak/>
              <w:t>Maddelerin hava, tahta, plastik gibi ısı yalıtkanları kullanılarak belirli bir süre sıcaklıklarının</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 xml:space="preserve">korunmasına </w:t>
            </w:r>
            <w:r w:rsidRPr="00E12829">
              <w:rPr>
                <w:rFonts w:eastAsiaTheme="minorHAnsi" w:cstheme="minorHAnsi"/>
                <w:b/>
                <w:bCs/>
                <w:sz w:val="20"/>
                <w:szCs w:val="20"/>
                <w:lang w:eastAsia="en-US"/>
              </w:rPr>
              <w:t xml:space="preserve">ısı yalıtım </w:t>
            </w:r>
            <w:r w:rsidRPr="00E12829">
              <w:rPr>
                <w:rFonts w:eastAsiaTheme="minorHAnsi" w:cstheme="minorHAnsi"/>
                <w:sz w:val="20"/>
                <w:szCs w:val="20"/>
                <w:lang w:eastAsia="en-US"/>
              </w:rPr>
              <w:t>denir. Termos içindeki içeceklerin ve plastik köpük içerisinde</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saklanan yiyeceklerin sıcaklıklarını uzun süre korumaları ısı yalıtımına örnek olarak verilebilir.</w:t>
            </w:r>
          </w:p>
          <w:p w14:paraId="19575522" w14:textId="0B5283C5" w:rsidR="00BF6E24" w:rsidRPr="00E12829" w:rsidRDefault="00BF6E24" w:rsidP="00BF6E24">
            <w:pPr>
              <w:autoSpaceDE w:val="0"/>
              <w:autoSpaceDN w:val="0"/>
              <w:adjustRightInd w:val="0"/>
              <w:spacing w:after="0" w:line="240" w:lineRule="auto"/>
              <w:rPr>
                <w:rFonts w:eastAsiaTheme="minorHAnsi" w:cstheme="minorHAnsi"/>
                <w:sz w:val="20"/>
                <w:szCs w:val="20"/>
                <w:lang w:eastAsia="en-US"/>
              </w:rPr>
            </w:pPr>
            <w:r w:rsidRPr="00E12829">
              <w:rPr>
                <w:rFonts w:eastAsiaTheme="minorHAnsi" w:cstheme="minorHAnsi"/>
                <w:sz w:val="20"/>
                <w:szCs w:val="20"/>
                <w:lang w:eastAsia="en-US"/>
              </w:rPr>
              <w:t>Günlük yaşamımızda ısı yalıtımının gerekli olduğu durumlar olduğu gibi ısı iletiminin de</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gerekli olduğu durumlar vardır. Örneğin yemeklerimizi pişirebilmek için tenceremizin ve</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ısınabilmek için kaloriferlerimizin ısı iletkenlerinden yapılması gereklidir. Böylece ısı akışı hızlı</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bir şekilde gerçekleşebilir.</w:t>
            </w:r>
          </w:p>
          <w:p w14:paraId="4F047348" w14:textId="70B44CFB" w:rsidR="00BF6E24" w:rsidRPr="00E12829" w:rsidRDefault="00BF6E24" w:rsidP="009C401A">
            <w:pPr>
              <w:autoSpaceDE w:val="0"/>
              <w:autoSpaceDN w:val="0"/>
              <w:adjustRightInd w:val="0"/>
              <w:spacing w:after="0" w:line="240" w:lineRule="auto"/>
              <w:rPr>
                <w:rFonts w:eastAsiaTheme="minorHAnsi" w:cstheme="minorHAnsi"/>
                <w:sz w:val="20"/>
                <w:szCs w:val="20"/>
                <w:lang w:eastAsia="en-US"/>
              </w:rPr>
            </w:pPr>
            <w:r w:rsidRPr="00E12829">
              <w:rPr>
                <w:rFonts w:eastAsiaTheme="minorHAnsi" w:cstheme="minorHAnsi"/>
                <w:sz w:val="20"/>
                <w:szCs w:val="20"/>
                <w:lang w:eastAsia="en-US"/>
              </w:rPr>
              <w:t>Isı akışı sıcak maddeden soğuk maddeye doğru gerçekleşir. Kış aylarında evlerin içi</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dışarıdan daha sıcak olduğu için ısı akışı içeriden dışarıya doğrudur. Isı yalıtımı ile içeriden</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dışarıya doğru olan ısı akışı yavaşlatılır. Bu sayede kış aylarında daha az yakıt kullanılarak</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evler ısıtılabilir. Yaz aylarında ise dışarısı evin içinden daha sıcak olduğu için ısı akışı</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dışarıdan içeriye doğrudur. Isı yalıtımı ile dışarıdan içeriye doğru olan ısı akışı yavaşlatılır. Bu</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sayede elektrikli araçlar kullanılmadan da evlerin içi serin tutulabilir.</w:t>
            </w:r>
          </w:p>
          <w:p w14:paraId="1357E620" w14:textId="77777777" w:rsidR="00BF6E24" w:rsidRPr="00E12829" w:rsidRDefault="00BF6E24" w:rsidP="00BF6E24">
            <w:pPr>
              <w:rPr>
                <w:rFonts w:cstheme="minorHAnsi"/>
                <w:sz w:val="20"/>
                <w:szCs w:val="20"/>
              </w:rPr>
            </w:pPr>
            <w:r w:rsidRPr="00E12829">
              <w:rPr>
                <w:rFonts w:cstheme="minorHAnsi"/>
                <w:noProof/>
                <w:sz w:val="20"/>
                <w:szCs w:val="20"/>
              </w:rPr>
              <w:drawing>
                <wp:inline distT="0" distB="0" distL="0" distR="0" wp14:anchorId="4514FC70" wp14:editId="2D880B95">
                  <wp:extent cx="3853295" cy="1695450"/>
                  <wp:effectExtent l="0" t="0" r="0" b="0"/>
                  <wp:docPr id="1" name="Resim 1" descr="Isı Yalıtımı – 6. Sını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ı Yalıtımı – 6. Sınıf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0085" cy="1698438"/>
                          </a:xfrm>
                          <a:prstGeom prst="rect">
                            <a:avLst/>
                          </a:prstGeom>
                          <a:noFill/>
                          <a:ln>
                            <a:noFill/>
                          </a:ln>
                        </pic:spPr>
                      </pic:pic>
                    </a:graphicData>
                  </a:graphic>
                </wp:inline>
              </w:drawing>
            </w:r>
          </w:p>
          <w:p w14:paraId="778293E8" w14:textId="388A2670" w:rsidR="00BF6E24" w:rsidRPr="00E12829" w:rsidRDefault="00BF6E24" w:rsidP="00BF6E24">
            <w:pPr>
              <w:rPr>
                <w:rFonts w:cstheme="minorHAnsi"/>
                <w:sz w:val="20"/>
                <w:szCs w:val="20"/>
              </w:rPr>
            </w:pPr>
            <w:r w:rsidRPr="00E12829">
              <w:rPr>
                <w:rFonts w:cstheme="minorHAnsi"/>
                <w:sz w:val="20"/>
                <w:szCs w:val="20"/>
              </w:rPr>
              <w:t>Evlerde ısı kaybının en yüksek olduğu bölgeler; çatı, pencere, kapı ve duvarlardır. Buralardaki kayıpları önlemek için bu bölümlere ısı yalıtımı yapılmalıdır. Isı yalıtımı yapılacak bölgeye göre kullanılması gereken malzemede değişiklik göstermektedir. Örneğin; çatılarda cam yünü, zeminlerde tahta, duvarlarda plastik köpük, camlarda havası alınmış çift camlı sistemler kullanılır.</w:t>
            </w:r>
          </w:p>
          <w:p w14:paraId="5CCAC709" w14:textId="77777777" w:rsidR="00BF6E24" w:rsidRPr="00E12829" w:rsidRDefault="00BF6E24" w:rsidP="00BF6E24">
            <w:pPr>
              <w:autoSpaceDE w:val="0"/>
              <w:autoSpaceDN w:val="0"/>
              <w:adjustRightInd w:val="0"/>
              <w:spacing w:after="0" w:line="240" w:lineRule="auto"/>
              <w:rPr>
                <w:rFonts w:eastAsiaTheme="minorHAnsi" w:cstheme="minorHAnsi"/>
                <w:b/>
                <w:bCs/>
                <w:sz w:val="20"/>
                <w:szCs w:val="20"/>
                <w:lang w:eastAsia="en-US"/>
              </w:rPr>
            </w:pPr>
            <w:r w:rsidRPr="00E12829">
              <w:rPr>
                <w:rFonts w:eastAsiaTheme="minorHAnsi" w:cstheme="minorHAnsi"/>
                <w:b/>
                <w:bCs/>
                <w:sz w:val="20"/>
                <w:szCs w:val="20"/>
                <w:lang w:eastAsia="en-US"/>
              </w:rPr>
              <w:t>Yalıtım Malzemeleri</w:t>
            </w:r>
          </w:p>
          <w:p w14:paraId="26F173C0" w14:textId="0B8A092A" w:rsidR="00BF6E24" w:rsidRPr="00E12829" w:rsidRDefault="00BF6E24" w:rsidP="009C401A">
            <w:pPr>
              <w:autoSpaceDE w:val="0"/>
              <w:autoSpaceDN w:val="0"/>
              <w:adjustRightInd w:val="0"/>
              <w:spacing w:after="0" w:line="240" w:lineRule="auto"/>
              <w:rPr>
                <w:rFonts w:eastAsiaTheme="minorHAnsi" w:cstheme="minorHAnsi"/>
                <w:sz w:val="20"/>
                <w:szCs w:val="20"/>
                <w:lang w:eastAsia="en-US"/>
              </w:rPr>
            </w:pPr>
            <w:r w:rsidRPr="00E12829">
              <w:rPr>
                <w:rFonts w:eastAsiaTheme="minorHAnsi" w:cstheme="minorHAnsi"/>
                <w:sz w:val="20"/>
                <w:szCs w:val="20"/>
                <w:lang w:eastAsia="en-US"/>
              </w:rPr>
              <w:t>Isı yalıtımı yaparken ısıyı iyi iletmeyen maddeler kullanılır. Binaların dış cephe duvarlarında,</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pencerelerinde, çatılarında, tesisat borularında, havalandırma kanallarında, toprakla temas</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eden bölümlerinde ve katları ayıran bölümlerinde ısı yalıtımı yapılarak ısı akışı</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 xml:space="preserve">yavaşlatılabilir. Isı yalıtımında kullanılan maddelere </w:t>
            </w:r>
            <w:r w:rsidRPr="00E12829">
              <w:rPr>
                <w:rFonts w:eastAsiaTheme="minorHAnsi" w:cstheme="minorHAnsi"/>
                <w:b/>
                <w:bCs/>
                <w:sz w:val="20"/>
                <w:szCs w:val="20"/>
                <w:lang w:eastAsia="en-US"/>
              </w:rPr>
              <w:t xml:space="preserve">yalıtım malzemesi </w:t>
            </w:r>
            <w:r w:rsidRPr="00E12829">
              <w:rPr>
                <w:rFonts w:eastAsiaTheme="minorHAnsi" w:cstheme="minorHAnsi"/>
                <w:sz w:val="20"/>
                <w:szCs w:val="20"/>
                <w:lang w:eastAsia="en-US"/>
              </w:rPr>
              <w:t>denir. Plastik köpük,</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ahşap, taş yünü, katran, cam yünü ve silikon yünü ısı yalıtımında kullanılan bazı yalıtım</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malzemeleridir. Bu malzemeler; yanma özelliği, kullanıldığı yerler ve kullanım ömrü gibi</w:t>
            </w:r>
            <w:r w:rsidR="009C401A">
              <w:rPr>
                <w:rFonts w:eastAsiaTheme="minorHAnsi" w:cstheme="minorHAnsi"/>
                <w:sz w:val="20"/>
                <w:szCs w:val="20"/>
                <w:lang w:eastAsia="en-US"/>
              </w:rPr>
              <w:t xml:space="preserve"> </w:t>
            </w:r>
            <w:r w:rsidRPr="00E12829">
              <w:rPr>
                <w:rFonts w:eastAsiaTheme="minorHAnsi" w:cstheme="minorHAnsi"/>
                <w:sz w:val="20"/>
                <w:szCs w:val="20"/>
                <w:lang w:eastAsia="en-US"/>
              </w:rPr>
              <w:t xml:space="preserve">özellikler göz önünde bulundurularak yalıtım </w:t>
            </w:r>
            <w:r w:rsidRPr="00E12829">
              <w:rPr>
                <w:rFonts w:eastAsiaTheme="minorHAnsi" w:cstheme="minorHAnsi"/>
                <w:sz w:val="20"/>
                <w:szCs w:val="20"/>
                <w:lang w:eastAsia="en-US"/>
              </w:rPr>
              <w:lastRenderedPageBreak/>
              <w:t>yapılacak alana uygun olarak seçilir.</w:t>
            </w:r>
            <w:r w:rsidRPr="00E12829">
              <w:rPr>
                <w:rFonts w:cstheme="minorHAnsi"/>
                <w:sz w:val="20"/>
                <w:szCs w:val="20"/>
              </w:rPr>
              <w:t xml:space="preserve"> </w:t>
            </w:r>
            <w:r w:rsidRPr="00E12829">
              <w:rPr>
                <w:rFonts w:cstheme="minorHAnsi"/>
                <w:noProof/>
                <w:sz w:val="20"/>
                <w:szCs w:val="20"/>
              </w:rPr>
              <w:drawing>
                <wp:inline distT="0" distB="0" distL="0" distR="0" wp14:anchorId="2B7D8643" wp14:editId="12C00CA2">
                  <wp:extent cx="3932822" cy="4000500"/>
                  <wp:effectExtent l="0" t="0" r="0" b="0"/>
                  <wp:docPr id="2" name="Resim 2" descr="6. Sınıf Fen Bilimleri Isı Yalıtımı Konu Anlatımı | FenEhl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Sınıf Fen Bilimleri Isı Yalıtımı Konu Anlatımı | FenEhli.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4487" cy="4012366"/>
                          </a:xfrm>
                          <a:prstGeom prst="rect">
                            <a:avLst/>
                          </a:prstGeom>
                          <a:noFill/>
                          <a:ln>
                            <a:noFill/>
                          </a:ln>
                        </pic:spPr>
                      </pic:pic>
                    </a:graphicData>
                  </a:graphic>
                </wp:inline>
              </w:drawing>
            </w:r>
          </w:p>
          <w:p w14:paraId="6E5A375E" w14:textId="77777777" w:rsidR="00BF6E24" w:rsidRPr="00E12829" w:rsidRDefault="00BF6E24" w:rsidP="00BF6E24">
            <w:pPr>
              <w:autoSpaceDE w:val="0"/>
              <w:autoSpaceDN w:val="0"/>
              <w:adjustRightInd w:val="0"/>
              <w:spacing w:after="0" w:line="240" w:lineRule="auto"/>
              <w:rPr>
                <w:rFonts w:eastAsiaTheme="minorHAnsi" w:cstheme="minorHAnsi"/>
                <w:b/>
                <w:bCs/>
                <w:sz w:val="20"/>
                <w:szCs w:val="20"/>
                <w:lang w:eastAsia="en-US"/>
              </w:rPr>
            </w:pPr>
          </w:p>
          <w:p w14:paraId="39244DEA" w14:textId="77777777" w:rsidR="00C61AE5" w:rsidRPr="004F0059" w:rsidRDefault="00C61AE5" w:rsidP="00C61AE5">
            <w:pPr>
              <w:autoSpaceDE w:val="0"/>
              <w:autoSpaceDN w:val="0"/>
              <w:adjustRightInd w:val="0"/>
              <w:spacing w:after="0" w:line="240" w:lineRule="auto"/>
              <w:rPr>
                <w:rFonts w:eastAsiaTheme="minorHAnsi" w:cstheme="minorHAnsi"/>
                <w:b/>
                <w:bCs/>
                <w:sz w:val="20"/>
                <w:szCs w:val="20"/>
                <w:lang w:eastAsia="en-US"/>
              </w:rPr>
            </w:pPr>
            <w:r w:rsidRPr="004F0059">
              <w:rPr>
                <w:rFonts w:eastAsiaTheme="minorHAnsi" w:cstheme="minorHAnsi"/>
                <w:b/>
                <w:bCs/>
                <w:sz w:val="20"/>
                <w:szCs w:val="20"/>
                <w:lang w:eastAsia="en-US"/>
              </w:rPr>
              <w:t>Isı Yalıtımı ve Enerji Tasarrufu</w:t>
            </w:r>
          </w:p>
          <w:p w14:paraId="40CDE558" w14:textId="77777777" w:rsidR="00C61AE5" w:rsidRPr="00951CA9" w:rsidRDefault="00C61AE5" w:rsidP="00C61AE5">
            <w:pPr>
              <w:autoSpaceDE w:val="0"/>
              <w:autoSpaceDN w:val="0"/>
              <w:adjustRightInd w:val="0"/>
              <w:spacing w:after="0" w:line="240" w:lineRule="auto"/>
              <w:rPr>
                <w:rFonts w:eastAsiaTheme="minorHAnsi" w:cstheme="minorHAnsi"/>
                <w:sz w:val="20"/>
                <w:szCs w:val="20"/>
                <w:lang w:eastAsia="en-US"/>
              </w:rPr>
            </w:pPr>
            <w:r w:rsidRPr="004F0059">
              <w:rPr>
                <w:rFonts w:eastAsiaTheme="minorHAnsi" w:cstheme="minorHAnsi"/>
                <w:sz w:val="20"/>
                <w:szCs w:val="20"/>
                <w:lang w:eastAsia="en-US"/>
              </w:rPr>
              <w:t>Isı yalıtımı ile enerji tasarrufu sağlanır. Enerji tasarrufu hem doğal kaynakların tükenmesini</w:t>
            </w:r>
            <w:r>
              <w:rPr>
                <w:rFonts w:eastAsiaTheme="minorHAnsi" w:cstheme="minorHAnsi"/>
                <w:sz w:val="20"/>
                <w:szCs w:val="20"/>
                <w:lang w:eastAsia="en-US"/>
              </w:rPr>
              <w:t xml:space="preserve"> </w:t>
            </w:r>
            <w:r w:rsidRPr="004F0059">
              <w:rPr>
                <w:rFonts w:eastAsiaTheme="minorHAnsi" w:cstheme="minorHAnsi"/>
                <w:sz w:val="20"/>
                <w:szCs w:val="20"/>
                <w:lang w:eastAsia="en-US"/>
              </w:rPr>
              <w:t>engeller hem de çevre kirliliğini azaltır. Aynı zamanda da aile ve ülke ekonomisine katkı</w:t>
            </w:r>
            <w:r>
              <w:rPr>
                <w:rFonts w:eastAsiaTheme="minorHAnsi" w:cstheme="minorHAnsi"/>
                <w:sz w:val="20"/>
                <w:szCs w:val="20"/>
                <w:lang w:eastAsia="en-US"/>
              </w:rPr>
              <w:t xml:space="preserve"> </w:t>
            </w:r>
            <w:r w:rsidRPr="004F0059">
              <w:rPr>
                <w:rFonts w:eastAsiaTheme="minorHAnsi" w:cstheme="minorHAnsi"/>
                <w:sz w:val="20"/>
                <w:szCs w:val="20"/>
                <w:lang w:eastAsia="en-US"/>
              </w:rPr>
              <w:t>sağlanmış olur.</w:t>
            </w:r>
          </w:p>
          <w:p w14:paraId="35E44AEB" w14:textId="77777777" w:rsidR="00C61AE5" w:rsidRPr="004F0059" w:rsidRDefault="00C61AE5" w:rsidP="00C61AE5">
            <w:pPr>
              <w:rPr>
                <w:rFonts w:cstheme="minorHAnsi"/>
                <w:sz w:val="20"/>
                <w:szCs w:val="20"/>
              </w:rPr>
            </w:pPr>
            <w:r w:rsidRPr="004F0059">
              <w:rPr>
                <w:rFonts w:cstheme="minorHAnsi"/>
                <w:sz w:val="20"/>
                <w:szCs w:val="20"/>
              </w:rPr>
              <w:t>Isı yalıtımı için en uygun malzemelerin seçilmesi ve ısı yalıtımının doğru bir şekilde yapılması hem</w:t>
            </w:r>
            <w:r>
              <w:rPr>
                <w:rFonts w:cstheme="minorHAnsi"/>
                <w:sz w:val="20"/>
                <w:szCs w:val="20"/>
              </w:rPr>
              <w:t xml:space="preserve"> </w:t>
            </w:r>
            <w:r w:rsidRPr="004F0059">
              <w:rPr>
                <w:rFonts w:cstheme="minorHAnsi"/>
                <w:sz w:val="20"/>
                <w:szCs w:val="20"/>
              </w:rPr>
              <w:t>aile bütçemiz hem de enerji kaynaklarımızın verimli ve tasarruflu kullanılması bakımından önemlidir. Isı yalıtımı ile;</w:t>
            </w:r>
          </w:p>
          <w:p w14:paraId="121AED12" w14:textId="77777777" w:rsidR="00C61AE5" w:rsidRPr="004F0059" w:rsidRDefault="00C61AE5" w:rsidP="00C61AE5">
            <w:pPr>
              <w:pStyle w:val="ListeParagraf"/>
              <w:numPr>
                <w:ilvl w:val="0"/>
                <w:numId w:val="1"/>
              </w:numPr>
              <w:spacing w:after="160" w:line="259" w:lineRule="auto"/>
              <w:rPr>
                <w:rFonts w:cstheme="minorHAnsi"/>
                <w:sz w:val="20"/>
                <w:szCs w:val="20"/>
              </w:rPr>
            </w:pPr>
            <w:r w:rsidRPr="004F0059">
              <w:rPr>
                <w:rFonts w:cstheme="minorHAnsi"/>
                <w:sz w:val="20"/>
                <w:szCs w:val="20"/>
              </w:rPr>
              <w:t>Tüketilen yakıt miktarı azaltılır. Böylece hem aile hem de ülke ekonomisine</w:t>
            </w:r>
            <w:r>
              <w:rPr>
                <w:rFonts w:cstheme="minorHAnsi"/>
                <w:sz w:val="20"/>
                <w:szCs w:val="20"/>
              </w:rPr>
              <w:t xml:space="preserve"> </w:t>
            </w:r>
            <w:r w:rsidRPr="004F0059">
              <w:rPr>
                <w:rFonts w:cstheme="minorHAnsi"/>
                <w:sz w:val="20"/>
                <w:szCs w:val="20"/>
              </w:rPr>
              <w:t>katkı sağlanır.</w:t>
            </w:r>
          </w:p>
          <w:p w14:paraId="2E057AE5" w14:textId="77777777" w:rsidR="00C61AE5" w:rsidRPr="004F0059" w:rsidRDefault="00C61AE5" w:rsidP="00C61AE5">
            <w:pPr>
              <w:pStyle w:val="ListeParagraf"/>
              <w:numPr>
                <w:ilvl w:val="0"/>
                <w:numId w:val="1"/>
              </w:numPr>
              <w:spacing w:after="160" w:line="259" w:lineRule="auto"/>
              <w:rPr>
                <w:rFonts w:cstheme="minorHAnsi"/>
                <w:sz w:val="20"/>
                <w:szCs w:val="20"/>
              </w:rPr>
            </w:pPr>
            <w:r w:rsidRPr="004F0059">
              <w:rPr>
                <w:rFonts w:cstheme="minorHAnsi"/>
                <w:sz w:val="20"/>
                <w:szCs w:val="20"/>
              </w:rPr>
              <w:t>Daha az yakıt yakılması, oluşacak zararlı gaz miktarını da azaltır. Böylece hava kirliliği azalacaktır.</w:t>
            </w:r>
          </w:p>
          <w:p w14:paraId="2348753D" w14:textId="77777777" w:rsidR="00C61AE5" w:rsidRPr="004F0059" w:rsidRDefault="00C61AE5" w:rsidP="00C61AE5">
            <w:pPr>
              <w:pStyle w:val="ListeParagraf"/>
              <w:numPr>
                <w:ilvl w:val="0"/>
                <w:numId w:val="1"/>
              </w:numPr>
              <w:spacing w:after="160" w:line="259" w:lineRule="auto"/>
              <w:rPr>
                <w:rFonts w:cstheme="minorHAnsi"/>
                <w:sz w:val="20"/>
                <w:szCs w:val="20"/>
              </w:rPr>
            </w:pPr>
            <w:r w:rsidRPr="004F0059">
              <w:rPr>
                <w:rFonts w:cstheme="minorHAnsi"/>
                <w:sz w:val="20"/>
                <w:szCs w:val="20"/>
              </w:rPr>
              <w:t>Yazın serin, kışın ise sıcak bir ortam elde edilir.</w:t>
            </w:r>
          </w:p>
          <w:p w14:paraId="2DC67B08" w14:textId="77777777" w:rsidR="00C61AE5" w:rsidRPr="004F0059" w:rsidRDefault="00C61AE5" w:rsidP="00C61AE5">
            <w:pPr>
              <w:pStyle w:val="ListeParagraf"/>
              <w:numPr>
                <w:ilvl w:val="0"/>
                <w:numId w:val="1"/>
              </w:numPr>
              <w:spacing w:after="160" w:line="259" w:lineRule="auto"/>
              <w:rPr>
                <w:rFonts w:cstheme="minorHAnsi"/>
                <w:sz w:val="20"/>
                <w:szCs w:val="20"/>
              </w:rPr>
            </w:pPr>
            <w:r w:rsidRPr="004F0059">
              <w:rPr>
                <w:rFonts w:cstheme="minorHAnsi"/>
                <w:sz w:val="20"/>
                <w:szCs w:val="20"/>
              </w:rPr>
              <w:t>Duvarların iç yüzeylerinde terleme sonucu küflenme, siyah lekelenmeler veya boya kabarmaları</w:t>
            </w:r>
            <w:r>
              <w:rPr>
                <w:rFonts w:cstheme="minorHAnsi"/>
                <w:sz w:val="20"/>
                <w:szCs w:val="20"/>
              </w:rPr>
              <w:t xml:space="preserve"> </w:t>
            </w:r>
            <w:r w:rsidRPr="004F0059">
              <w:rPr>
                <w:rFonts w:cstheme="minorHAnsi"/>
                <w:sz w:val="20"/>
                <w:szCs w:val="20"/>
              </w:rPr>
              <w:t>oluşmaz.</w:t>
            </w:r>
          </w:p>
          <w:p w14:paraId="326A9B87" w14:textId="77777777" w:rsidR="00C61AE5" w:rsidRPr="004F0059" w:rsidRDefault="00C61AE5" w:rsidP="00C61AE5">
            <w:pPr>
              <w:pStyle w:val="ListeParagraf"/>
              <w:numPr>
                <w:ilvl w:val="0"/>
                <w:numId w:val="1"/>
              </w:numPr>
              <w:spacing w:after="160" w:line="259" w:lineRule="auto"/>
              <w:rPr>
                <w:rFonts w:cstheme="minorHAnsi"/>
                <w:sz w:val="20"/>
                <w:szCs w:val="20"/>
              </w:rPr>
            </w:pPr>
            <w:r w:rsidRPr="004F0059">
              <w:rPr>
                <w:rFonts w:cstheme="minorHAnsi"/>
                <w:sz w:val="20"/>
                <w:szCs w:val="20"/>
              </w:rPr>
              <w:t>Binaların ömrü uzar.</w:t>
            </w:r>
          </w:p>
          <w:p w14:paraId="3EDD57AB" w14:textId="77777777" w:rsidR="00C61AE5" w:rsidRPr="004F0059" w:rsidRDefault="00C61AE5" w:rsidP="00C61AE5">
            <w:pPr>
              <w:rPr>
                <w:rFonts w:cstheme="minorHAnsi"/>
                <w:b/>
                <w:bCs/>
                <w:sz w:val="20"/>
                <w:szCs w:val="20"/>
              </w:rPr>
            </w:pPr>
            <w:r w:rsidRPr="004F0059">
              <w:rPr>
                <w:rFonts w:cstheme="minorHAnsi"/>
                <w:sz w:val="20"/>
                <w:szCs w:val="20"/>
              </w:rPr>
              <w:t>Yalıtımsız binalardaki ısı kaybından dolayı ülkemizde her yıl yaklaşık 15 milyar TL israf edilmektedir. Bu nedenle 2011 yılında binalarda “Enerji Kimlik Belgesi” zorunlu hâle getirilmiştir.</w:t>
            </w:r>
          </w:p>
          <w:p w14:paraId="4C791BDA" w14:textId="26E9C2E9" w:rsidR="00C61AE5" w:rsidRPr="004F0059" w:rsidRDefault="0061080B" w:rsidP="00C61AE5">
            <w:pPr>
              <w:rPr>
                <w:rFonts w:cstheme="minorHAnsi"/>
                <w:sz w:val="20"/>
                <w:szCs w:val="20"/>
              </w:rPr>
            </w:pPr>
            <w:r w:rsidRPr="004F0059">
              <w:rPr>
                <w:rFonts w:cstheme="minorHAnsi"/>
                <w:noProof/>
                <w:sz w:val="20"/>
                <w:szCs w:val="20"/>
              </w:rPr>
              <w:lastRenderedPageBreak/>
              <w:drawing>
                <wp:anchor distT="0" distB="0" distL="114300" distR="114300" simplePos="0" relativeHeight="251658240" behindDoc="0" locked="0" layoutInCell="1" allowOverlap="1" wp14:anchorId="65EAF6AE" wp14:editId="695DEF5E">
                  <wp:simplePos x="0" y="0"/>
                  <wp:positionH relativeFrom="column">
                    <wp:posOffset>2504440</wp:posOffset>
                  </wp:positionH>
                  <wp:positionV relativeFrom="paragraph">
                    <wp:posOffset>305435</wp:posOffset>
                  </wp:positionV>
                  <wp:extent cx="3099435" cy="1760220"/>
                  <wp:effectExtent l="0" t="0" r="5715" b="0"/>
                  <wp:wrapSquare wrapText="bothSides"/>
                  <wp:docPr id="147" name="Resim 11" descr="Yakıt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kıtlar"/>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3099435"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AE5" w:rsidRPr="004F0059">
              <w:rPr>
                <w:rFonts w:cstheme="minorHAnsi"/>
                <w:b/>
                <w:bCs/>
                <w:sz w:val="20"/>
                <w:szCs w:val="20"/>
              </w:rPr>
              <w:t>Yakıtlar</w:t>
            </w:r>
          </w:p>
          <w:p w14:paraId="14C0D6A1" w14:textId="77777777" w:rsidR="0061080B" w:rsidRDefault="00C61AE5" w:rsidP="00C61AE5">
            <w:pPr>
              <w:rPr>
                <w:rFonts w:cstheme="minorHAnsi"/>
                <w:sz w:val="20"/>
                <w:szCs w:val="20"/>
              </w:rPr>
            </w:pPr>
            <w:r w:rsidRPr="004F0059">
              <w:rPr>
                <w:rFonts w:cstheme="minorHAnsi"/>
                <w:sz w:val="20"/>
                <w:szCs w:val="20"/>
              </w:rPr>
              <w:t>Günlük hayatta ısınma, ısıtma, pişirme, eritme gibi amaçlar için genellikle yakıtlardan yararlanırız. Yakıtlar depolanmış enerji kaynaklarıdır. Yandığında çevresine ısı enerjisi veren maddelere </w:t>
            </w:r>
            <w:r w:rsidRPr="004F0059">
              <w:rPr>
                <w:rFonts w:cstheme="minorHAnsi"/>
                <w:b/>
                <w:bCs/>
                <w:sz w:val="20"/>
                <w:szCs w:val="20"/>
              </w:rPr>
              <w:t>yakıt</w:t>
            </w:r>
            <w:r w:rsidRPr="004F0059">
              <w:rPr>
                <w:rFonts w:cstheme="minorHAnsi"/>
                <w:sz w:val="20"/>
                <w:szCs w:val="20"/>
              </w:rPr>
              <w:t> denir. Yakıtlar Güneş’ten aldıkları enerjiyi depolayarak korurlar. Biz de bu yakıtları yakarak ısı ve ışık enerjisine çeviririz. Tüm enerjilerin olduğu gibi yakıtların da enerjisinin kaynağı Güneş’tir. Yakıtlar ateşin keşfinden bu yana yemek pişirme, ısınma, aydınlatma ve çeşitli araçları çalıştırma amaçlarıyla kullanılmıştır. Zaman içerisinde farklı yakıt çeşitleri keşfedilerek bu yakıtlardan enerji elde edilmiştir.</w:t>
            </w:r>
          </w:p>
          <w:p w14:paraId="522ACB7B" w14:textId="1436C8C4" w:rsidR="00C61AE5" w:rsidRPr="004F0059" w:rsidRDefault="00C61AE5" w:rsidP="00C61AE5">
            <w:pPr>
              <w:rPr>
                <w:rFonts w:cstheme="minorHAnsi"/>
                <w:sz w:val="20"/>
                <w:szCs w:val="20"/>
              </w:rPr>
            </w:pPr>
            <w:r w:rsidRPr="004F0059">
              <w:rPr>
                <w:rFonts w:cstheme="minorHAnsi"/>
                <w:sz w:val="20"/>
                <w:szCs w:val="20"/>
              </w:rPr>
              <w:t>Yakıtlar; katı, sıvı ve gaz yakıtlar olmak üzere üç gruba ayrılır. Soba, kalorifer ve mangallarda yaktığımız odun ve kömür </w:t>
            </w:r>
            <w:r w:rsidRPr="004F0059">
              <w:rPr>
                <w:rFonts w:cstheme="minorHAnsi"/>
                <w:b/>
                <w:bCs/>
                <w:sz w:val="20"/>
                <w:szCs w:val="20"/>
              </w:rPr>
              <w:t>katı yakıtlardır. </w:t>
            </w:r>
            <w:r w:rsidRPr="004F0059">
              <w:rPr>
                <w:rFonts w:cstheme="minorHAnsi"/>
                <w:sz w:val="20"/>
                <w:szCs w:val="20"/>
              </w:rPr>
              <w:t>Araçlarımızı çalıştırmak için kullandığımız benzin ve mazot </w:t>
            </w:r>
            <w:r w:rsidRPr="004F0059">
              <w:rPr>
                <w:rFonts w:cstheme="minorHAnsi"/>
                <w:b/>
                <w:bCs/>
                <w:sz w:val="20"/>
                <w:szCs w:val="20"/>
              </w:rPr>
              <w:t>sıvı yakıtlardır. </w:t>
            </w:r>
            <w:r w:rsidRPr="004F0059">
              <w:rPr>
                <w:rFonts w:cstheme="minorHAnsi"/>
                <w:sz w:val="20"/>
                <w:szCs w:val="20"/>
              </w:rPr>
              <w:t>Evimizde çeşitli amaçlar için kullandığımız doğalgaz ise </w:t>
            </w:r>
            <w:r w:rsidRPr="004F0059">
              <w:rPr>
                <w:rFonts w:cstheme="minorHAnsi"/>
                <w:b/>
                <w:bCs/>
                <w:sz w:val="20"/>
                <w:szCs w:val="20"/>
              </w:rPr>
              <w:t>gaz yakıttır.</w:t>
            </w:r>
          </w:p>
          <w:p w14:paraId="4ECD1037" w14:textId="77777777" w:rsidR="00C61AE5" w:rsidRPr="004F0059" w:rsidRDefault="00C61AE5" w:rsidP="00C61AE5">
            <w:pPr>
              <w:rPr>
                <w:rFonts w:cstheme="minorHAnsi"/>
                <w:sz w:val="20"/>
                <w:szCs w:val="20"/>
              </w:rPr>
            </w:pPr>
            <w:r w:rsidRPr="004F0059">
              <w:rPr>
                <w:rFonts w:cstheme="minorHAnsi"/>
                <w:b/>
                <w:bCs/>
                <w:sz w:val="20"/>
                <w:szCs w:val="20"/>
              </w:rPr>
              <w:t>Katı Yakıtlar</w:t>
            </w:r>
          </w:p>
          <w:p w14:paraId="2BF3E25A" w14:textId="77777777" w:rsidR="00C61AE5" w:rsidRPr="004F0059" w:rsidRDefault="00C61AE5" w:rsidP="00C61AE5">
            <w:pPr>
              <w:rPr>
                <w:rFonts w:cstheme="minorHAnsi"/>
                <w:sz w:val="20"/>
                <w:szCs w:val="20"/>
              </w:rPr>
            </w:pPr>
            <w:r w:rsidRPr="004F0059">
              <w:rPr>
                <w:rFonts w:cstheme="minorHAnsi"/>
                <w:sz w:val="20"/>
                <w:szCs w:val="20"/>
              </w:rPr>
              <w:t>Odun ve kömür çeşitleri, kurutulmuş bitki ve bitki tohumlarının kabukları </w:t>
            </w:r>
            <w:r w:rsidRPr="004F0059">
              <w:rPr>
                <w:rFonts w:cstheme="minorHAnsi"/>
                <w:b/>
                <w:bCs/>
                <w:sz w:val="20"/>
                <w:szCs w:val="20"/>
              </w:rPr>
              <w:t>katı yakıtlara </w:t>
            </w:r>
            <w:r w:rsidRPr="004F0059">
              <w:rPr>
                <w:rFonts w:cstheme="minorHAnsi"/>
                <w:sz w:val="20"/>
                <w:szCs w:val="20"/>
              </w:rPr>
              <w:t>örnektir. Oluşum devirlerine göre; linyit, taş kömürü, antrasit gibi farklı isim almış olan kömür, en önemli katı fosil yakıttır. Hayvan ve bitkiler milyonlarca yıl toprak altında kalarak fosil yakıtlara dönüşür.</w:t>
            </w:r>
          </w:p>
          <w:p w14:paraId="463F5E67" w14:textId="77777777" w:rsidR="00C61AE5" w:rsidRPr="004F0059" w:rsidRDefault="00C61AE5" w:rsidP="00C61AE5">
            <w:pPr>
              <w:jc w:val="center"/>
              <w:rPr>
                <w:rFonts w:cstheme="minorHAnsi"/>
                <w:sz w:val="20"/>
                <w:szCs w:val="20"/>
              </w:rPr>
            </w:pPr>
            <w:r w:rsidRPr="004F0059">
              <w:rPr>
                <w:rFonts w:cstheme="minorHAnsi"/>
                <w:noProof/>
                <w:sz w:val="20"/>
                <w:szCs w:val="20"/>
              </w:rPr>
              <w:drawing>
                <wp:inline distT="0" distB="0" distL="0" distR="0" wp14:anchorId="492EC43A" wp14:editId="62CCA434">
                  <wp:extent cx="3751688" cy="1144644"/>
                  <wp:effectExtent l="0" t="0" r="1270" b="0"/>
                  <wp:docPr id="148" name="Resim 10" descr="Katı Yakıt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tı Yakıtlar"/>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3768593" cy="1149802"/>
                          </a:xfrm>
                          <a:prstGeom prst="rect">
                            <a:avLst/>
                          </a:prstGeom>
                          <a:noFill/>
                          <a:ln>
                            <a:noFill/>
                          </a:ln>
                        </pic:spPr>
                      </pic:pic>
                    </a:graphicData>
                  </a:graphic>
                </wp:inline>
              </w:drawing>
            </w:r>
          </w:p>
          <w:p w14:paraId="081568BE" w14:textId="77777777" w:rsidR="00C61AE5" w:rsidRPr="004F0059" w:rsidRDefault="00C61AE5" w:rsidP="00C61AE5">
            <w:pPr>
              <w:jc w:val="center"/>
              <w:rPr>
                <w:rFonts w:cstheme="minorHAnsi"/>
                <w:sz w:val="20"/>
                <w:szCs w:val="20"/>
              </w:rPr>
            </w:pPr>
            <w:r w:rsidRPr="004F0059">
              <w:rPr>
                <w:rFonts w:cstheme="minorHAnsi"/>
                <w:sz w:val="20"/>
                <w:szCs w:val="20"/>
              </w:rPr>
              <w:t>Katı Yakıtlar</w:t>
            </w:r>
          </w:p>
          <w:p w14:paraId="385FF3E7" w14:textId="77777777" w:rsidR="00C61AE5" w:rsidRPr="004F0059" w:rsidRDefault="00C61AE5" w:rsidP="00C61AE5">
            <w:pPr>
              <w:rPr>
                <w:rFonts w:cstheme="minorHAnsi"/>
                <w:sz w:val="20"/>
                <w:szCs w:val="20"/>
              </w:rPr>
            </w:pPr>
            <w:r w:rsidRPr="004F0059">
              <w:rPr>
                <w:rFonts w:cstheme="minorHAnsi"/>
                <w:sz w:val="20"/>
                <w:szCs w:val="20"/>
              </w:rPr>
              <w:t>Günümüzde en yaygın kullanılan katı fosil yakıt, kömürdür. Kömür; soba ve kaloriferlerde ısınma, tren ve gemilerde yakıt olarak ve termik santrallerde elektrik enerjisi elde etmek amacıyla kullanılmaktadır. Kömürün kullanılması sonucu oluşan hava kirliliğinden dolayı ulaşımda kömür yerine petrol, son zamanlarda elektrik enerjisi kullanılmaya başlanmıştır. Katı fosil yakıtlar, yakıldıklarında çevreye yüksek miktarda kül ve karbondioksit gazı vermekte bu da çevre kirliliğine neden olmaktadır. Bu yüzden katı yakıtlar mümkün olduğu kadar az kullanılmalıdır.</w:t>
            </w:r>
          </w:p>
          <w:p w14:paraId="541CA535" w14:textId="77777777" w:rsidR="00C61AE5" w:rsidRPr="004F0059" w:rsidRDefault="00C61AE5" w:rsidP="00C61AE5">
            <w:pPr>
              <w:rPr>
                <w:rFonts w:cstheme="minorHAnsi"/>
                <w:sz w:val="20"/>
                <w:szCs w:val="20"/>
              </w:rPr>
            </w:pPr>
            <w:r w:rsidRPr="004F0059">
              <w:rPr>
                <w:rFonts w:cstheme="minorHAnsi"/>
                <w:b/>
                <w:bCs/>
                <w:sz w:val="20"/>
                <w:szCs w:val="20"/>
              </w:rPr>
              <w:t>Sıvı Yakıtlar</w:t>
            </w:r>
          </w:p>
          <w:p w14:paraId="69FAB63F" w14:textId="77777777" w:rsidR="00C61AE5" w:rsidRPr="004F0059" w:rsidRDefault="00C61AE5" w:rsidP="00C61AE5">
            <w:pPr>
              <w:rPr>
                <w:rFonts w:cstheme="minorHAnsi"/>
                <w:sz w:val="20"/>
                <w:szCs w:val="20"/>
              </w:rPr>
            </w:pPr>
            <w:r w:rsidRPr="004F0059">
              <w:rPr>
                <w:rFonts w:cstheme="minorHAnsi"/>
                <w:sz w:val="20"/>
                <w:szCs w:val="20"/>
              </w:rPr>
              <w:t>Benzin, motorin, gazyağı, fueloil (</w:t>
            </w:r>
            <w:proofErr w:type="spellStart"/>
            <w:r w:rsidRPr="004F0059">
              <w:rPr>
                <w:rFonts w:cstheme="minorHAnsi"/>
                <w:sz w:val="20"/>
                <w:szCs w:val="20"/>
              </w:rPr>
              <w:t>fuyloil</w:t>
            </w:r>
            <w:proofErr w:type="spellEnd"/>
            <w:r w:rsidRPr="004F0059">
              <w:rPr>
                <w:rFonts w:cstheme="minorHAnsi"/>
                <w:sz w:val="20"/>
                <w:szCs w:val="20"/>
              </w:rPr>
              <w:t>), biyodizel ve ispirto </w:t>
            </w:r>
            <w:r w:rsidRPr="004F0059">
              <w:rPr>
                <w:rFonts w:cstheme="minorHAnsi"/>
                <w:b/>
                <w:bCs/>
                <w:sz w:val="20"/>
                <w:szCs w:val="20"/>
              </w:rPr>
              <w:t>sıvı yakıtlara </w:t>
            </w:r>
            <w:r w:rsidRPr="004F0059">
              <w:rPr>
                <w:rFonts w:cstheme="minorHAnsi"/>
                <w:sz w:val="20"/>
                <w:szCs w:val="20"/>
              </w:rPr>
              <w:t>örnek olarak verilebilir. Benzin, motorin, gazyağı ve fueloil petrolün yeraltından çıkarılıp işlenmesiyle elde edilir ve genellikle araçlarda yakıt olarak kullanılır.</w:t>
            </w:r>
          </w:p>
          <w:p w14:paraId="522E807A" w14:textId="77777777" w:rsidR="00C61AE5" w:rsidRPr="004F0059" w:rsidRDefault="00C61AE5" w:rsidP="00C61AE5">
            <w:pPr>
              <w:jc w:val="center"/>
              <w:rPr>
                <w:rFonts w:cstheme="minorHAnsi"/>
                <w:sz w:val="20"/>
                <w:szCs w:val="20"/>
              </w:rPr>
            </w:pPr>
            <w:r w:rsidRPr="004F0059">
              <w:rPr>
                <w:rFonts w:cstheme="minorHAnsi"/>
                <w:noProof/>
                <w:sz w:val="20"/>
                <w:szCs w:val="20"/>
              </w:rPr>
              <w:lastRenderedPageBreak/>
              <w:drawing>
                <wp:inline distT="0" distB="0" distL="0" distR="0" wp14:anchorId="5D7D72B9" wp14:editId="37AFC2AB">
                  <wp:extent cx="3935745" cy="1062809"/>
                  <wp:effectExtent l="0" t="0" r="7620" b="4445"/>
                  <wp:docPr id="149" name="Resim 9" descr="Sıvı Yakıt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ıvı Yakıtlar"/>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3970240" cy="1072124"/>
                          </a:xfrm>
                          <a:prstGeom prst="rect">
                            <a:avLst/>
                          </a:prstGeom>
                          <a:noFill/>
                          <a:ln>
                            <a:noFill/>
                          </a:ln>
                        </pic:spPr>
                      </pic:pic>
                    </a:graphicData>
                  </a:graphic>
                </wp:inline>
              </w:drawing>
            </w:r>
          </w:p>
          <w:p w14:paraId="5D03B03F" w14:textId="77777777" w:rsidR="00C61AE5" w:rsidRPr="004F0059" w:rsidRDefault="00C61AE5" w:rsidP="00C61AE5">
            <w:pPr>
              <w:jc w:val="center"/>
              <w:rPr>
                <w:rFonts w:cstheme="minorHAnsi"/>
                <w:sz w:val="20"/>
                <w:szCs w:val="20"/>
              </w:rPr>
            </w:pPr>
            <w:r w:rsidRPr="004F0059">
              <w:rPr>
                <w:rFonts w:cstheme="minorHAnsi"/>
                <w:sz w:val="20"/>
                <w:szCs w:val="20"/>
              </w:rPr>
              <w:t>Sıvı Yakıtlar</w:t>
            </w:r>
          </w:p>
          <w:p w14:paraId="718D3840" w14:textId="77777777" w:rsidR="00C61AE5" w:rsidRPr="004F0059" w:rsidRDefault="00C61AE5" w:rsidP="00C61AE5">
            <w:pPr>
              <w:rPr>
                <w:rFonts w:cstheme="minorHAnsi"/>
                <w:sz w:val="20"/>
                <w:szCs w:val="20"/>
              </w:rPr>
            </w:pPr>
            <w:r w:rsidRPr="004F0059">
              <w:rPr>
                <w:rFonts w:cstheme="minorHAnsi"/>
                <w:sz w:val="20"/>
                <w:szCs w:val="20"/>
              </w:rPr>
              <w:t>Sıvı yakıtlar, katı yakıtlar kadar olmasa da çevre kirliliğine neden olmaktadır.</w:t>
            </w:r>
          </w:p>
          <w:p w14:paraId="51B3E782" w14:textId="77777777" w:rsidR="00C61AE5" w:rsidRPr="004F0059" w:rsidRDefault="00C61AE5" w:rsidP="00C61AE5">
            <w:pPr>
              <w:rPr>
                <w:rFonts w:cstheme="minorHAnsi"/>
                <w:sz w:val="20"/>
                <w:szCs w:val="20"/>
              </w:rPr>
            </w:pPr>
            <w:r w:rsidRPr="004F0059">
              <w:rPr>
                <w:rFonts w:cstheme="minorHAnsi"/>
                <w:b/>
                <w:bCs/>
                <w:sz w:val="20"/>
                <w:szCs w:val="20"/>
              </w:rPr>
              <w:t>Gaz Yakıtlar</w:t>
            </w:r>
          </w:p>
          <w:p w14:paraId="7DC55498" w14:textId="77777777" w:rsidR="00C61AE5" w:rsidRPr="004F0059" w:rsidRDefault="00C61AE5" w:rsidP="00C61AE5">
            <w:pPr>
              <w:rPr>
                <w:rFonts w:cstheme="minorHAnsi"/>
                <w:sz w:val="20"/>
                <w:szCs w:val="20"/>
              </w:rPr>
            </w:pPr>
            <w:r w:rsidRPr="004F0059">
              <w:rPr>
                <w:rFonts w:cstheme="minorHAnsi"/>
                <w:sz w:val="20"/>
                <w:szCs w:val="20"/>
              </w:rPr>
              <w:t>Doğal gaz, havagazı ve biyogaz </w:t>
            </w:r>
            <w:r w:rsidRPr="004F0059">
              <w:rPr>
                <w:rFonts w:cstheme="minorHAnsi"/>
                <w:b/>
                <w:bCs/>
                <w:sz w:val="20"/>
                <w:szCs w:val="20"/>
              </w:rPr>
              <w:t>gaz yakıtlara </w:t>
            </w:r>
            <w:r w:rsidRPr="004F0059">
              <w:rPr>
                <w:rFonts w:cstheme="minorHAnsi"/>
                <w:sz w:val="20"/>
                <w:szCs w:val="20"/>
              </w:rPr>
              <w:t>örnek olarak verilebilir. Doğal gaz yerin altında, gaz hâlinde bulunan bir fosil yakıttır. Hava gazı kömürden elde edilir. Biyogaz ise hayvan ve bitki atıklarından elde edilir. Gaz hâlinde bulunan en önemli fosil yakıt, doğal gazdır. Doğal gaz, petrolün bulunduğu yerlere yakın bölgelerden çıkarılır.</w:t>
            </w:r>
          </w:p>
          <w:p w14:paraId="164B3A6A" w14:textId="77777777" w:rsidR="00C61AE5" w:rsidRPr="004F0059" w:rsidRDefault="00C61AE5" w:rsidP="00C61AE5">
            <w:pPr>
              <w:jc w:val="center"/>
              <w:rPr>
                <w:rFonts w:cstheme="minorHAnsi"/>
                <w:sz w:val="20"/>
                <w:szCs w:val="20"/>
              </w:rPr>
            </w:pPr>
            <w:r w:rsidRPr="004F0059">
              <w:rPr>
                <w:rFonts w:cstheme="minorHAnsi"/>
                <w:noProof/>
                <w:sz w:val="20"/>
                <w:szCs w:val="20"/>
              </w:rPr>
              <w:drawing>
                <wp:inline distT="0" distB="0" distL="0" distR="0" wp14:anchorId="12D8F4EE" wp14:editId="5C0C347C">
                  <wp:extent cx="2082946" cy="1756437"/>
                  <wp:effectExtent l="0" t="0" r="0" b="0"/>
                  <wp:docPr id="150" name="Resim 8" descr="Gaz Yakıt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z Yakıtlar"/>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089073" cy="1761604"/>
                          </a:xfrm>
                          <a:prstGeom prst="rect">
                            <a:avLst/>
                          </a:prstGeom>
                          <a:noFill/>
                          <a:ln>
                            <a:noFill/>
                          </a:ln>
                        </pic:spPr>
                      </pic:pic>
                    </a:graphicData>
                  </a:graphic>
                </wp:inline>
              </w:drawing>
            </w:r>
          </w:p>
          <w:p w14:paraId="5F0CBD43" w14:textId="77777777" w:rsidR="00C61AE5" w:rsidRPr="004F0059" w:rsidRDefault="00C61AE5" w:rsidP="00C61AE5">
            <w:pPr>
              <w:jc w:val="center"/>
              <w:rPr>
                <w:rFonts w:cstheme="minorHAnsi"/>
                <w:sz w:val="20"/>
                <w:szCs w:val="20"/>
              </w:rPr>
            </w:pPr>
            <w:r w:rsidRPr="004F0059">
              <w:rPr>
                <w:rFonts w:cstheme="minorHAnsi"/>
                <w:sz w:val="20"/>
                <w:szCs w:val="20"/>
              </w:rPr>
              <w:t>Gaz Yakıtlar</w:t>
            </w:r>
          </w:p>
          <w:p w14:paraId="3FB662F9" w14:textId="5A3927EB" w:rsidR="00BF6E24" w:rsidRPr="00E12829" w:rsidRDefault="00C61AE5" w:rsidP="00205ABC">
            <w:pPr>
              <w:rPr>
                <w:rFonts w:cstheme="minorHAnsi"/>
                <w:sz w:val="20"/>
                <w:szCs w:val="20"/>
              </w:rPr>
            </w:pPr>
            <w:r w:rsidRPr="004F0059">
              <w:rPr>
                <w:rFonts w:cstheme="minorHAnsi"/>
                <w:sz w:val="20"/>
                <w:szCs w:val="20"/>
              </w:rPr>
              <w:t>Ocağın üzerinde bulunan tenceredeki yemeğin pişirilmesi için gerekli olan enerji doğalgazın yakılmasıyla elde edilir. Doğal gazın büyük bir kısmı ısıtma amaçlı kullanılmaktadır. Bununla birlikte elektrik enerjisi üretmek için ve otomobillerde yakıt olarak kullanımı da yaygınlaşmaktadır. Doğalgaz havadan daha hafif, renksiz ve kokusuzdur. Doğal gaza bozuk yumurta kokusuna benzer bir koku katılır. Böylece herhangi bir yerde doğalgaz sızıntısı olunca kolayca anlaşılmış olur. Doğal gaz sızıntısı zehirlenmelere hatta ölümlere sebep olmaktadır. Bu nedenle doğal gaz kullanırken son derece dikkat etmek gerekir.</w:t>
            </w:r>
          </w:p>
        </w:tc>
      </w:tr>
    </w:tbl>
    <w:p w14:paraId="38906F7D" w14:textId="77777777" w:rsidR="00BF6E24" w:rsidRPr="00E12829" w:rsidRDefault="00BF6E24" w:rsidP="00BF6E24">
      <w:pPr>
        <w:rPr>
          <w:rFonts w:cstheme="minorHAnsi"/>
          <w:b/>
          <w:sz w:val="20"/>
          <w:szCs w:val="20"/>
        </w:rPr>
      </w:pPr>
      <w:r w:rsidRPr="00E12829">
        <w:rPr>
          <w:rFonts w:cstheme="minorHAnsi"/>
          <w:b/>
          <w:sz w:val="20"/>
          <w:szCs w:val="20"/>
        </w:rPr>
        <w:lastRenderedPageBreak/>
        <w:t>III.BÖLÜM</w:t>
      </w:r>
    </w:p>
    <w:tbl>
      <w:tblPr>
        <w:tblStyle w:val="TabloKlavuzu"/>
        <w:tblW w:w="10631" w:type="dxa"/>
        <w:jc w:val="center"/>
        <w:tblLook w:val="04A0" w:firstRow="1" w:lastRow="0" w:firstColumn="1" w:lastColumn="0" w:noHBand="0" w:noVBand="1"/>
      </w:tblPr>
      <w:tblGrid>
        <w:gridCol w:w="2836"/>
        <w:gridCol w:w="7795"/>
      </w:tblGrid>
      <w:tr w:rsidR="00E12829" w:rsidRPr="00E12829" w14:paraId="0DE30343" w14:textId="77777777" w:rsidTr="00205ABC">
        <w:trPr>
          <w:trHeight w:val="1376"/>
          <w:jc w:val="center"/>
        </w:trPr>
        <w:tc>
          <w:tcPr>
            <w:tcW w:w="2836" w:type="dxa"/>
            <w:vAlign w:val="center"/>
          </w:tcPr>
          <w:p w14:paraId="1811EDCC" w14:textId="77777777" w:rsidR="00BF6E24" w:rsidRPr="00E12829" w:rsidRDefault="00BF6E24" w:rsidP="00205ABC">
            <w:pPr>
              <w:jc w:val="center"/>
              <w:rPr>
                <w:rFonts w:cstheme="minorHAnsi"/>
                <w:b/>
                <w:sz w:val="20"/>
                <w:szCs w:val="20"/>
              </w:rPr>
            </w:pPr>
            <w:r w:rsidRPr="00E12829">
              <w:rPr>
                <w:rFonts w:cstheme="minorHAnsi"/>
                <w:b/>
                <w:sz w:val="20"/>
                <w:szCs w:val="20"/>
              </w:rPr>
              <w:t>Ölçme ve Değerlendirme:</w:t>
            </w:r>
          </w:p>
        </w:tc>
        <w:tc>
          <w:tcPr>
            <w:tcW w:w="7795" w:type="dxa"/>
          </w:tcPr>
          <w:p w14:paraId="02DC675B" w14:textId="77777777" w:rsidR="00BF6E24" w:rsidRPr="00E12829" w:rsidRDefault="00BF6E24" w:rsidP="00205ABC">
            <w:pPr>
              <w:rPr>
                <w:rFonts w:cstheme="minorHAnsi"/>
                <w:sz w:val="20"/>
                <w:szCs w:val="20"/>
              </w:rPr>
            </w:pPr>
            <w:r w:rsidRPr="00E12829">
              <w:rPr>
                <w:rFonts w:cstheme="minorHAnsi"/>
                <w:sz w:val="20"/>
                <w:szCs w:val="20"/>
              </w:rPr>
              <w:t>*Boşluk dolduralım</w:t>
            </w:r>
          </w:p>
          <w:p w14:paraId="5C75C308" w14:textId="77777777" w:rsidR="00BF6E24" w:rsidRDefault="00BF6E24" w:rsidP="00205ABC">
            <w:pPr>
              <w:rPr>
                <w:rFonts w:cstheme="minorHAnsi"/>
                <w:sz w:val="20"/>
                <w:szCs w:val="20"/>
              </w:rPr>
            </w:pPr>
            <w:r w:rsidRPr="00E12829">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1B0D37F" w14:textId="766BAB5A" w:rsidR="00F320CB" w:rsidRDefault="00F320CB" w:rsidP="00F320CB">
            <w:pPr>
              <w:rPr>
                <w:rFonts w:ascii="Calibri" w:hAnsi="Calibri" w:cs="Calibri"/>
                <w:sz w:val="18"/>
                <w:szCs w:val="18"/>
              </w:rPr>
            </w:pPr>
            <w:r w:rsidRPr="00E12829">
              <w:rPr>
                <w:rFonts w:cstheme="minorHAnsi"/>
                <w:sz w:val="20"/>
                <w:szCs w:val="20"/>
              </w:rPr>
              <w:t>*</w:t>
            </w:r>
            <w:r w:rsidRPr="00BB6F7D">
              <w:rPr>
                <w:rFonts w:ascii="Calibri" w:hAnsi="Calibri" w:cs="Calibri"/>
                <w:sz w:val="18"/>
                <w:szCs w:val="18"/>
              </w:rPr>
              <w:t>Binalarda ısı yalıtımının öneminin aile ve ülke ekonomisine etkileri üzerine araştırma yapmaları görevi verilebilir. Öğrencilerden binalardaki enerji tüketiminin önemini ve ısı yalıtımının bu tüketimi nasıl azaltabileceğini araştırmaları istenebilir</w:t>
            </w:r>
            <w:hyperlink r:id="rId11" w:history="1">
              <w:r w:rsidRPr="00E64E81">
                <w:rPr>
                  <w:rStyle w:val="Kpr"/>
                  <w:rFonts w:ascii="Calibri" w:hAnsi="Calibri" w:cs="Calibri"/>
                  <w:sz w:val="18"/>
                  <w:szCs w:val="18"/>
                </w:rPr>
                <w:t>.</w:t>
              </w:r>
            </w:hyperlink>
            <w:r w:rsidRPr="00BB6F7D">
              <w:rPr>
                <w:rFonts w:ascii="Calibri" w:hAnsi="Calibri" w:cs="Calibri"/>
                <w:sz w:val="18"/>
                <w:szCs w:val="18"/>
              </w:rPr>
              <w:t xml:space="preserve"> Ayrıca, bina ısı yalıtımının doğal kaynakların daha verimli </w:t>
            </w:r>
            <w:r w:rsidRPr="00BB6F7D">
              <w:rPr>
                <w:rFonts w:ascii="Calibri" w:hAnsi="Calibri" w:cs="Calibri"/>
                <w:sz w:val="18"/>
                <w:szCs w:val="18"/>
              </w:rPr>
              <w:lastRenderedPageBreak/>
              <w:t>kullanımı ve enerji tasarrufu açısından önemine vurgu yapılabilir. Öğrencilerin bu konuları araştırarak, tartışmalar yapmaları ve sonuçlarını raporlamaları istene</w:t>
            </w:r>
            <w:r>
              <w:rPr>
                <w:rFonts w:ascii="Calibri" w:hAnsi="Calibri" w:cs="Calibri"/>
                <w:sz w:val="18"/>
                <w:szCs w:val="18"/>
              </w:rPr>
              <w:t>bilir.</w:t>
            </w:r>
          </w:p>
          <w:p w14:paraId="2CC7F3DC" w14:textId="1B99A14C" w:rsidR="00BF6E24" w:rsidRPr="00F320CB" w:rsidRDefault="00F320CB" w:rsidP="00F320CB">
            <w:pPr>
              <w:rPr>
                <w:rFonts w:cstheme="minorHAnsi"/>
                <w:sz w:val="20"/>
                <w:szCs w:val="20"/>
              </w:rPr>
            </w:pPr>
            <w:r w:rsidRPr="00E12829">
              <w:rPr>
                <w:rFonts w:cstheme="minorHAnsi"/>
                <w:sz w:val="20"/>
                <w:szCs w:val="20"/>
              </w:rPr>
              <w:t>*</w:t>
            </w:r>
            <w:r w:rsidRPr="00BB6F7D">
              <w:rPr>
                <w:rFonts w:ascii="Calibri" w:hAnsi="Calibri" w:cs="Calibri"/>
                <w:sz w:val="18"/>
                <w:szCs w:val="18"/>
              </w:rPr>
              <w:t>Farklı türdeki yakıtları katı, sıvı ve gaz yakıtlar olarak sınıflandırma görevi verilebilir. Öğrencilerden her yakıt türü için örnekler vermeleri ve bu yakıtların yaygın kullanım alanları hakkında bilgi vermeleri istenebilir</w:t>
            </w:r>
          </w:p>
        </w:tc>
      </w:tr>
    </w:tbl>
    <w:p w14:paraId="5900C7A1" w14:textId="77777777" w:rsidR="00BF6E24" w:rsidRPr="00E12829" w:rsidRDefault="00BF6E24" w:rsidP="00BF6E24">
      <w:pPr>
        <w:rPr>
          <w:rFonts w:cstheme="minorHAnsi"/>
          <w:b/>
          <w:sz w:val="20"/>
          <w:szCs w:val="20"/>
        </w:rPr>
      </w:pPr>
      <w:r w:rsidRPr="00E12829">
        <w:rPr>
          <w:rFonts w:cstheme="minorHAnsi"/>
          <w:b/>
          <w:sz w:val="20"/>
          <w:szCs w:val="20"/>
        </w:rPr>
        <w:lastRenderedPageBreak/>
        <w:t>IV.BÖLÜM</w:t>
      </w:r>
    </w:p>
    <w:tbl>
      <w:tblPr>
        <w:tblStyle w:val="TabloKlavuzu"/>
        <w:tblW w:w="10631" w:type="dxa"/>
        <w:jc w:val="center"/>
        <w:tblLook w:val="04A0" w:firstRow="1" w:lastRow="0" w:firstColumn="1" w:lastColumn="0" w:noHBand="0" w:noVBand="1"/>
      </w:tblPr>
      <w:tblGrid>
        <w:gridCol w:w="2836"/>
        <w:gridCol w:w="7795"/>
      </w:tblGrid>
      <w:tr w:rsidR="00E12829" w:rsidRPr="00E12829" w14:paraId="294087FF" w14:textId="77777777" w:rsidTr="00205ABC">
        <w:trPr>
          <w:trHeight w:val="751"/>
          <w:jc w:val="center"/>
        </w:trPr>
        <w:tc>
          <w:tcPr>
            <w:tcW w:w="2836" w:type="dxa"/>
            <w:vAlign w:val="center"/>
          </w:tcPr>
          <w:p w14:paraId="0DF73E5D" w14:textId="77777777" w:rsidR="00BF6E24" w:rsidRPr="00E12829" w:rsidRDefault="00BF6E24" w:rsidP="00205ABC">
            <w:pPr>
              <w:jc w:val="right"/>
              <w:rPr>
                <w:rFonts w:cstheme="minorHAnsi"/>
                <w:b/>
                <w:sz w:val="20"/>
                <w:szCs w:val="20"/>
              </w:rPr>
            </w:pPr>
            <w:r w:rsidRPr="00E12829">
              <w:rPr>
                <w:rFonts w:cstheme="minorHAnsi"/>
                <w:b/>
                <w:sz w:val="20"/>
                <w:szCs w:val="20"/>
              </w:rPr>
              <w:t>Dersin Diğer Derslerle İlişkisi:</w:t>
            </w:r>
          </w:p>
        </w:tc>
        <w:tc>
          <w:tcPr>
            <w:tcW w:w="7795" w:type="dxa"/>
          </w:tcPr>
          <w:p w14:paraId="61202537" w14:textId="77777777" w:rsidR="00BF6E24" w:rsidRPr="00E12829" w:rsidRDefault="00BF6E24" w:rsidP="00205ABC">
            <w:pPr>
              <w:rPr>
                <w:rFonts w:cstheme="minorHAnsi"/>
                <w:sz w:val="20"/>
                <w:szCs w:val="20"/>
              </w:rPr>
            </w:pPr>
          </w:p>
        </w:tc>
      </w:tr>
    </w:tbl>
    <w:p w14:paraId="2BAE1363" w14:textId="77777777" w:rsidR="00BF6E24" w:rsidRPr="00E12829" w:rsidRDefault="00BF6E24" w:rsidP="00BF6E24">
      <w:pPr>
        <w:rPr>
          <w:rFonts w:cstheme="minorHAnsi"/>
          <w:b/>
          <w:sz w:val="20"/>
          <w:szCs w:val="20"/>
        </w:rPr>
      </w:pPr>
      <w:r w:rsidRPr="00E12829">
        <w:rPr>
          <w:rFonts w:cstheme="minorHAnsi"/>
          <w:b/>
          <w:sz w:val="20"/>
          <w:szCs w:val="20"/>
        </w:rPr>
        <w:t>V.BÖLÜM</w:t>
      </w:r>
    </w:p>
    <w:tbl>
      <w:tblPr>
        <w:tblStyle w:val="TabloKlavuzu"/>
        <w:tblW w:w="10631" w:type="dxa"/>
        <w:jc w:val="center"/>
        <w:tblLook w:val="04A0" w:firstRow="1" w:lastRow="0" w:firstColumn="1" w:lastColumn="0" w:noHBand="0" w:noVBand="1"/>
      </w:tblPr>
      <w:tblGrid>
        <w:gridCol w:w="2836"/>
        <w:gridCol w:w="7795"/>
      </w:tblGrid>
      <w:tr w:rsidR="00BF6E24" w:rsidRPr="00E12829" w14:paraId="2F673F16" w14:textId="77777777" w:rsidTr="00205ABC">
        <w:trPr>
          <w:trHeight w:val="692"/>
          <w:jc w:val="center"/>
        </w:trPr>
        <w:tc>
          <w:tcPr>
            <w:tcW w:w="2836" w:type="dxa"/>
            <w:vAlign w:val="center"/>
          </w:tcPr>
          <w:p w14:paraId="502A76F5" w14:textId="77777777" w:rsidR="00BF6E24" w:rsidRPr="00E12829" w:rsidRDefault="00BF6E24" w:rsidP="00205ABC">
            <w:pPr>
              <w:jc w:val="right"/>
              <w:rPr>
                <w:rFonts w:cstheme="minorHAnsi"/>
                <w:b/>
                <w:sz w:val="20"/>
                <w:szCs w:val="20"/>
              </w:rPr>
            </w:pPr>
            <w:r w:rsidRPr="00E12829">
              <w:rPr>
                <w:rFonts w:cstheme="minorHAnsi"/>
                <w:b/>
                <w:sz w:val="20"/>
                <w:szCs w:val="20"/>
              </w:rPr>
              <w:t>Planın Uygulanmasıyla İlgili Diğer Açıklamalar:</w:t>
            </w:r>
          </w:p>
        </w:tc>
        <w:tc>
          <w:tcPr>
            <w:tcW w:w="7795" w:type="dxa"/>
            <w:vAlign w:val="center"/>
          </w:tcPr>
          <w:p w14:paraId="0822857A" w14:textId="77777777" w:rsidR="00BF6E24" w:rsidRPr="00E12829" w:rsidRDefault="00BF6E24" w:rsidP="00205ABC">
            <w:pPr>
              <w:rPr>
                <w:rFonts w:cstheme="minorHAnsi"/>
                <w:sz w:val="20"/>
                <w:szCs w:val="20"/>
              </w:rPr>
            </w:pPr>
          </w:p>
        </w:tc>
      </w:tr>
    </w:tbl>
    <w:p w14:paraId="26EBF773" w14:textId="77777777" w:rsidR="00BF6E24" w:rsidRPr="00E12829" w:rsidRDefault="00BF6E24" w:rsidP="00BF6E24">
      <w:pPr>
        <w:rPr>
          <w:rFonts w:cstheme="minorHAnsi"/>
          <w:b/>
          <w:sz w:val="20"/>
          <w:szCs w:val="20"/>
        </w:rPr>
      </w:pPr>
    </w:p>
    <w:p w14:paraId="4580C30E" w14:textId="77777777" w:rsidR="00BF6E24" w:rsidRPr="00E12829" w:rsidRDefault="00BF6E24" w:rsidP="00BF6E24">
      <w:pPr>
        <w:jc w:val="center"/>
        <w:rPr>
          <w:rFonts w:cstheme="minorHAnsi"/>
          <w:b/>
          <w:sz w:val="20"/>
          <w:szCs w:val="20"/>
        </w:rPr>
      </w:pPr>
    </w:p>
    <w:p w14:paraId="77C7C67A" w14:textId="77777777" w:rsidR="00BF6E24" w:rsidRPr="00E12829" w:rsidRDefault="00BF6E24" w:rsidP="00BF6E24">
      <w:pPr>
        <w:spacing w:after="0" w:line="240" w:lineRule="auto"/>
        <w:ind w:left="5664" w:firstLine="708"/>
        <w:jc w:val="center"/>
        <w:rPr>
          <w:rFonts w:cstheme="minorHAnsi"/>
          <w:b/>
          <w:sz w:val="20"/>
          <w:szCs w:val="20"/>
        </w:rPr>
      </w:pPr>
    </w:p>
    <w:p w14:paraId="461620B8" w14:textId="77777777" w:rsidR="00BF6E24" w:rsidRPr="00E12829" w:rsidRDefault="00BF6E24" w:rsidP="00BF6E24">
      <w:pPr>
        <w:spacing w:after="0" w:line="240" w:lineRule="auto"/>
        <w:ind w:left="5664" w:firstLine="708"/>
        <w:jc w:val="center"/>
        <w:rPr>
          <w:rFonts w:cstheme="minorHAnsi"/>
          <w:b/>
          <w:sz w:val="20"/>
          <w:szCs w:val="20"/>
        </w:rPr>
      </w:pPr>
      <w:r w:rsidRPr="00E12829">
        <w:rPr>
          <w:rFonts w:cstheme="minorHAnsi"/>
          <w:b/>
          <w:sz w:val="20"/>
          <w:szCs w:val="20"/>
        </w:rPr>
        <w:t>Uygundur</w:t>
      </w:r>
    </w:p>
    <w:p w14:paraId="59F209FC" w14:textId="7999EF0B" w:rsidR="00BF6E24" w:rsidRPr="00E12829" w:rsidRDefault="00BF6E24" w:rsidP="00BF6E24">
      <w:pPr>
        <w:spacing w:after="0" w:line="240" w:lineRule="auto"/>
        <w:rPr>
          <w:rFonts w:cstheme="minorHAnsi"/>
          <w:b/>
          <w:sz w:val="20"/>
          <w:szCs w:val="20"/>
        </w:rPr>
      </w:pPr>
      <w:r w:rsidRPr="00E12829">
        <w:rPr>
          <w:rFonts w:cstheme="minorHAnsi"/>
          <w:b/>
          <w:sz w:val="20"/>
          <w:szCs w:val="20"/>
        </w:rPr>
        <w:t xml:space="preserve">                                                                   </w:t>
      </w:r>
      <w:r w:rsidRPr="00E12829">
        <w:rPr>
          <w:rFonts w:cstheme="minorHAnsi"/>
          <w:b/>
          <w:sz w:val="20"/>
          <w:szCs w:val="20"/>
        </w:rPr>
        <w:tab/>
      </w:r>
      <w:r w:rsidRPr="00E12829">
        <w:rPr>
          <w:rFonts w:cstheme="minorHAnsi"/>
          <w:b/>
          <w:sz w:val="20"/>
          <w:szCs w:val="20"/>
        </w:rPr>
        <w:tab/>
      </w:r>
      <w:r w:rsidRPr="00E12829">
        <w:rPr>
          <w:rFonts w:cstheme="minorHAnsi"/>
          <w:b/>
          <w:sz w:val="20"/>
          <w:szCs w:val="20"/>
        </w:rPr>
        <w:tab/>
      </w:r>
      <w:r w:rsidRPr="00E12829">
        <w:rPr>
          <w:rFonts w:cstheme="minorHAnsi"/>
          <w:b/>
          <w:sz w:val="20"/>
          <w:szCs w:val="20"/>
        </w:rPr>
        <w:tab/>
      </w:r>
      <w:r w:rsidRPr="00E12829">
        <w:rPr>
          <w:rFonts w:cstheme="minorHAnsi"/>
          <w:b/>
          <w:sz w:val="20"/>
          <w:szCs w:val="20"/>
        </w:rPr>
        <w:tab/>
      </w:r>
      <w:r w:rsidRPr="00E12829">
        <w:rPr>
          <w:rFonts w:cstheme="minorHAnsi"/>
          <w:b/>
          <w:sz w:val="20"/>
          <w:szCs w:val="20"/>
        </w:rPr>
        <w:tab/>
        <w:t xml:space="preserve"> .......................</w:t>
      </w:r>
    </w:p>
    <w:p w14:paraId="3575EBE7" w14:textId="3790BEA4" w:rsidR="00BF6E24" w:rsidRPr="00E12829" w:rsidRDefault="00BF6E24" w:rsidP="00BF6E24">
      <w:pPr>
        <w:rPr>
          <w:rFonts w:cstheme="minorHAnsi"/>
          <w:b/>
          <w:sz w:val="20"/>
          <w:szCs w:val="20"/>
        </w:rPr>
      </w:pPr>
      <w:r w:rsidRPr="00E12829">
        <w:rPr>
          <w:rFonts w:cstheme="minorHAnsi"/>
          <w:b/>
          <w:sz w:val="20"/>
          <w:szCs w:val="20"/>
        </w:rPr>
        <w:t xml:space="preserve">                Fen Bilimleri Öğretmeni   </w:t>
      </w:r>
      <w:r w:rsidRPr="00E12829">
        <w:rPr>
          <w:rFonts w:cstheme="minorHAnsi"/>
          <w:b/>
          <w:sz w:val="20"/>
          <w:szCs w:val="20"/>
        </w:rPr>
        <w:tab/>
      </w:r>
      <w:r w:rsidRPr="00E12829">
        <w:rPr>
          <w:rFonts w:cstheme="minorHAnsi"/>
          <w:b/>
          <w:sz w:val="20"/>
          <w:szCs w:val="20"/>
        </w:rPr>
        <w:tab/>
      </w:r>
      <w:r w:rsidRPr="00E12829">
        <w:rPr>
          <w:rFonts w:cstheme="minorHAnsi"/>
          <w:b/>
          <w:sz w:val="20"/>
          <w:szCs w:val="20"/>
        </w:rPr>
        <w:tab/>
      </w:r>
      <w:r w:rsidRPr="00E12829">
        <w:rPr>
          <w:rFonts w:cstheme="minorHAnsi"/>
          <w:b/>
          <w:sz w:val="20"/>
          <w:szCs w:val="20"/>
        </w:rPr>
        <w:tab/>
      </w:r>
      <w:r w:rsidRPr="00E12829">
        <w:rPr>
          <w:rFonts w:cstheme="minorHAnsi"/>
          <w:b/>
          <w:sz w:val="20"/>
          <w:szCs w:val="20"/>
        </w:rPr>
        <w:tab/>
      </w:r>
      <w:r w:rsidRPr="00E12829">
        <w:rPr>
          <w:rFonts w:cstheme="minorHAnsi"/>
          <w:b/>
          <w:sz w:val="20"/>
          <w:szCs w:val="20"/>
        </w:rPr>
        <w:tab/>
        <w:t xml:space="preserve"> Okul Müdürü   </w:t>
      </w:r>
    </w:p>
    <w:p w14:paraId="083FC8AF" w14:textId="77777777" w:rsidR="002B147F" w:rsidRDefault="002B147F" w:rsidP="002B147F">
      <w:pPr>
        <w:rPr>
          <w:rFonts w:ascii="Comic Sans MS" w:eastAsia="Times New Roman" w:hAnsi="Comic Sans MS" w:cstheme="minorHAnsi"/>
          <w:b/>
          <w:bCs/>
          <w:color w:val="000000" w:themeColor="text1"/>
          <w:sz w:val="32"/>
          <w:szCs w:val="32"/>
        </w:rPr>
      </w:pPr>
      <w:r>
        <w:rPr>
          <w:rFonts w:ascii="Comic Sans MS" w:hAnsi="Comic Sans MS" w:cstheme="minorHAnsi"/>
          <w:b/>
          <w:bCs/>
          <w:color w:val="000000" w:themeColor="text1"/>
          <w:sz w:val="32"/>
          <w:szCs w:val="32"/>
        </w:rPr>
        <w:t xml:space="preserve">Diğer haftaların günlük planları için </w:t>
      </w:r>
      <w:hyperlink r:id="rId12" w:history="1">
        <w:r>
          <w:rPr>
            <w:rStyle w:val="Kpr"/>
            <w:rFonts w:ascii="Comic Sans MS" w:hAnsi="Comic Sans MS" w:cstheme="minorHAnsi"/>
            <w:b/>
            <w:bCs/>
            <w:sz w:val="32"/>
            <w:szCs w:val="32"/>
          </w:rPr>
          <w:t>www.fenusbilim.com</w:t>
        </w:r>
      </w:hyperlink>
      <w:r>
        <w:rPr>
          <w:rFonts w:ascii="Comic Sans MS" w:hAnsi="Comic Sans MS" w:cstheme="minorHAnsi"/>
          <w:b/>
          <w:bCs/>
          <w:color w:val="000000" w:themeColor="text1"/>
          <w:sz w:val="32"/>
          <w:szCs w:val="32"/>
        </w:rPr>
        <w:t xml:space="preserve"> </w:t>
      </w:r>
    </w:p>
    <w:p w14:paraId="6FB0DB29" w14:textId="77777777" w:rsidR="00E10705" w:rsidRPr="00E12829" w:rsidRDefault="00E10705">
      <w:pPr>
        <w:rPr>
          <w:rFonts w:cstheme="minorHAnsi"/>
          <w:sz w:val="20"/>
          <w:szCs w:val="20"/>
        </w:rPr>
      </w:pPr>
    </w:p>
    <w:sectPr w:rsidR="00E10705" w:rsidRPr="00E12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04FF9"/>
    <w:multiLevelType w:val="hybridMultilevel"/>
    <w:tmpl w:val="96C454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490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4"/>
    <w:rsid w:val="00037297"/>
    <w:rsid w:val="00067F4E"/>
    <w:rsid w:val="00147740"/>
    <w:rsid w:val="00171A8A"/>
    <w:rsid w:val="001978AF"/>
    <w:rsid w:val="001A60F4"/>
    <w:rsid w:val="002B147F"/>
    <w:rsid w:val="0043615C"/>
    <w:rsid w:val="004F1B00"/>
    <w:rsid w:val="00541C33"/>
    <w:rsid w:val="00567B50"/>
    <w:rsid w:val="00574A53"/>
    <w:rsid w:val="005859D1"/>
    <w:rsid w:val="0061080B"/>
    <w:rsid w:val="007065BB"/>
    <w:rsid w:val="00716FAD"/>
    <w:rsid w:val="009C401A"/>
    <w:rsid w:val="00BF6E24"/>
    <w:rsid w:val="00C21F58"/>
    <w:rsid w:val="00C61AE5"/>
    <w:rsid w:val="00CC0721"/>
    <w:rsid w:val="00E10705"/>
    <w:rsid w:val="00E12829"/>
    <w:rsid w:val="00E16510"/>
    <w:rsid w:val="00F32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113"/>
  <w15:chartTrackingRefBased/>
  <w15:docId w15:val="{4FDABEC4-28C6-4A5F-B71F-6C04F893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4"/>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6E2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6E24"/>
    <w:pPr>
      <w:ind w:left="720"/>
      <w:contextualSpacing/>
    </w:pPr>
  </w:style>
  <w:style w:type="character" w:styleId="Kpr">
    <w:name w:val="Hyperlink"/>
    <w:basedOn w:val="VarsaylanParagrafYazTipi"/>
    <w:uiPriority w:val="99"/>
    <w:semiHidden/>
    <w:unhideWhenUsed/>
    <w:rsid w:val="002B1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8736">
      <w:bodyDiv w:val="1"/>
      <w:marLeft w:val="0"/>
      <w:marRight w:val="0"/>
      <w:marTop w:val="0"/>
      <w:marBottom w:val="0"/>
      <w:divBdr>
        <w:top w:val="none" w:sz="0" w:space="0" w:color="auto"/>
        <w:left w:val="none" w:sz="0" w:space="0" w:color="auto"/>
        <w:bottom w:val="none" w:sz="0" w:space="0" w:color="auto"/>
        <w:right w:val="none" w:sz="0" w:space="0" w:color="auto"/>
      </w:divBdr>
    </w:div>
    <w:div w:id="310989402">
      <w:bodyDiv w:val="1"/>
      <w:marLeft w:val="0"/>
      <w:marRight w:val="0"/>
      <w:marTop w:val="0"/>
      <w:marBottom w:val="0"/>
      <w:divBdr>
        <w:top w:val="none" w:sz="0" w:space="0" w:color="auto"/>
        <w:left w:val="none" w:sz="0" w:space="0" w:color="auto"/>
        <w:bottom w:val="none" w:sz="0" w:space="0" w:color="auto"/>
        <w:right w:val="none" w:sz="0" w:space="0" w:color="auto"/>
      </w:divBdr>
    </w:div>
    <w:div w:id="21094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enusbilim.com/2021/02/12/6-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enusbilim.com/"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8</cp:revision>
  <dcterms:created xsi:type="dcterms:W3CDTF">2025-01-19T18:53:00Z</dcterms:created>
  <dcterms:modified xsi:type="dcterms:W3CDTF">2025-01-19T19:00:00Z</dcterms:modified>
</cp:coreProperties>
</file>