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0982A218"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5076DE">
              <w:rPr>
                <w:rFonts w:asciiTheme="minorHAnsi" w:hAnsiTheme="minorHAnsi" w:cstheme="minorHAnsi"/>
                <w:b/>
                <w:sz w:val="20"/>
                <w:szCs w:val="20"/>
              </w:rPr>
              <w:t>7- 13 Nisan</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12AFEB84"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300948">
              <w:rPr>
                <w:rFonts w:asciiTheme="minorHAnsi" w:eastAsiaTheme="minorEastAsia" w:hAnsiTheme="minorHAnsi" w:cstheme="minorHAnsi"/>
                <w:color w:val="000000" w:themeColor="text1"/>
                <w:sz w:val="20"/>
                <w:szCs w:val="20"/>
              </w:rPr>
              <w:t>4</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DE8951F" w:rsidR="00D51D0C" w:rsidRPr="004C27D4" w:rsidRDefault="00F94265"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5</w:t>
            </w:r>
            <w:r w:rsidR="00D51D0C">
              <w:rPr>
                <w:rFonts w:cs="Calibri"/>
                <w:b/>
                <w:bCs/>
                <w:color w:val="000000"/>
                <w:sz w:val="18"/>
                <w:szCs w:val="18"/>
              </w:rPr>
              <w:t xml:space="preserve">. Ünite : </w:t>
            </w:r>
            <w:r w:rsidRPr="00B22574">
              <w:rPr>
                <w:rFonts w:cs="Calibri"/>
                <w:b/>
                <w:bCs/>
                <w:color w:val="000000"/>
                <w:sz w:val="18"/>
                <w:szCs w:val="18"/>
              </w:rPr>
              <w:t>MADDENİN DOĞASI</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4B5D672" w:rsidR="00BA40C8" w:rsidRPr="003E0E07" w:rsidRDefault="003E0E07" w:rsidP="003E0E07">
            <w:pPr>
              <w:rPr>
                <w:rFonts w:cs="Calibri"/>
                <w:color w:val="000000"/>
                <w:sz w:val="18"/>
                <w:szCs w:val="18"/>
              </w:rPr>
            </w:pPr>
            <w:r>
              <w:rPr>
                <w:rFonts w:cs="Calibri"/>
                <w:color w:val="000000"/>
                <w:sz w:val="18"/>
                <w:szCs w:val="18"/>
              </w:rPr>
              <w:t>Maddenin Hal Değişimi</w:t>
            </w:r>
          </w:p>
        </w:tc>
      </w:tr>
      <w:tr w:rsidR="0041196F" w:rsidRPr="004C27D4" w14:paraId="022AB9F2" w14:textId="77777777" w:rsidTr="007A7E58">
        <w:trPr>
          <w:trHeight w:val="2171"/>
          <w:jc w:val="center"/>
        </w:trPr>
        <w:tc>
          <w:tcPr>
            <w:tcW w:w="2898" w:type="dxa"/>
          </w:tcPr>
          <w:p w14:paraId="20735657" w14:textId="77777777" w:rsidR="0041196F" w:rsidRPr="004C27D4" w:rsidRDefault="0041196F" w:rsidP="0041196F">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41196F" w:rsidRPr="004C27D4" w:rsidRDefault="0041196F" w:rsidP="0041196F">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17C3C298" w14:textId="77777777" w:rsidR="0041196F" w:rsidRDefault="0041196F" w:rsidP="0041196F">
            <w:pPr>
              <w:spacing w:after="0"/>
              <w:rPr>
                <w:rFonts w:cs="Calibri"/>
                <w:b/>
                <w:bCs/>
                <w:color w:val="000000"/>
                <w:sz w:val="18"/>
                <w:szCs w:val="18"/>
              </w:rPr>
            </w:pPr>
            <w:r w:rsidRPr="0041196F">
              <w:rPr>
                <w:rFonts w:cs="Calibri"/>
                <w:b/>
                <w:bCs/>
                <w:color w:val="000000"/>
                <w:sz w:val="18"/>
                <w:szCs w:val="18"/>
              </w:rPr>
              <w:t>FB.5.5.3.1. Maddenin ısı etkisiyle hâl değiştirebileceğini bilimsel gözleme dayalı tahmin edebilme</w:t>
            </w:r>
          </w:p>
          <w:p w14:paraId="48E27157" w14:textId="77777777" w:rsidR="00532683" w:rsidRDefault="00532683" w:rsidP="00532683">
            <w:pPr>
              <w:rPr>
                <w:rFonts w:cs="Calibri"/>
                <w:color w:val="000000"/>
                <w:sz w:val="18"/>
                <w:szCs w:val="18"/>
              </w:rPr>
            </w:pPr>
            <w:r w:rsidRPr="00EA2D97">
              <w:rPr>
                <w:rFonts w:cs="Calibri"/>
                <w:color w:val="000000"/>
                <w:sz w:val="18"/>
                <w:szCs w:val="18"/>
              </w:rPr>
              <w:t xml:space="preserve">FB.5.5.3.1. </w:t>
            </w:r>
          </w:p>
          <w:p w14:paraId="6FA0AD71" w14:textId="3222EBBA" w:rsidR="0041196F" w:rsidRPr="0041196F" w:rsidRDefault="00532683" w:rsidP="00532683">
            <w:pPr>
              <w:spacing w:after="0"/>
              <w:rPr>
                <w:rFonts w:asciiTheme="minorHAnsi" w:hAnsiTheme="minorHAnsi" w:cstheme="minorHAnsi"/>
                <w:b/>
                <w:bCs/>
                <w:color w:val="000000"/>
                <w:sz w:val="20"/>
                <w:szCs w:val="20"/>
              </w:rPr>
            </w:pPr>
            <w:r w:rsidRPr="00EA2D97">
              <w:rPr>
                <w:rFonts w:cs="Calibri"/>
                <w:color w:val="000000"/>
                <w:sz w:val="18"/>
                <w:szCs w:val="18"/>
              </w:rPr>
              <w:t>a) Maddenin ısı etkisiyle hâl değiştirebileceğine ilişkin ön bilgi ve deneyimlerine dayalı önerme oluşturur.</w:t>
            </w:r>
            <w:r w:rsidRPr="00EA2D97">
              <w:rPr>
                <w:rFonts w:cs="Calibri"/>
                <w:color w:val="000000"/>
                <w:sz w:val="18"/>
                <w:szCs w:val="18"/>
              </w:rPr>
              <w:br/>
              <w:t>b) Gözleme dayalı olan ve olmayan önermeleri karşılaştırır.</w:t>
            </w:r>
            <w:r w:rsidRPr="00EA2D97">
              <w:rPr>
                <w:rFonts w:cs="Calibri"/>
                <w:color w:val="000000"/>
                <w:sz w:val="18"/>
                <w:szCs w:val="18"/>
              </w:rPr>
              <w:br/>
              <w:t>c) Maddenin ısı etkisiyle hâl değiştirebileceğini temellendirebilmek için gözlem verilerinden sonuç çıkarır.</w:t>
            </w:r>
            <w:r w:rsidRPr="00EA2D97">
              <w:rPr>
                <w:rFonts w:cs="Calibri"/>
                <w:color w:val="000000"/>
                <w:sz w:val="18"/>
                <w:szCs w:val="18"/>
              </w:rPr>
              <w:br/>
              <w:t>ç) Gözlemlenmemiş duruma ilişkin tahminde bulunur.</w:t>
            </w:r>
            <w:r w:rsidRPr="00EA2D97">
              <w:rPr>
                <w:rFonts w:cs="Calibri"/>
                <w:color w:val="000000"/>
                <w:sz w:val="18"/>
                <w:szCs w:val="18"/>
              </w:rPr>
              <w:br/>
              <w:t>d) Tahminlerinin geçerliğini sorgular.</w:t>
            </w:r>
            <w:r w:rsidR="0041196F" w:rsidRPr="0041196F">
              <w:rPr>
                <w:rFonts w:cs="Calibri"/>
                <w:b/>
                <w:bCs/>
                <w:color w:val="000000"/>
                <w:sz w:val="18"/>
                <w:szCs w:val="18"/>
              </w:rPr>
              <w:br/>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6D845C8" w14:textId="0D149997"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w:t>
            </w:r>
            <w:r>
              <w:rPr>
                <w:rFonts w:asciiTheme="minorHAnsi" w:hAnsiTheme="minorHAnsi" w:cstheme="minorHAnsi"/>
                <w:sz w:val="20"/>
                <w:szCs w:val="20"/>
              </w:rPr>
              <w:t>D</w:t>
            </w:r>
            <w:r w:rsidRPr="00E17D8D">
              <w:rPr>
                <w:rFonts w:asciiTheme="minorHAnsi" w:hAnsiTheme="minorHAnsi" w:cstheme="minorHAnsi"/>
                <w:sz w:val="20"/>
                <w:szCs w:val="20"/>
              </w:rPr>
              <w:t>ers,</w:t>
            </w:r>
            <w:r>
              <w:rPr>
                <w:rFonts w:asciiTheme="minorHAnsi" w:hAnsiTheme="minorHAnsi" w:cstheme="minorHAnsi"/>
                <w:sz w:val="20"/>
                <w:szCs w:val="20"/>
              </w:rPr>
              <w:t xml:space="preserve">okul fen kitabı </w:t>
            </w:r>
            <w:r w:rsidRPr="00E17D8D">
              <w:rPr>
                <w:rFonts w:asciiTheme="minorHAnsi" w:hAnsiTheme="minorHAnsi" w:cstheme="minorHAnsi"/>
                <w:sz w:val="20"/>
                <w:szCs w:val="20"/>
              </w:rPr>
              <w:t xml:space="preserve"> </w:t>
            </w:r>
            <w:r w:rsidRPr="00E17D8D">
              <w:rPr>
                <w:rFonts w:asciiTheme="minorHAnsi" w:hAnsiTheme="minorHAnsi" w:cstheme="minorHAnsi"/>
                <w:b/>
                <w:bCs/>
                <w:sz w:val="20"/>
                <w:szCs w:val="20"/>
              </w:rPr>
              <w:t>Sayfa 75’teki “Gökçe’nin Kartopu Macerası”</w:t>
            </w:r>
            <w:r w:rsidRPr="00E17D8D">
              <w:rPr>
                <w:rFonts w:asciiTheme="minorHAnsi" w:hAnsiTheme="minorHAnsi" w:cstheme="minorHAnsi"/>
                <w:sz w:val="20"/>
                <w:szCs w:val="20"/>
              </w:rPr>
              <w:t xml:space="preserve"> senaryosu ile başlatılır.</w:t>
            </w:r>
          </w:p>
          <w:p w14:paraId="41F9DEB3" w14:textId="151A8332"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Gökçe’nin kartopunun elinde erimesi, elinin ıslanması ve dondurucuya koyulan suyun tekrar donması gibi durumlar üzerinden öğrencilerden neden sonuç ilişkisi kurmaları istenir.</w:t>
            </w:r>
            <w:r w:rsidR="00AC0FE2">
              <w:rPr>
                <w:rFonts w:asciiTheme="minorHAnsi" w:hAnsiTheme="minorHAnsi" w:cstheme="minorHAnsi"/>
                <w:sz w:val="20"/>
                <w:szCs w:val="20"/>
              </w:rPr>
              <w:t xml:space="preserve"> Etkinlik istasyonu yapılır.</w:t>
            </w:r>
          </w:p>
          <w:p w14:paraId="29E15916" w14:textId="6A54F8B0"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Ardından sınıfa şu açık uçlu sorular yöneltilir:</w:t>
            </w:r>
          </w:p>
          <w:p w14:paraId="45237596"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“Kartopu neden eridi?”</w:t>
            </w:r>
          </w:p>
          <w:p w14:paraId="7C62D81A"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“Eldiven neden kurudu?”</w:t>
            </w:r>
          </w:p>
          <w:p w14:paraId="77094AC3"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“Suyun tekrar donması ne anlama gelir?”</w:t>
            </w:r>
          </w:p>
          <w:p w14:paraId="3A861BA4" w14:textId="58D5790A"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Öğrencilerden örneğe dayalı </w:t>
            </w:r>
            <w:r w:rsidRPr="00E17D8D">
              <w:rPr>
                <w:rFonts w:asciiTheme="minorHAnsi" w:hAnsiTheme="minorHAnsi" w:cstheme="minorHAnsi"/>
                <w:b/>
                <w:bCs/>
                <w:sz w:val="20"/>
                <w:szCs w:val="20"/>
              </w:rPr>
              <w:t>önermeler</w:t>
            </w:r>
            <w:r w:rsidRPr="00E17D8D">
              <w:rPr>
                <w:rFonts w:asciiTheme="minorHAnsi" w:hAnsiTheme="minorHAnsi" w:cstheme="minorHAnsi"/>
                <w:sz w:val="20"/>
                <w:szCs w:val="20"/>
              </w:rPr>
              <w:t xml:space="preserve"> geliştirmeleri istenir.</w:t>
            </w:r>
            <w:r w:rsidRPr="00E17D8D">
              <w:rPr>
                <w:rFonts w:asciiTheme="minorHAnsi" w:hAnsiTheme="minorHAnsi" w:cstheme="minorHAnsi"/>
                <w:sz w:val="20"/>
                <w:szCs w:val="20"/>
              </w:rPr>
              <w:br/>
            </w:r>
            <w:r w:rsidRPr="00E17D8D">
              <w:rPr>
                <w:rFonts w:ascii="Segoe UI Symbol" w:hAnsi="Segoe UI Symbol" w:cs="Segoe UI Symbol"/>
                <w:sz w:val="20"/>
                <w:szCs w:val="20"/>
              </w:rPr>
              <w:t>➤</w:t>
            </w:r>
            <w:r w:rsidRPr="00E17D8D">
              <w:rPr>
                <w:rFonts w:asciiTheme="minorHAnsi" w:hAnsiTheme="minorHAnsi" w:cstheme="minorHAnsi"/>
                <w:sz w:val="20"/>
                <w:szCs w:val="20"/>
              </w:rPr>
              <w:t xml:space="preserve"> </w:t>
            </w:r>
            <w:r w:rsidRPr="00E17D8D">
              <w:rPr>
                <w:rFonts w:cs="Calibri"/>
                <w:sz w:val="20"/>
                <w:szCs w:val="20"/>
              </w:rPr>
              <w:t>Ö</w:t>
            </w:r>
            <w:r w:rsidRPr="00E17D8D">
              <w:rPr>
                <w:rFonts w:asciiTheme="minorHAnsi" w:hAnsiTheme="minorHAnsi" w:cstheme="minorHAnsi"/>
                <w:sz w:val="20"/>
                <w:szCs w:val="20"/>
              </w:rPr>
              <w:t xml:space="preserve">rnek: </w:t>
            </w:r>
            <w:r w:rsidRPr="00E17D8D">
              <w:rPr>
                <w:rFonts w:cs="Calibri"/>
                <w:sz w:val="20"/>
                <w:szCs w:val="20"/>
              </w:rPr>
              <w:t>“</w:t>
            </w:r>
            <w:r w:rsidRPr="00E17D8D">
              <w:rPr>
                <w:rFonts w:asciiTheme="minorHAnsi" w:hAnsiTheme="minorHAnsi" w:cstheme="minorHAnsi"/>
                <w:sz w:val="20"/>
                <w:szCs w:val="20"/>
              </w:rPr>
              <w:t>Maddenin h</w:t>
            </w:r>
            <w:r w:rsidRPr="00E17D8D">
              <w:rPr>
                <w:rFonts w:cs="Calibri"/>
                <w:sz w:val="20"/>
                <w:szCs w:val="20"/>
              </w:rPr>
              <w:t>â</w:t>
            </w:r>
            <w:r w:rsidRPr="00E17D8D">
              <w:rPr>
                <w:rFonts w:asciiTheme="minorHAnsi" w:hAnsiTheme="minorHAnsi" w:cstheme="minorHAnsi"/>
                <w:sz w:val="20"/>
                <w:szCs w:val="20"/>
              </w:rPr>
              <w:t>li, ald</w:t>
            </w:r>
            <w:r w:rsidRPr="00E17D8D">
              <w:rPr>
                <w:rFonts w:cs="Calibri"/>
                <w:sz w:val="20"/>
                <w:szCs w:val="20"/>
              </w:rPr>
              <w:t>ığı</w:t>
            </w:r>
            <w:r w:rsidRPr="00E17D8D">
              <w:rPr>
                <w:rFonts w:asciiTheme="minorHAnsi" w:hAnsiTheme="minorHAnsi" w:cstheme="minorHAnsi"/>
                <w:sz w:val="20"/>
                <w:szCs w:val="20"/>
              </w:rPr>
              <w:t xml:space="preserve"> ya da verdi</w:t>
            </w:r>
            <w:r w:rsidRPr="00E17D8D">
              <w:rPr>
                <w:rFonts w:cs="Calibri"/>
                <w:sz w:val="20"/>
                <w:szCs w:val="20"/>
              </w:rPr>
              <w:t>ğ</w:t>
            </w:r>
            <w:r w:rsidRPr="00E17D8D">
              <w:rPr>
                <w:rFonts w:asciiTheme="minorHAnsi" w:hAnsiTheme="minorHAnsi" w:cstheme="minorHAnsi"/>
                <w:sz w:val="20"/>
                <w:szCs w:val="20"/>
              </w:rPr>
              <w:t xml:space="preserve">i </w:t>
            </w:r>
            <w:r w:rsidRPr="00E17D8D">
              <w:rPr>
                <w:rFonts w:cs="Calibri"/>
                <w:sz w:val="20"/>
                <w:szCs w:val="20"/>
              </w:rPr>
              <w:t>ı</w:t>
            </w:r>
            <w:r w:rsidRPr="00E17D8D">
              <w:rPr>
                <w:rFonts w:asciiTheme="minorHAnsi" w:hAnsiTheme="minorHAnsi" w:cstheme="minorHAnsi"/>
                <w:sz w:val="20"/>
                <w:szCs w:val="20"/>
              </w:rPr>
              <w:t>s</w:t>
            </w:r>
            <w:r w:rsidRPr="00E17D8D">
              <w:rPr>
                <w:rFonts w:cs="Calibri"/>
                <w:sz w:val="20"/>
                <w:szCs w:val="20"/>
              </w:rPr>
              <w:t>ı</w:t>
            </w:r>
            <w:r w:rsidRPr="00E17D8D">
              <w:rPr>
                <w:rFonts w:asciiTheme="minorHAnsi" w:hAnsiTheme="minorHAnsi" w:cstheme="minorHAnsi"/>
                <w:sz w:val="20"/>
                <w:szCs w:val="20"/>
              </w:rPr>
              <w:t>ya g</w:t>
            </w:r>
            <w:r w:rsidRPr="00E17D8D">
              <w:rPr>
                <w:rFonts w:cs="Calibri"/>
                <w:sz w:val="20"/>
                <w:szCs w:val="20"/>
              </w:rPr>
              <w:t>ö</w:t>
            </w:r>
            <w:r w:rsidRPr="00E17D8D">
              <w:rPr>
                <w:rFonts w:asciiTheme="minorHAnsi" w:hAnsiTheme="minorHAnsi" w:cstheme="minorHAnsi"/>
                <w:sz w:val="20"/>
                <w:szCs w:val="20"/>
              </w:rPr>
              <w:t>re de</w:t>
            </w:r>
            <w:r w:rsidRPr="00E17D8D">
              <w:rPr>
                <w:rFonts w:cs="Calibri"/>
                <w:sz w:val="20"/>
                <w:szCs w:val="20"/>
              </w:rPr>
              <w:t>ğ</w:t>
            </w:r>
            <w:r w:rsidRPr="00E17D8D">
              <w:rPr>
                <w:rFonts w:asciiTheme="minorHAnsi" w:hAnsiTheme="minorHAnsi" w:cstheme="minorHAnsi"/>
                <w:sz w:val="20"/>
                <w:szCs w:val="20"/>
              </w:rPr>
              <w:t>i</w:t>
            </w:r>
            <w:r w:rsidRPr="00E17D8D">
              <w:rPr>
                <w:rFonts w:cs="Calibri"/>
                <w:sz w:val="20"/>
                <w:szCs w:val="20"/>
              </w:rPr>
              <w:t>ş</w:t>
            </w:r>
            <w:r w:rsidRPr="00E17D8D">
              <w:rPr>
                <w:rFonts w:asciiTheme="minorHAnsi" w:hAnsiTheme="minorHAnsi" w:cstheme="minorHAnsi"/>
                <w:sz w:val="20"/>
                <w:szCs w:val="20"/>
              </w:rPr>
              <w:t>ebilir.</w:t>
            </w:r>
            <w:r w:rsidRPr="00E17D8D">
              <w:rPr>
                <w:rFonts w:cs="Calibri"/>
                <w:sz w:val="20"/>
                <w:szCs w:val="20"/>
              </w:rPr>
              <w:t>”</w:t>
            </w:r>
          </w:p>
          <w:p w14:paraId="45DF45B5" w14:textId="10914D34"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Tahtada “</w:t>
            </w:r>
            <w:r w:rsidRPr="00E17D8D">
              <w:rPr>
                <w:rFonts w:asciiTheme="minorHAnsi" w:hAnsiTheme="minorHAnsi" w:cstheme="minorHAnsi"/>
                <w:b/>
                <w:bCs/>
                <w:sz w:val="20"/>
                <w:szCs w:val="20"/>
              </w:rPr>
              <w:t>Hâl Değişimi</w:t>
            </w:r>
            <w:r w:rsidRPr="00E17D8D">
              <w:rPr>
                <w:rFonts w:asciiTheme="minorHAnsi" w:hAnsiTheme="minorHAnsi" w:cstheme="minorHAnsi"/>
                <w:sz w:val="20"/>
                <w:szCs w:val="20"/>
              </w:rPr>
              <w:t>” zihin haritası oluşturulur; öğrenciler tanıdıkları olayları (buzun erimesi, suyun buharlaşması, dondurmanın erimesi vs.) başlıklara yerleştirir.</w:t>
            </w:r>
          </w:p>
          <w:p w14:paraId="78681049" w14:textId="7BEAF607"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3C255543" w14:textId="77777777"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lastRenderedPageBreak/>
              <w:t>Deney 1 – “Muma Ne Oldu?”</w:t>
            </w:r>
          </w:p>
          <w:p w14:paraId="7F44AD7F" w14:textId="740A5C2B"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Segoe UI Emoji" w:eastAsiaTheme="minorEastAsia" w:hAnsi="Segoe UI Emoji" w:cs="Segoe UI Emoji"/>
                <w:color w:val="000000" w:themeColor="text1"/>
                <w:sz w:val="20"/>
                <w:szCs w:val="20"/>
              </w:rPr>
              <w:t>📖</w:t>
            </w:r>
            <w:r w:rsidRPr="0095454A">
              <w:rPr>
                <w:rFonts w:asciiTheme="minorHAnsi" w:eastAsiaTheme="minorEastAsia" w:hAnsiTheme="minorHAnsi" w:cstheme="minorHAnsi"/>
                <w:color w:val="000000" w:themeColor="text1"/>
                <w:sz w:val="20"/>
                <w:szCs w:val="20"/>
              </w:rPr>
              <w:t xml:space="preserve"> </w:t>
            </w:r>
            <w:r>
              <w:rPr>
                <w:rFonts w:asciiTheme="minorHAnsi" w:eastAsiaTheme="minorEastAsia" w:hAnsiTheme="minorHAnsi" w:cstheme="minorHAnsi"/>
                <w:color w:val="000000" w:themeColor="text1"/>
                <w:sz w:val="20"/>
                <w:szCs w:val="20"/>
              </w:rPr>
              <w:t xml:space="preserve">Okul fen kitabındaki </w:t>
            </w:r>
            <w:r w:rsidRPr="0095454A">
              <w:rPr>
                <w:rFonts w:asciiTheme="minorHAnsi" w:eastAsiaTheme="minorEastAsia" w:hAnsiTheme="minorHAnsi" w:cstheme="minorHAnsi"/>
                <w:b/>
                <w:bCs/>
                <w:color w:val="000000" w:themeColor="text1"/>
                <w:sz w:val="20"/>
                <w:szCs w:val="20"/>
              </w:rPr>
              <w:t>Sayfa 7</w:t>
            </w:r>
            <w:r>
              <w:rPr>
                <w:rFonts w:asciiTheme="minorHAnsi" w:eastAsiaTheme="minorEastAsia" w:hAnsiTheme="minorHAnsi" w:cstheme="minorHAnsi"/>
                <w:b/>
                <w:bCs/>
                <w:color w:val="000000" w:themeColor="text1"/>
                <w:sz w:val="20"/>
                <w:szCs w:val="20"/>
              </w:rPr>
              <w:t>6</w:t>
            </w:r>
            <w:r w:rsidRPr="0095454A">
              <w:rPr>
                <w:rFonts w:asciiTheme="minorHAnsi" w:eastAsiaTheme="minorEastAsia" w:hAnsiTheme="minorHAnsi" w:cstheme="minorHAnsi"/>
                <w:b/>
                <w:bCs/>
                <w:color w:val="000000" w:themeColor="text1"/>
                <w:sz w:val="20"/>
                <w:szCs w:val="20"/>
              </w:rPr>
              <w:t xml:space="preserve"> – Mumla yapılan gösteri deneyi</w:t>
            </w:r>
          </w:p>
          <w:p w14:paraId="08C0F041" w14:textId="77777777" w:rsidR="0095454A" w:rsidRPr="0095454A" w:rsidRDefault="0095454A" w:rsidP="0095454A">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Öğretmen, küçük bir mumu beherglas içinde ısıtarak erimesini sağlar, ardından soğuk suya koyarak yeniden katılaşmasını gözletir.</w:t>
            </w:r>
          </w:p>
          <w:p w14:paraId="0ED6FB9A" w14:textId="5006C1DF" w:rsidR="0095454A" w:rsidRPr="0095454A" w:rsidRDefault="0095454A" w:rsidP="0095454A">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Öğrenciler: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Deney başlamadan önce tahminlerini yazar.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Deney süresince gözlem yapar.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Tahmin-gözlem kıyaslaması yaparak çıkarımda bulunur.</w:t>
            </w:r>
          </w:p>
          <w:p w14:paraId="687EFE70" w14:textId="5FE99ABD"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t xml:space="preserve"> Deney 2 – “Suya Ne Oldu?”</w:t>
            </w:r>
          </w:p>
          <w:p w14:paraId="6AF3F111" w14:textId="79D030D9"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b/>
                <w:bCs/>
                <w:color w:val="000000" w:themeColor="text1"/>
                <w:sz w:val="20"/>
                <w:szCs w:val="20"/>
              </w:rPr>
              <w:lastRenderedPageBreak/>
              <w:t xml:space="preserve">Okul fen kitabı </w:t>
            </w:r>
            <w:r w:rsidRPr="0095454A">
              <w:rPr>
                <w:rFonts w:asciiTheme="minorHAnsi" w:eastAsiaTheme="minorEastAsia" w:hAnsiTheme="minorHAnsi" w:cstheme="minorHAnsi"/>
                <w:b/>
                <w:bCs/>
                <w:color w:val="000000" w:themeColor="text1"/>
                <w:sz w:val="20"/>
                <w:szCs w:val="20"/>
              </w:rPr>
              <w:t>Sayfa 77 – Kaynama gözlemi</w:t>
            </w:r>
          </w:p>
          <w:p w14:paraId="2B7405F9" w14:textId="77777777"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Beherglasa konulan su, ispirto ocağıyla ısıtılır.</w:t>
            </w:r>
          </w:p>
          <w:p w14:paraId="1D15F168" w14:textId="77777777"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 xml:space="preserve">Sıcaklıklar </w:t>
            </w:r>
            <w:r w:rsidRPr="0095454A">
              <w:rPr>
                <w:rFonts w:asciiTheme="minorHAnsi" w:eastAsiaTheme="minorEastAsia" w:hAnsiTheme="minorHAnsi" w:cstheme="minorHAnsi"/>
                <w:b/>
                <w:bCs/>
                <w:color w:val="000000" w:themeColor="text1"/>
                <w:sz w:val="20"/>
                <w:szCs w:val="20"/>
              </w:rPr>
              <w:t>termometre ile ölçülür ve tabloya kaydedilir.</w:t>
            </w:r>
          </w:p>
          <w:p w14:paraId="04035DFB" w14:textId="7E759F75"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Öğrenciler gözlem sonuçlarıyla tahminlerini karşılaştırır.</w:t>
            </w:r>
          </w:p>
          <w:p w14:paraId="10392966" w14:textId="413D18B4"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t>Deney 3 – “İki Aşamalı Erime – Donma Deneyi”</w:t>
            </w:r>
          </w:p>
          <w:p w14:paraId="7BF5DEE8" w14:textId="66EA2537"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Fen kitabı</w:t>
            </w:r>
            <w:r w:rsidRPr="0095454A">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b/>
                <w:bCs/>
                <w:color w:val="000000" w:themeColor="text1"/>
                <w:sz w:val="20"/>
                <w:szCs w:val="20"/>
              </w:rPr>
              <w:t>Sayfa 78 – Buzun erimesi ve suyun donması deneyleri</w:t>
            </w:r>
            <w:r>
              <w:rPr>
                <w:rFonts w:asciiTheme="minorHAnsi" w:eastAsiaTheme="minorEastAsia" w:hAnsiTheme="minorHAnsi" w:cstheme="minorHAnsi"/>
                <w:b/>
                <w:bCs/>
                <w:color w:val="000000" w:themeColor="text1"/>
                <w:sz w:val="20"/>
                <w:szCs w:val="20"/>
              </w:rPr>
              <w:t xml:space="preserve"> Pekiştirme istasyonu</w:t>
            </w:r>
          </w:p>
          <w:p w14:paraId="2275549B" w14:textId="77777777" w:rsidR="0095454A" w:rsidRPr="0095454A" w:rsidRDefault="0095454A" w:rsidP="0095454A">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Aşama 1: Buz ısıtılır ve sıcaklık ölçülür → Erime ve kaynama incelenir.</w:t>
            </w:r>
          </w:p>
          <w:p w14:paraId="0A3B8E8F" w14:textId="77777777" w:rsidR="0095454A" w:rsidRPr="0095454A" w:rsidRDefault="0095454A" w:rsidP="0095454A">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Aşama 2: Su soğutulur → Donma noktası gözlemlenir.</w:t>
            </w:r>
          </w:p>
          <w:p w14:paraId="24C7B325" w14:textId="26217A0D" w:rsidR="00AE550F" w:rsidRPr="001D345B" w:rsidRDefault="0095454A" w:rsidP="008E6B78">
            <w:p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 xml:space="preserve">Öğrencilerden </w:t>
            </w:r>
            <w:r w:rsidRPr="0095454A">
              <w:rPr>
                <w:rFonts w:asciiTheme="minorHAnsi" w:eastAsiaTheme="minorEastAsia" w:hAnsiTheme="minorHAnsi" w:cstheme="minorHAnsi"/>
                <w:b/>
                <w:bCs/>
                <w:color w:val="000000" w:themeColor="text1"/>
                <w:sz w:val="20"/>
                <w:szCs w:val="20"/>
              </w:rPr>
              <w:t>her iki aşama için gözlem, tahmin ve sonuç karşılaştırması</w:t>
            </w:r>
            <w:r w:rsidRPr="0095454A">
              <w:rPr>
                <w:rFonts w:asciiTheme="minorHAnsi" w:eastAsiaTheme="minorEastAsia" w:hAnsiTheme="minorHAnsi" w:cstheme="minorHAnsi"/>
                <w:color w:val="000000" w:themeColor="text1"/>
                <w:sz w:val="20"/>
                <w:szCs w:val="20"/>
              </w:rPr>
              <w:t xml:space="preserve"> yapmaları istenir.</w:t>
            </w:r>
            <w:r>
              <w:rPr>
                <w:rFonts w:asciiTheme="minorHAnsi" w:eastAsiaTheme="minorEastAsia" w:hAnsiTheme="minorHAnsi" w:cstheme="minorHAnsi"/>
                <w:color w:val="000000" w:themeColor="text1"/>
                <w:sz w:val="20"/>
                <w:szCs w:val="20"/>
              </w:rPr>
              <w:t xml:space="preserve"> İstasyon etkinliğindeki sorular cevaplanır.</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6121C99F" w14:textId="669519F9"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Öğrenciler gruplara ayrılır ve Sayfa 79’daki “Pekiştirme İstasyonu-2” tablosu üzerinden çalışır.</w:t>
            </w:r>
            <w:r w:rsidRPr="00CA74A9">
              <w:rPr>
                <w:rFonts w:asciiTheme="minorHAnsi" w:hAnsiTheme="minorHAnsi" w:cstheme="minorHAnsi"/>
                <w:sz w:val="20"/>
                <w:szCs w:val="20"/>
              </w:rPr>
              <w:t xml:space="preserve"> </w:t>
            </w:r>
            <w:r w:rsidRPr="00CA74A9">
              <w:rPr>
                <w:rFonts w:asciiTheme="minorHAnsi" w:hAnsiTheme="minorHAnsi" w:cstheme="minorHAnsi"/>
                <w:sz w:val="20"/>
                <w:szCs w:val="20"/>
              </w:rPr>
              <w:t xml:space="preserve">  Her gruba bir dizi hâl değişim olayı verilir (örneğin: kolonyanın buharlaşması, çayın kaynaması, buzun oluşması).</w:t>
            </w:r>
          </w:p>
          <w:p w14:paraId="6840B320" w14:textId="1CA6F027"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Gruplar:</w:t>
            </w:r>
          </w:p>
          <w:p w14:paraId="1524AEB7"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Olayın ısı alarak mı, vererek mi gerçekleştiğini belirler.</w:t>
            </w:r>
          </w:p>
          <w:p w14:paraId="3B4F5F06"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Gözleme dayalı açıklamalar geliştirir.</w:t>
            </w:r>
          </w:p>
          <w:p w14:paraId="6EFD3A06"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Bilimsel kavramları kullanarak rapor hazırlar.</w:t>
            </w:r>
          </w:p>
          <w:p w14:paraId="03A7F803" w14:textId="2BD11074"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Gruplar hazırladıkları açıklamaları sınıfla paylaşır.</w:t>
            </w:r>
            <w:r w:rsidRPr="00CA74A9">
              <w:rPr>
                <w:rFonts w:asciiTheme="minorHAnsi" w:hAnsiTheme="minorHAnsi" w:cstheme="minorHAnsi"/>
                <w:sz w:val="20"/>
                <w:szCs w:val="20"/>
              </w:rPr>
              <w:br/>
              <w:t>Öğretmen kavram hatalarını düzeltir ve öğrenciler arası etkileşimi teşvik eder.</w:t>
            </w:r>
          </w:p>
          <w:p w14:paraId="2F3CDC6C" w14:textId="0CC6CBC2" w:rsidR="00072C56" w:rsidRPr="00CA74A9" w:rsidRDefault="00072C56" w:rsidP="008B6800">
            <w:pPr>
              <w:tabs>
                <w:tab w:val="left" w:pos="375"/>
              </w:tabs>
              <w:spacing w:after="0"/>
              <w:rPr>
                <w:rFonts w:asciiTheme="minorHAnsi" w:hAnsiTheme="minorHAnsi" w:cstheme="minorHAnsi"/>
                <w:sz w:val="20"/>
                <w:szCs w:val="20"/>
              </w:rPr>
            </w:pP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44D00F2D" w14:textId="314B6BD4"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w:t>
            </w:r>
            <w:r>
              <w:rPr>
                <w:rFonts w:asciiTheme="minorHAnsi" w:hAnsiTheme="minorHAnsi" w:cstheme="minorHAnsi"/>
                <w:sz w:val="20"/>
                <w:szCs w:val="20"/>
              </w:rPr>
              <w:t xml:space="preserve">Okul fen kitabı </w:t>
            </w:r>
            <w:r w:rsidRPr="00F130C1">
              <w:rPr>
                <w:rFonts w:asciiTheme="minorHAnsi" w:hAnsiTheme="minorHAnsi" w:cstheme="minorHAnsi"/>
                <w:b/>
                <w:bCs/>
                <w:sz w:val="20"/>
                <w:szCs w:val="20"/>
              </w:rPr>
              <w:t>Sayfa 80’deki “Isı Akışı” şeması</w:t>
            </w:r>
            <w:r w:rsidRPr="00F130C1">
              <w:rPr>
                <w:rFonts w:asciiTheme="minorHAnsi" w:hAnsiTheme="minorHAnsi" w:cstheme="minorHAnsi"/>
                <w:sz w:val="20"/>
                <w:szCs w:val="20"/>
              </w:rPr>
              <w:t xml:space="preserve"> üzerinden öğrencilerden kendi </w:t>
            </w:r>
            <w:r w:rsidRPr="00F130C1">
              <w:rPr>
                <w:rFonts w:asciiTheme="minorHAnsi" w:hAnsiTheme="minorHAnsi" w:cstheme="minorHAnsi"/>
                <w:b/>
                <w:bCs/>
                <w:sz w:val="20"/>
                <w:szCs w:val="20"/>
              </w:rPr>
              <w:t>ısı alışverişi akış şemalarını</w:t>
            </w:r>
            <w:r w:rsidRPr="00F130C1">
              <w:rPr>
                <w:rFonts w:asciiTheme="minorHAnsi" w:hAnsiTheme="minorHAnsi" w:cstheme="minorHAnsi"/>
                <w:sz w:val="20"/>
                <w:szCs w:val="20"/>
              </w:rPr>
              <w:t xml:space="preserve"> çizmeleri istenir.</w:t>
            </w:r>
          </w:p>
          <w:p w14:paraId="7CE2F7A1" w14:textId="357476BD"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Akışta ısı alan ve veren hâl değişim yönleri belirtilir (örneğin: </w:t>
            </w:r>
            <w:r w:rsidRPr="00F130C1">
              <w:rPr>
                <w:rFonts w:asciiTheme="minorHAnsi" w:hAnsiTheme="minorHAnsi" w:cstheme="minorHAnsi"/>
                <w:b/>
                <w:bCs/>
                <w:sz w:val="20"/>
                <w:szCs w:val="20"/>
              </w:rPr>
              <w:t>erime → ısı alır</w:t>
            </w:r>
            <w:r w:rsidRPr="00F130C1">
              <w:rPr>
                <w:rFonts w:asciiTheme="minorHAnsi" w:hAnsiTheme="minorHAnsi" w:cstheme="minorHAnsi"/>
                <w:sz w:val="20"/>
                <w:szCs w:val="20"/>
              </w:rPr>
              <w:t xml:space="preserve">, </w:t>
            </w:r>
            <w:r w:rsidRPr="00F130C1">
              <w:rPr>
                <w:rFonts w:asciiTheme="minorHAnsi" w:hAnsiTheme="minorHAnsi" w:cstheme="minorHAnsi"/>
                <w:b/>
                <w:bCs/>
                <w:sz w:val="20"/>
                <w:szCs w:val="20"/>
              </w:rPr>
              <w:t>donma → ısı verir</w:t>
            </w:r>
            <w:r w:rsidRPr="00F130C1">
              <w:rPr>
                <w:rFonts w:asciiTheme="minorHAnsi" w:hAnsiTheme="minorHAnsi" w:cstheme="minorHAnsi"/>
                <w:sz w:val="20"/>
                <w:szCs w:val="20"/>
              </w:rPr>
              <w:t>).</w:t>
            </w:r>
          </w:p>
          <w:p w14:paraId="2A42C3DD" w14:textId="4FFBF884"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Ardından öğrenciler </w:t>
            </w:r>
            <w:r>
              <w:rPr>
                <w:rFonts w:asciiTheme="minorHAnsi" w:hAnsiTheme="minorHAnsi" w:cstheme="minorHAnsi"/>
                <w:sz w:val="20"/>
                <w:szCs w:val="20"/>
              </w:rPr>
              <w:t xml:space="preserve">fen kitabı </w:t>
            </w:r>
            <w:r w:rsidRPr="00F130C1">
              <w:rPr>
                <w:rFonts w:asciiTheme="minorHAnsi" w:hAnsiTheme="minorHAnsi" w:cstheme="minorHAnsi"/>
                <w:b/>
                <w:bCs/>
                <w:sz w:val="20"/>
                <w:szCs w:val="20"/>
              </w:rPr>
              <w:t>Sayfa 84’teki Bölüm Sonu İstasyonu</w:t>
            </w:r>
            <w:r w:rsidRPr="00F130C1">
              <w:rPr>
                <w:rFonts w:asciiTheme="minorHAnsi" w:hAnsiTheme="minorHAnsi" w:cstheme="minorHAnsi"/>
                <w:sz w:val="20"/>
                <w:szCs w:val="20"/>
              </w:rPr>
              <w:t xml:space="preserve"> etkinliğini yapar:</w:t>
            </w:r>
          </w:p>
          <w:p w14:paraId="5E60D02C" w14:textId="77777777" w:rsidR="00F130C1" w:rsidRPr="00F130C1" w:rsidRDefault="00F130C1" w:rsidP="00F130C1">
            <w:pPr>
              <w:pStyle w:val="NormalWeb"/>
              <w:numPr>
                <w:ilvl w:val="0"/>
                <w:numId w:val="16"/>
              </w:numPr>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Günlük olaylar verilir (kolonya serinliği, araba camındaki kırağı, dondurmanın erimesi vs.)</w:t>
            </w:r>
          </w:p>
          <w:p w14:paraId="431F0E7D" w14:textId="77777777" w:rsidR="00F130C1" w:rsidRPr="00F130C1" w:rsidRDefault="00F130C1" w:rsidP="00F130C1">
            <w:pPr>
              <w:pStyle w:val="NormalWeb"/>
              <w:numPr>
                <w:ilvl w:val="0"/>
                <w:numId w:val="16"/>
              </w:numPr>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Öğrenciler olayları doğru kavramlarla eşleştirir, hangi olayın ısı alarak ya da vererek gerçekleştiğini açıklar.</w:t>
            </w:r>
          </w:p>
          <w:p w14:paraId="197B9779" w14:textId="29F6059E"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Son olarak öğrencilerden </w:t>
            </w:r>
            <w:r w:rsidRPr="00F130C1">
              <w:rPr>
                <w:rFonts w:asciiTheme="minorHAnsi" w:hAnsiTheme="minorHAnsi" w:cstheme="minorHAnsi"/>
                <w:b/>
                <w:bCs/>
                <w:sz w:val="20"/>
                <w:szCs w:val="20"/>
              </w:rPr>
              <w:t>“Günlük yaşamda hâl değişimi örnekleri ve açıklamalarım”</w:t>
            </w:r>
            <w:r w:rsidRPr="00F130C1">
              <w:rPr>
                <w:rFonts w:asciiTheme="minorHAnsi" w:hAnsiTheme="minorHAnsi" w:cstheme="minorHAnsi"/>
                <w:sz w:val="20"/>
                <w:szCs w:val="20"/>
              </w:rPr>
              <w:t xml:space="preserve"> başlıklı kısa metin yazmaları istenir.</w:t>
            </w:r>
          </w:p>
          <w:p w14:paraId="32FED261" w14:textId="6B19C0D5" w:rsidR="00302ADF" w:rsidRPr="00712EC8" w:rsidRDefault="00302ADF" w:rsidP="00262163">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E440B" w:rsidRPr="004C27D4" w14:paraId="1E0104D0" w14:textId="77777777" w:rsidTr="00E53243">
        <w:trPr>
          <w:trHeight w:val="817"/>
          <w:jc w:val="center"/>
        </w:trPr>
        <w:tc>
          <w:tcPr>
            <w:tcW w:w="10746" w:type="dxa"/>
          </w:tcPr>
          <w:p w14:paraId="60210BFF" w14:textId="77777777" w:rsidR="008B6800" w:rsidRDefault="008B6800" w:rsidP="008B6800">
            <w:pPr>
              <w:rPr>
                <w:rFonts w:cs="Calibri"/>
                <w:color w:val="000000"/>
                <w:sz w:val="18"/>
                <w:szCs w:val="18"/>
              </w:rPr>
            </w:pPr>
            <w:r w:rsidRPr="00FA517D">
              <w:rPr>
                <w:rFonts w:cs="Calibri"/>
                <w:color w:val="000000"/>
                <w:sz w:val="18"/>
                <w:szCs w:val="18"/>
              </w:rP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hyperlink r:id="rId7" w:history="1">
              <w:r w:rsidRPr="00DC31F1">
                <w:rPr>
                  <w:rStyle w:val="Kpr"/>
                  <w:rFonts w:cs="Calibri"/>
                  <w:sz w:val="18"/>
                  <w:szCs w:val="18"/>
                </w:rPr>
                <w:t>.</w:t>
              </w:r>
            </w:hyperlink>
          </w:p>
          <w:p w14:paraId="4F843563" w14:textId="6ED631F1" w:rsidR="00BE440B" w:rsidRPr="006D4EAE" w:rsidRDefault="008B6800" w:rsidP="008B6800">
            <w:pPr>
              <w:spacing w:after="0"/>
              <w:rPr>
                <w:rFonts w:asciiTheme="minorHAnsi" w:hAnsiTheme="minorHAnsi" w:cstheme="minorHAnsi"/>
                <w:sz w:val="20"/>
                <w:szCs w:val="20"/>
              </w:rPr>
            </w:pPr>
            <w:r w:rsidRPr="000D051F">
              <w:rPr>
                <w:rFonts w:cs="Calibri"/>
                <w:sz w:val="18"/>
                <w:szCs w:val="18"/>
              </w:rPr>
              <w:t>Sıcaklık değişimleri ile maddenin hâl değiştirdiği bir deney yapmaları</w:t>
            </w:r>
            <w:r>
              <w:rPr>
                <w:rFonts w:cs="Calibri"/>
                <w:sz w:val="18"/>
                <w:szCs w:val="18"/>
              </w:rPr>
              <w:t xml:space="preserve">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44DD8591" w14:textId="69306227" w:rsidR="00150D54" w:rsidRPr="00150D54" w:rsidRDefault="00150D54" w:rsidP="00150D54">
            <w:pPr>
              <w:spacing w:after="0"/>
              <w:rPr>
                <w:rFonts w:asciiTheme="minorHAnsi" w:eastAsiaTheme="minorEastAsia" w:hAnsiTheme="minorHAnsi" w:cstheme="minorHAnsi"/>
                <w:color w:val="000000" w:themeColor="text1"/>
                <w:sz w:val="20"/>
                <w:szCs w:val="20"/>
              </w:rPr>
            </w:pPr>
            <w:r w:rsidRPr="00150D54">
              <w:rPr>
                <w:rFonts w:asciiTheme="minorHAnsi" w:eastAsiaTheme="minorEastAsia" w:hAnsiTheme="minorHAnsi" w:cstheme="minorHAnsi"/>
                <w:b/>
                <w:bCs/>
                <w:color w:val="000000" w:themeColor="text1"/>
                <w:sz w:val="20"/>
                <w:szCs w:val="20"/>
              </w:rPr>
              <w:t xml:space="preserve">Türkçe </w:t>
            </w:r>
            <w:r>
              <w:rPr>
                <w:rFonts w:asciiTheme="minorHAnsi" w:eastAsiaTheme="minorEastAsia" w:hAnsiTheme="minorHAnsi" w:cstheme="minorHAnsi"/>
                <w:b/>
                <w:bCs/>
                <w:color w:val="000000" w:themeColor="text1"/>
                <w:sz w:val="20"/>
                <w:szCs w:val="20"/>
              </w:rPr>
              <w:t>:</w:t>
            </w:r>
            <w:r w:rsidRPr="00150D54">
              <w:rPr>
                <w:rFonts w:asciiTheme="minorHAnsi" w:eastAsiaTheme="minorEastAsia" w:hAnsiTheme="minorHAnsi" w:cstheme="minorHAnsi"/>
                <w:color w:val="000000" w:themeColor="text1"/>
                <w:sz w:val="20"/>
                <w:szCs w:val="20"/>
              </w:rPr>
              <w:t>Öğrenciler “Günlük yaşamda hâl değişimi örnekleri ve açıklamalarım” başlıklı metin yazarak metin oluşturma, düşüncelerini yazılı olarak ifade etme ve neden-sonuç ilişkisi kurma becerilerini geliştirir. Aynı zamanda senaryolar ve gözlem sonuçları üzerinden anlama ve yorumlama kazanımları desteklenir.</w:t>
            </w:r>
          </w:p>
          <w:p w14:paraId="3AB485C3" w14:textId="4B021B57" w:rsidR="00922DCA" w:rsidRPr="002278E5" w:rsidRDefault="00150D54" w:rsidP="00554E5A">
            <w:pPr>
              <w:spacing w:after="0"/>
              <w:rPr>
                <w:rFonts w:asciiTheme="minorHAnsi" w:eastAsiaTheme="minorEastAsia" w:hAnsiTheme="minorHAnsi" w:cstheme="minorHAnsi"/>
                <w:b/>
                <w:bCs/>
                <w:color w:val="000000" w:themeColor="text1"/>
                <w:sz w:val="20"/>
                <w:szCs w:val="20"/>
              </w:rPr>
            </w:pPr>
            <w:r w:rsidRPr="00150D54">
              <w:rPr>
                <w:rFonts w:asciiTheme="minorHAnsi" w:eastAsiaTheme="minorEastAsia" w:hAnsiTheme="minorHAnsi" w:cstheme="minorHAnsi"/>
                <w:b/>
                <w:bCs/>
                <w:color w:val="000000" w:themeColor="text1"/>
                <w:sz w:val="20"/>
                <w:szCs w:val="20"/>
              </w:rPr>
              <w:t>Matematik:</w:t>
            </w:r>
            <w:r w:rsidRPr="00150D54">
              <w:rPr>
                <w:rFonts w:asciiTheme="minorHAnsi" w:eastAsiaTheme="minorEastAsia" w:hAnsiTheme="minorHAnsi" w:cstheme="minorHAnsi"/>
                <w:color w:val="000000" w:themeColor="text1"/>
                <w:sz w:val="20"/>
                <w:szCs w:val="20"/>
              </w:rPr>
              <w:t xml:space="preserve"> Deneylerde</w:t>
            </w:r>
            <w:r w:rsidRPr="00150D54">
              <w:rPr>
                <w:rFonts w:asciiTheme="minorHAnsi" w:eastAsiaTheme="minorEastAsia" w:hAnsiTheme="minorHAnsi" w:cstheme="minorHAnsi"/>
                <w:color w:val="000000" w:themeColor="text1"/>
                <w:sz w:val="20"/>
                <w:szCs w:val="20"/>
              </w:rPr>
              <w:t xml:space="preserve"> yapılan sıcaklık ölçümleri ve tabloya veri kaydı sayesinde öğrenciler; veri toplama, okuma, karşılaştırma ve analiz yapar. Ayrıca sıcaklık farklarını hesaplayarak dört işlem ve problem çözme becerilerini pekiştirir.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46A"/>
    <w:multiLevelType w:val="multilevel"/>
    <w:tmpl w:val="62A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50D2B"/>
    <w:multiLevelType w:val="multilevel"/>
    <w:tmpl w:val="D8B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65BD"/>
    <w:multiLevelType w:val="multilevel"/>
    <w:tmpl w:val="A42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308AD"/>
    <w:multiLevelType w:val="multilevel"/>
    <w:tmpl w:val="02E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5479A"/>
    <w:multiLevelType w:val="multilevel"/>
    <w:tmpl w:val="4D84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F21C0E"/>
    <w:multiLevelType w:val="multilevel"/>
    <w:tmpl w:val="D8F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AA785B"/>
    <w:multiLevelType w:val="multilevel"/>
    <w:tmpl w:val="109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6480B"/>
    <w:multiLevelType w:val="multilevel"/>
    <w:tmpl w:val="072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9656D"/>
    <w:multiLevelType w:val="multilevel"/>
    <w:tmpl w:val="96A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B2E06"/>
    <w:multiLevelType w:val="multilevel"/>
    <w:tmpl w:val="A5A2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633EEA"/>
    <w:multiLevelType w:val="multilevel"/>
    <w:tmpl w:val="B57E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E60C6"/>
    <w:multiLevelType w:val="multilevel"/>
    <w:tmpl w:val="A7F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6"/>
  </w:num>
  <w:num w:numId="2" w16cid:durableId="66349471">
    <w:abstractNumId w:val="8"/>
  </w:num>
  <w:num w:numId="3" w16cid:durableId="1261372345">
    <w:abstractNumId w:val="10"/>
  </w:num>
  <w:num w:numId="4" w16cid:durableId="313340762">
    <w:abstractNumId w:val="3"/>
  </w:num>
  <w:num w:numId="5" w16cid:durableId="1402100448">
    <w:abstractNumId w:val="15"/>
  </w:num>
  <w:num w:numId="6" w16cid:durableId="480083033">
    <w:abstractNumId w:val="13"/>
  </w:num>
  <w:num w:numId="7" w16cid:durableId="990670671">
    <w:abstractNumId w:val="7"/>
  </w:num>
  <w:num w:numId="8" w16cid:durableId="455291625">
    <w:abstractNumId w:val="12"/>
  </w:num>
  <w:num w:numId="9" w16cid:durableId="1632399326">
    <w:abstractNumId w:val="14"/>
  </w:num>
  <w:num w:numId="10" w16cid:durableId="1858303737">
    <w:abstractNumId w:val="5"/>
  </w:num>
  <w:num w:numId="11" w16cid:durableId="146477005">
    <w:abstractNumId w:val="0"/>
  </w:num>
  <w:num w:numId="12" w16cid:durableId="1024016451">
    <w:abstractNumId w:val="2"/>
  </w:num>
  <w:num w:numId="13" w16cid:durableId="859010783">
    <w:abstractNumId w:val="4"/>
  </w:num>
  <w:num w:numId="14" w16cid:durableId="124739042">
    <w:abstractNumId w:val="1"/>
  </w:num>
  <w:num w:numId="15" w16cid:durableId="1352730710">
    <w:abstractNumId w:val="11"/>
  </w:num>
  <w:num w:numId="16" w16cid:durableId="121288987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6D9A"/>
    <w:rsid w:val="001007E6"/>
    <w:rsid w:val="001058F7"/>
    <w:rsid w:val="00107C8A"/>
    <w:rsid w:val="00110F80"/>
    <w:rsid w:val="00113798"/>
    <w:rsid w:val="001241B7"/>
    <w:rsid w:val="00135457"/>
    <w:rsid w:val="00135C2B"/>
    <w:rsid w:val="00142F7C"/>
    <w:rsid w:val="00147920"/>
    <w:rsid w:val="00147F28"/>
    <w:rsid w:val="0015085D"/>
    <w:rsid w:val="00150D54"/>
    <w:rsid w:val="00152A07"/>
    <w:rsid w:val="00153C17"/>
    <w:rsid w:val="001568C7"/>
    <w:rsid w:val="001617EB"/>
    <w:rsid w:val="00162900"/>
    <w:rsid w:val="001700E4"/>
    <w:rsid w:val="00171036"/>
    <w:rsid w:val="001852A0"/>
    <w:rsid w:val="00186DEA"/>
    <w:rsid w:val="001908D2"/>
    <w:rsid w:val="00193867"/>
    <w:rsid w:val="00197150"/>
    <w:rsid w:val="001A0676"/>
    <w:rsid w:val="001A42D7"/>
    <w:rsid w:val="001A7BBC"/>
    <w:rsid w:val="001B05EB"/>
    <w:rsid w:val="001B05F8"/>
    <w:rsid w:val="001B6F7F"/>
    <w:rsid w:val="001C349D"/>
    <w:rsid w:val="001C4D71"/>
    <w:rsid w:val="001C71A2"/>
    <w:rsid w:val="001D345B"/>
    <w:rsid w:val="001D6317"/>
    <w:rsid w:val="001E307A"/>
    <w:rsid w:val="001E6437"/>
    <w:rsid w:val="001E6EE9"/>
    <w:rsid w:val="001F48F0"/>
    <w:rsid w:val="001F5062"/>
    <w:rsid w:val="001F51A6"/>
    <w:rsid w:val="002006FE"/>
    <w:rsid w:val="00204090"/>
    <w:rsid w:val="002052F0"/>
    <w:rsid w:val="0021234A"/>
    <w:rsid w:val="002146AE"/>
    <w:rsid w:val="0021555F"/>
    <w:rsid w:val="0022707D"/>
    <w:rsid w:val="002278E5"/>
    <w:rsid w:val="002346AF"/>
    <w:rsid w:val="00262163"/>
    <w:rsid w:val="00262945"/>
    <w:rsid w:val="0026546B"/>
    <w:rsid w:val="00270CB8"/>
    <w:rsid w:val="002776E0"/>
    <w:rsid w:val="00283E37"/>
    <w:rsid w:val="002923CA"/>
    <w:rsid w:val="00292EBF"/>
    <w:rsid w:val="00294758"/>
    <w:rsid w:val="00295A61"/>
    <w:rsid w:val="00295A6C"/>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7D91"/>
    <w:rsid w:val="0037084B"/>
    <w:rsid w:val="0037373A"/>
    <w:rsid w:val="00386116"/>
    <w:rsid w:val="00395E5C"/>
    <w:rsid w:val="003962EF"/>
    <w:rsid w:val="003A1A83"/>
    <w:rsid w:val="003A3BC2"/>
    <w:rsid w:val="003A5C35"/>
    <w:rsid w:val="003A6297"/>
    <w:rsid w:val="003A776D"/>
    <w:rsid w:val="003B06A9"/>
    <w:rsid w:val="003B524E"/>
    <w:rsid w:val="003C0984"/>
    <w:rsid w:val="003D3724"/>
    <w:rsid w:val="003D52D5"/>
    <w:rsid w:val="003D535F"/>
    <w:rsid w:val="003D5D34"/>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AB"/>
    <w:rsid w:val="004563CF"/>
    <w:rsid w:val="00456B1C"/>
    <w:rsid w:val="00476398"/>
    <w:rsid w:val="004769E8"/>
    <w:rsid w:val="004800C8"/>
    <w:rsid w:val="00483FFF"/>
    <w:rsid w:val="00496E11"/>
    <w:rsid w:val="004A2C00"/>
    <w:rsid w:val="004A5DC8"/>
    <w:rsid w:val="004A74AF"/>
    <w:rsid w:val="004C121F"/>
    <w:rsid w:val="004C1335"/>
    <w:rsid w:val="004C27D4"/>
    <w:rsid w:val="004C47BE"/>
    <w:rsid w:val="004D372C"/>
    <w:rsid w:val="004D43CC"/>
    <w:rsid w:val="004D69D9"/>
    <w:rsid w:val="004D757D"/>
    <w:rsid w:val="004E0E7C"/>
    <w:rsid w:val="004E2028"/>
    <w:rsid w:val="004E66D0"/>
    <w:rsid w:val="004E7FA6"/>
    <w:rsid w:val="004F1669"/>
    <w:rsid w:val="004F6771"/>
    <w:rsid w:val="00505421"/>
    <w:rsid w:val="005076DE"/>
    <w:rsid w:val="00511731"/>
    <w:rsid w:val="00512229"/>
    <w:rsid w:val="00525796"/>
    <w:rsid w:val="00532683"/>
    <w:rsid w:val="005447A5"/>
    <w:rsid w:val="00551969"/>
    <w:rsid w:val="00553685"/>
    <w:rsid w:val="00554E5A"/>
    <w:rsid w:val="00554F84"/>
    <w:rsid w:val="00556952"/>
    <w:rsid w:val="00562ECC"/>
    <w:rsid w:val="00572724"/>
    <w:rsid w:val="00572989"/>
    <w:rsid w:val="00581A01"/>
    <w:rsid w:val="00585E46"/>
    <w:rsid w:val="00586E50"/>
    <w:rsid w:val="005958F5"/>
    <w:rsid w:val="005977B6"/>
    <w:rsid w:val="005A55AC"/>
    <w:rsid w:val="005A64BA"/>
    <w:rsid w:val="005C276E"/>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EB0"/>
    <w:rsid w:val="00657B24"/>
    <w:rsid w:val="00672273"/>
    <w:rsid w:val="00674DEE"/>
    <w:rsid w:val="00685E37"/>
    <w:rsid w:val="0068648D"/>
    <w:rsid w:val="0068797B"/>
    <w:rsid w:val="006944A9"/>
    <w:rsid w:val="006952E9"/>
    <w:rsid w:val="006A0CEA"/>
    <w:rsid w:val="006A1D08"/>
    <w:rsid w:val="006B0278"/>
    <w:rsid w:val="006B10C4"/>
    <w:rsid w:val="006C2A78"/>
    <w:rsid w:val="006C50B6"/>
    <w:rsid w:val="006C5BF4"/>
    <w:rsid w:val="006D4EAE"/>
    <w:rsid w:val="006D5821"/>
    <w:rsid w:val="006E00CA"/>
    <w:rsid w:val="006E32B0"/>
    <w:rsid w:val="006F1F6B"/>
    <w:rsid w:val="007021CC"/>
    <w:rsid w:val="007125DF"/>
    <w:rsid w:val="00712689"/>
    <w:rsid w:val="00712EC8"/>
    <w:rsid w:val="007140C1"/>
    <w:rsid w:val="00731B00"/>
    <w:rsid w:val="00731B2C"/>
    <w:rsid w:val="00731C96"/>
    <w:rsid w:val="007327B8"/>
    <w:rsid w:val="007349DE"/>
    <w:rsid w:val="0073504A"/>
    <w:rsid w:val="00743076"/>
    <w:rsid w:val="00743C71"/>
    <w:rsid w:val="00751AA4"/>
    <w:rsid w:val="007750E3"/>
    <w:rsid w:val="00782A8F"/>
    <w:rsid w:val="00783171"/>
    <w:rsid w:val="007916E1"/>
    <w:rsid w:val="00791734"/>
    <w:rsid w:val="00791F96"/>
    <w:rsid w:val="007932B2"/>
    <w:rsid w:val="00794D49"/>
    <w:rsid w:val="00794F9F"/>
    <w:rsid w:val="0079610F"/>
    <w:rsid w:val="0079741C"/>
    <w:rsid w:val="007A5F74"/>
    <w:rsid w:val="007A6D15"/>
    <w:rsid w:val="007A7C56"/>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0051"/>
    <w:rsid w:val="00833229"/>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50B1E"/>
    <w:rsid w:val="0095454A"/>
    <w:rsid w:val="00955505"/>
    <w:rsid w:val="00961FD3"/>
    <w:rsid w:val="009679B9"/>
    <w:rsid w:val="009752B7"/>
    <w:rsid w:val="00976961"/>
    <w:rsid w:val="00977C83"/>
    <w:rsid w:val="00984A92"/>
    <w:rsid w:val="009924D7"/>
    <w:rsid w:val="00995989"/>
    <w:rsid w:val="00997BB2"/>
    <w:rsid w:val="009A36B8"/>
    <w:rsid w:val="009B332F"/>
    <w:rsid w:val="009C1D70"/>
    <w:rsid w:val="009C2943"/>
    <w:rsid w:val="009C6E8A"/>
    <w:rsid w:val="009C71B4"/>
    <w:rsid w:val="009E0F5C"/>
    <w:rsid w:val="009E36FC"/>
    <w:rsid w:val="009E62AD"/>
    <w:rsid w:val="009F076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E27C7"/>
    <w:rsid w:val="00AE550F"/>
    <w:rsid w:val="00B0055D"/>
    <w:rsid w:val="00B11023"/>
    <w:rsid w:val="00B120A0"/>
    <w:rsid w:val="00B127E0"/>
    <w:rsid w:val="00B15F2E"/>
    <w:rsid w:val="00B32ECC"/>
    <w:rsid w:val="00B36531"/>
    <w:rsid w:val="00B37492"/>
    <w:rsid w:val="00B40181"/>
    <w:rsid w:val="00B44CBF"/>
    <w:rsid w:val="00B6404C"/>
    <w:rsid w:val="00B6561B"/>
    <w:rsid w:val="00B664C7"/>
    <w:rsid w:val="00B709AB"/>
    <w:rsid w:val="00B7391A"/>
    <w:rsid w:val="00B7392D"/>
    <w:rsid w:val="00B75E3A"/>
    <w:rsid w:val="00BA40C8"/>
    <w:rsid w:val="00BA53B3"/>
    <w:rsid w:val="00BB0DA9"/>
    <w:rsid w:val="00BB588D"/>
    <w:rsid w:val="00BC085D"/>
    <w:rsid w:val="00BD0DC6"/>
    <w:rsid w:val="00BD19BE"/>
    <w:rsid w:val="00BD2441"/>
    <w:rsid w:val="00BD6C0E"/>
    <w:rsid w:val="00BE1B35"/>
    <w:rsid w:val="00BE3BB4"/>
    <w:rsid w:val="00BE3DB2"/>
    <w:rsid w:val="00BE440B"/>
    <w:rsid w:val="00BF0225"/>
    <w:rsid w:val="00C044FF"/>
    <w:rsid w:val="00C0484C"/>
    <w:rsid w:val="00C07189"/>
    <w:rsid w:val="00C11CFF"/>
    <w:rsid w:val="00C2553F"/>
    <w:rsid w:val="00C266A8"/>
    <w:rsid w:val="00C27451"/>
    <w:rsid w:val="00C330A9"/>
    <w:rsid w:val="00C369EB"/>
    <w:rsid w:val="00C512BF"/>
    <w:rsid w:val="00C52D12"/>
    <w:rsid w:val="00C63331"/>
    <w:rsid w:val="00C638BF"/>
    <w:rsid w:val="00C835A6"/>
    <w:rsid w:val="00C86B99"/>
    <w:rsid w:val="00C879B9"/>
    <w:rsid w:val="00C90BD4"/>
    <w:rsid w:val="00C9124C"/>
    <w:rsid w:val="00C923A6"/>
    <w:rsid w:val="00CA388D"/>
    <w:rsid w:val="00CA74A9"/>
    <w:rsid w:val="00CA7F2C"/>
    <w:rsid w:val="00CC4C02"/>
    <w:rsid w:val="00CC4FD3"/>
    <w:rsid w:val="00CC5331"/>
    <w:rsid w:val="00CD4110"/>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608CD"/>
    <w:rsid w:val="00D62743"/>
    <w:rsid w:val="00D71F82"/>
    <w:rsid w:val="00D86314"/>
    <w:rsid w:val="00DA1AE3"/>
    <w:rsid w:val="00DA6AF9"/>
    <w:rsid w:val="00DB0BEF"/>
    <w:rsid w:val="00DC5BD4"/>
    <w:rsid w:val="00DD2FC1"/>
    <w:rsid w:val="00DF10E0"/>
    <w:rsid w:val="00DF1FBF"/>
    <w:rsid w:val="00DF36DC"/>
    <w:rsid w:val="00DF42D2"/>
    <w:rsid w:val="00DF487D"/>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31B6"/>
    <w:rsid w:val="00E6376C"/>
    <w:rsid w:val="00E66D27"/>
    <w:rsid w:val="00E73DD3"/>
    <w:rsid w:val="00E74FA8"/>
    <w:rsid w:val="00E75837"/>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93E12"/>
    <w:rsid w:val="00F93FE1"/>
    <w:rsid w:val="00F94265"/>
    <w:rsid w:val="00F97688"/>
    <w:rsid w:val="00FA1DDA"/>
    <w:rsid w:val="00FA1E5F"/>
    <w:rsid w:val="00FB5B07"/>
    <w:rsid w:val="00FB6068"/>
    <w:rsid w:val="00FC1DED"/>
    <w:rsid w:val="00FC37C0"/>
    <w:rsid w:val="00FC6BD5"/>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1115</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14</cp:revision>
  <dcterms:created xsi:type="dcterms:W3CDTF">2025-04-08T07:56:00Z</dcterms:created>
  <dcterms:modified xsi:type="dcterms:W3CDTF">2025-04-08T08:10:00Z</dcterms:modified>
</cp:coreProperties>
</file>