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674DCDDC" w:rsidR="00A63678" w:rsidRPr="0022576A" w:rsidRDefault="00A63678" w:rsidP="0022576A">
      <w:pPr>
        <w:spacing w:after="0" w:line="240" w:lineRule="auto"/>
        <w:jc w:val="center"/>
        <w:rPr>
          <w:rFonts w:cs="Calibri"/>
          <w:b/>
          <w:color w:val="000000" w:themeColor="text1"/>
          <w:sz w:val="20"/>
          <w:szCs w:val="20"/>
        </w:rPr>
      </w:pPr>
      <w:r w:rsidRPr="0022576A">
        <w:rPr>
          <w:rFonts w:cs="Calibri"/>
          <w:b/>
          <w:color w:val="000000" w:themeColor="text1"/>
          <w:sz w:val="20"/>
          <w:szCs w:val="20"/>
        </w:rPr>
        <w:t>202</w:t>
      </w:r>
      <w:r w:rsidR="00C66473">
        <w:rPr>
          <w:rFonts w:cs="Calibri"/>
          <w:b/>
          <w:color w:val="000000" w:themeColor="text1"/>
          <w:sz w:val="20"/>
          <w:szCs w:val="20"/>
        </w:rPr>
        <w:t>5</w:t>
      </w:r>
      <w:r w:rsidRPr="0022576A">
        <w:rPr>
          <w:rFonts w:cs="Calibri"/>
          <w:b/>
          <w:color w:val="000000" w:themeColor="text1"/>
          <w:sz w:val="20"/>
          <w:szCs w:val="20"/>
        </w:rPr>
        <w:t>-</w:t>
      </w:r>
      <w:r w:rsidR="00F47890" w:rsidRPr="0022576A">
        <w:rPr>
          <w:rFonts w:cs="Calibri"/>
          <w:b/>
          <w:sz w:val="20"/>
          <w:szCs w:val="20"/>
        </w:rPr>
        <w:t>202</w:t>
      </w:r>
      <w:r w:rsidR="00C66473">
        <w:rPr>
          <w:rFonts w:cs="Calibri"/>
          <w:b/>
          <w:sz w:val="20"/>
          <w:szCs w:val="20"/>
        </w:rPr>
        <w:t>6</w:t>
      </w:r>
      <w:r w:rsidR="00F47890" w:rsidRPr="0022576A">
        <w:rPr>
          <w:rFonts w:cs="Calibri"/>
          <w:b/>
          <w:sz w:val="20"/>
          <w:szCs w:val="20"/>
        </w:rPr>
        <w:t xml:space="preserve"> EĞİTİM – ÖĞRETİM</w:t>
      </w:r>
      <w:r w:rsidRPr="0022576A">
        <w:rPr>
          <w:rFonts w:cs="Calibri"/>
          <w:b/>
          <w:color w:val="000000" w:themeColor="text1"/>
          <w:sz w:val="20"/>
          <w:szCs w:val="20"/>
        </w:rPr>
        <w:t xml:space="preserve"> YILI </w:t>
      </w:r>
      <w:hyperlink w:history="1">
        <w:r w:rsidR="003046E2" w:rsidRPr="0022576A">
          <w:rPr>
            <w:rStyle w:val="Kpr"/>
            <w:rFonts w:cs="Calibri"/>
            <w:b/>
            <w:sz w:val="20"/>
            <w:szCs w:val="20"/>
          </w:rPr>
          <w:t xml:space="preserve">…………. www.fenusbilim.com OKULU 5. SINIFLAR </w:t>
        </w:r>
      </w:hyperlink>
      <w:r w:rsidRPr="0022576A">
        <w:rPr>
          <w:rFonts w:cs="Calibri"/>
          <w:b/>
          <w:sz w:val="20"/>
          <w:szCs w:val="20"/>
        </w:rPr>
        <w:t xml:space="preserve"> </w:t>
      </w:r>
      <w:r w:rsidR="007B1CAD" w:rsidRPr="0022576A">
        <w:rPr>
          <w:rFonts w:cs="Calibri"/>
          <w:b/>
          <w:sz w:val="20"/>
          <w:szCs w:val="20"/>
        </w:rPr>
        <w:t xml:space="preserve">SEÇMELİ </w:t>
      </w:r>
      <w:r w:rsidR="007B1CAD" w:rsidRPr="0022576A">
        <w:rPr>
          <w:rFonts w:cs="Calibri"/>
          <w:b/>
          <w:color w:val="000000" w:themeColor="text1"/>
          <w:sz w:val="20"/>
          <w:szCs w:val="20"/>
        </w:rPr>
        <w:t>BİLİM UY</w:t>
      </w:r>
      <w:r w:rsidR="008825EA" w:rsidRPr="0022576A">
        <w:rPr>
          <w:rFonts w:cs="Calibri"/>
          <w:b/>
          <w:color w:val="000000" w:themeColor="text1"/>
          <w:sz w:val="20"/>
          <w:szCs w:val="20"/>
        </w:rPr>
        <w:t>G</w:t>
      </w:r>
      <w:r w:rsidR="007B1CAD" w:rsidRPr="0022576A">
        <w:rPr>
          <w:rFonts w:cs="Calibri"/>
          <w:b/>
          <w:color w:val="000000" w:themeColor="text1"/>
          <w:sz w:val="20"/>
          <w:szCs w:val="20"/>
        </w:rPr>
        <w:t>ULAMALARI</w:t>
      </w:r>
      <w:r w:rsidRPr="0022576A">
        <w:rPr>
          <w:rFonts w:cs="Calibri"/>
          <w:b/>
          <w:color w:val="000000" w:themeColor="text1"/>
          <w:sz w:val="20"/>
          <w:szCs w:val="20"/>
        </w:rPr>
        <w:t xml:space="preserve"> DERSİ GÜNLÜK DERS PLÂNI</w:t>
      </w:r>
    </w:p>
    <w:p w14:paraId="3A06CD5E" w14:textId="77777777" w:rsidR="00A63678" w:rsidRPr="0022576A" w:rsidRDefault="00A63678" w:rsidP="0022576A">
      <w:pPr>
        <w:spacing w:after="0" w:line="240" w:lineRule="auto"/>
        <w:rPr>
          <w:rFonts w:cs="Calibri"/>
          <w:b/>
          <w:color w:val="000000" w:themeColor="text1"/>
          <w:sz w:val="20"/>
          <w:szCs w:val="20"/>
        </w:rPr>
      </w:pPr>
      <w:r w:rsidRPr="0022576A">
        <w:rPr>
          <w:rFonts w:cs="Calibri"/>
          <w:b/>
          <w:color w:val="000000" w:themeColor="text1"/>
          <w:sz w:val="20"/>
          <w:szCs w:val="20"/>
        </w:rPr>
        <w:t>I.BÖLÜM</w:t>
      </w:r>
    </w:p>
    <w:tbl>
      <w:tblPr>
        <w:tblW w:w="11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863"/>
        <w:gridCol w:w="3387"/>
      </w:tblGrid>
      <w:tr w:rsidR="00B22231" w:rsidRPr="0022576A" w14:paraId="5B51F998" w14:textId="77777777" w:rsidTr="004A0542">
        <w:trPr>
          <w:trHeight w:val="294"/>
          <w:jc w:val="center"/>
        </w:trPr>
        <w:tc>
          <w:tcPr>
            <w:tcW w:w="1980" w:type="dxa"/>
          </w:tcPr>
          <w:p w14:paraId="3201665E" w14:textId="77777777" w:rsidR="00B22231" w:rsidRPr="0022576A" w:rsidRDefault="00B22231"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Dersin Adı:</w:t>
            </w:r>
          </w:p>
        </w:tc>
        <w:tc>
          <w:tcPr>
            <w:tcW w:w="5863" w:type="dxa"/>
          </w:tcPr>
          <w:p w14:paraId="7AC0E81B" w14:textId="56BCCE82" w:rsidR="00B22231" w:rsidRPr="0022576A" w:rsidRDefault="00B22231" w:rsidP="0022576A">
            <w:pPr>
              <w:spacing w:after="0" w:line="240" w:lineRule="auto"/>
              <w:rPr>
                <w:rFonts w:eastAsiaTheme="minorEastAsia" w:cs="Calibri"/>
                <w:color w:val="000000" w:themeColor="text1"/>
                <w:sz w:val="20"/>
                <w:szCs w:val="20"/>
              </w:rPr>
            </w:pPr>
            <w:r w:rsidRPr="0022576A">
              <w:rPr>
                <w:rFonts w:cs="Calibri"/>
                <w:sz w:val="20"/>
                <w:szCs w:val="20"/>
              </w:rPr>
              <w:t xml:space="preserve">Seçmeli bilim </w:t>
            </w:r>
            <w:hyperlink r:id="rId6" w:history="1">
              <w:r w:rsidRPr="0022576A">
                <w:rPr>
                  <w:rStyle w:val="Kpr"/>
                  <w:rFonts w:cs="Calibri"/>
                  <w:sz w:val="20"/>
                  <w:szCs w:val="20"/>
                  <w:u w:val="none"/>
                </w:rPr>
                <w:t>uygulamaları</w:t>
              </w:r>
            </w:hyperlink>
          </w:p>
        </w:tc>
        <w:tc>
          <w:tcPr>
            <w:tcW w:w="3387" w:type="dxa"/>
          </w:tcPr>
          <w:p w14:paraId="55954A58" w14:textId="371A2FE1" w:rsidR="00B22231" w:rsidRPr="0022576A" w:rsidRDefault="00301E8B" w:rsidP="0022576A">
            <w:pPr>
              <w:spacing w:after="0" w:line="240" w:lineRule="auto"/>
              <w:rPr>
                <w:rFonts w:eastAsiaTheme="minorEastAsia" w:cs="Calibri"/>
                <w:color w:val="000000" w:themeColor="text1"/>
                <w:sz w:val="20"/>
                <w:szCs w:val="20"/>
              </w:rPr>
            </w:pPr>
            <w:r w:rsidRPr="0022576A">
              <w:rPr>
                <w:rFonts w:eastAsiaTheme="minorEastAsia" w:cs="Calibri"/>
                <w:color w:val="000000" w:themeColor="text1"/>
                <w:sz w:val="20"/>
                <w:szCs w:val="20"/>
              </w:rPr>
              <w:t>1</w:t>
            </w:r>
            <w:r w:rsidR="00E17B5A" w:rsidRPr="0022576A">
              <w:rPr>
                <w:rFonts w:eastAsiaTheme="minorEastAsia" w:cs="Calibri"/>
                <w:color w:val="000000" w:themeColor="text1"/>
                <w:sz w:val="20"/>
                <w:szCs w:val="20"/>
              </w:rPr>
              <w:t>0</w:t>
            </w:r>
            <w:r w:rsidRPr="0022576A">
              <w:rPr>
                <w:rFonts w:eastAsiaTheme="minorEastAsia" w:cs="Calibri"/>
                <w:color w:val="000000" w:themeColor="text1"/>
                <w:sz w:val="20"/>
                <w:szCs w:val="20"/>
              </w:rPr>
              <w:t>-1</w:t>
            </w:r>
            <w:r w:rsidR="00E17B5A" w:rsidRPr="0022576A">
              <w:rPr>
                <w:rFonts w:eastAsiaTheme="minorEastAsia" w:cs="Calibri"/>
                <w:color w:val="000000" w:themeColor="text1"/>
                <w:sz w:val="20"/>
                <w:szCs w:val="20"/>
              </w:rPr>
              <w:t>6</w:t>
            </w:r>
            <w:r w:rsidR="00111EBB" w:rsidRPr="0022576A">
              <w:rPr>
                <w:rFonts w:eastAsiaTheme="minorEastAsia" w:cs="Calibri"/>
                <w:color w:val="000000" w:themeColor="text1"/>
                <w:sz w:val="20"/>
                <w:szCs w:val="20"/>
              </w:rPr>
              <w:t xml:space="preserve"> Mart </w:t>
            </w:r>
            <w:r w:rsidR="003932AD" w:rsidRPr="0022576A">
              <w:rPr>
                <w:rFonts w:eastAsiaTheme="minorEastAsia" w:cs="Calibri"/>
                <w:color w:val="000000" w:themeColor="text1"/>
                <w:sz w:val="20"/>
                <w:szCs w:val="20"/>
              </w:rPr>
              <w:t>202</w:t>
            </w:r>
            <w:r w:rsidR="00C66473">
              <w:rPr>
                <w:rFonts w:eastAsiaTheme="minorEastAsia" w:cs="Calibri"/>
                <w:color w:val="000000" w:themeColor="text1"/>
                <w:sz w:val="20"/>
                <w:szCs w:val="20"/>
              </w:rPr>
              <w:t>6</w:t>
            </w:r>
          </w:p>
        </w:tc>
      </w:tr>
      <w:tr w:rsidR="00AB5DF6" w:rsidRPr="0022576A" w14:paraId="0D773408" w14:textId="77777777" w:rsidTr="004A0542">
        <w:trPr>
          <w:trHeight w:val="311"/>
          <w:jc w:val="center"/>
        </w:trPr>
        <w:tc>
          <w:tcPr>
            <w:tcW w:w="1980" w:type="dxa"/>
          </w:tcPr>
          <w:p w14:paraId="72E11E13" w14:textId="77777777" w:rsidR="00AB5DF6" w:rsidRPr="0022576A" w:rsidRDefault="00AB5DF6"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Sınıf:</w:t>
            </w:r>
          </w:p>
        </w:tc>
        <w:tc>
          <w:tcPr>
            <w:tcW w:w="9250" w:type="dxa"/>
            <w:gridSpan w:val="2"/>
          </w:tcPr>
          <w:p w14:paraId="414BA149" w14:textId="48EFEE54" w:rsidR="00AB5DF6" w:rsidRPr="0022576A" w:rsidRDefault="00C333C8" w:rsidP="0022576A">
            <w:pPr>
              <w:spacing w:after="0" w:line="240" w:lineRule="auto"/>
              <w:rPr>
                <w:rFonts w:eastAsiaTheme="minorEastAsia" w:cs="Calibri"/>
                <w:color w:val="000000" w:themeColor="text1"/>
                <w:sz w:val="20"/>
                <w:szCs w:val="20"/>
              </w:rPr>
            </w:pPr>
            <w:r w:rsidRPr="0022576A">
              <w:rPr>
                <w:rFonts w:eastAsiaTheme="minorEastAsia" w:cs="Calibri"/>
                <w:color w:val="000000" w:themeColor="text1"/>
                <w:sz w:val="20"/>
                <w:szCs w:val="20"/>
              </w:rPr>
              <w:t xml:space="preserve">7.Sınıf </w:t>
            </w:r>
          </w:p>
        </w:tc>
      </w:tr>
      <w:tr w:rsidR="00B22231" w:rsidRPr="0022576A" w14:paraId="3E561861" w14:textId="77777777" w:rsidTr="004A0542">
        <w:trPr>
          <w:trHeight w:val="311"/>
          <w:jc w:val="center"/>
        </w:trPr>
        <w:tc>
          <w:tcPr>
            <w:tcW w:w="1980" w:type="dxa"/>
          </w:tcPr>
          <w:p w14:paraId="27D2879C" w14:textId="77777777" w:rsidR="00B22231" w:rsidRPr="0022576A" w:rsidRDefault="00B22231"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Konu:</w:t>
            </w:r>
          </w:p>
        </w:tc>
        <w:tc>
          <w:tcPr>
            <w:tcW w:w="9250" w:type="dxa"/>
            <w:gridSpan w:val="2"/>
          </w:tcPr>
          <w:p w14:paraId="52A92750" w14:textId="5E516243" w:rsidR="00B22231" w:rsidRPr="0022576A" w:rsidRDefault="00D646B1" w:rsidP="0022576A">
            <w:pPr>
              <w:spacing w:after="0" w:line="240" w:lineRule="auto"/>
              <w:rPr>
                <w:rFonts w:cs="Calibri"/>
                <w:sz w:val="20"/>
                <w:szCs w:val="20"/>
              </w:rPr>
            </w:pPr>
            <w:r w:rsidRPr="0022576A">
              <w:rPr>
                <w:rFonts w:cs="Calibri"/>
                <w:sz w:val="20"/>
                <w:szCs w:val="20"/>
              </w:rPr>
              <w:t>Doğada</w:t>
            </w:r>
            <w:r w:rsidR="00FC5544" w:rsidRPr="0022576A">
              <w:rPr>
                <w:rFonts w:cs="Calibri"/>
                <w:sz w:val="20"/>
                <w:szCs w:val="20"/>
              </w:rPr>
              <w:t xml:space="preserve"> Bilim</w:t>
            </w:r>
          </w:p>
        </w:tc>
      </w:tr>
      <w:tr w:rsidR="00B22231" w:rsidRPr="0022576A" w14:paraId="022AB9F2" w14:textId="77777777" w:rsidTr="004A0542">
        <w:trPr>
          <w:trHeight w:val="311"/>
          <w:jc w:val="center"/>
        </w:trPr>
        <w:tc>
          <w:tcPr>
            <w:tcW w:w="1980" w:type="dxa"/>
          </w:tcPr>
          <w:p w14:paraId="07F225CC" w14:textId="77777777" w:rsidR="00B22231" w:rsidRPr="0022576A" w:rsidRDefault="00B22231"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Önerilen Ders Saati:</w:t>
            </w:r>
          </w:p>
        </w:tc>
        <w:tc>
          <w:tcPr>
            <w:tcW w:w="9250" w:type="dxa"/>
            <w:gridSpan w:val="2"/>
          </w:tcPr>
          <w:p w14:paraId="6FA0AD71" w14:textId="191AD9EC" w:rsidR="00B22231" w:rsidRPr="0022576A" w:rsidRDefault="00B22231" w:rsidP="0022576A">
            <w:pPr>
              <w:spacing w:after="0" w:line="240" w:lineRule="auto"/>
              <w:rPr>
                <w:rFonts w:eastAsiaTheme="minorEastAsia" w:cs="Calibri"/>
                <w:color w:val="000000" w:themeColor="text1"/>
                <w:sz w:val="20"/>
                <w:szCs w:val="20"/>
              </w:rPr>
            </w:pPr>
            <w:r w:rsidRPr="0022576A">
              <w:rPr>
                <w:rFonts w:cs="Calibri"/>
                <w:bCs/>
                <w:color w:val="000000"/>
                <w:sz w:val="20"/>
                <w:szCs w:val="20"/>
              </w:rPr>
              <w:t xml:space="preserve">2 Ders Saati </w:t>
            </w:r>
          </w:p>
        </w:tc>
      </w:tr>
    </w:tbl>
    <w:p w14:paraId="3C2C2FFD" w14:textId="77777777" w:rsidR="00A63678" w:rsidRPr="0022576A" w:rsidRDefault="00A63678" w:rsidP="0022576A">
      <w:pPr>
        <w:spacing w:after="0" w:line="240" w:lineRule="auto"/>
        <w:rPr>
          <w:rFonts w:cs="Calibri"/>
          <w:b/>
          <w:color w:val="000000" w:themeColor="text1"/>
          <w:sz w:val="20"/>
          <w:szCs w:val="20"/>
        </w:rPr>
      </w:pPr>
      <w:r w:rsidRPr="0022576A">
        <w:rPr>
          <w:rFonts w:cs="Calibri"/>
          <w:b/>
          <w:color w:val="000000" w:themeColor="text1"/>
          <w:sz w:val="20"/>
          <w:szCs w:val="20"/>
        </w:rPr>
        <w:t>II.BÖLÜM</w:t>
      </w:r>
    </w:p>
    <w:tbl>
      <w:tblPr>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9288"/>
      </w:tblGrid>
      <w:tr w:rsidR="004C4BFB" w:rsidRPr="0022576A" w14:paraId="6DE5BB95" w14:textId="77777777" w:rsidTr="00534895">
        <w:trPr>
          <w:trHeight w:val="733"/>
          <w:jc w:val="center"/>
        </w:trPr>
        <w:tc>
          <w:tcPr>
            <w:tcW w:w="1930" w:type="dxa"/>
            <w:vAlign w:val="center"/>
          </w:tcPr>
          <w:p w14:paraId="0639C3CC" w14:textId="77777777" w:rsidR="004C4BFB" w:rsidRPr="0022576A" w:rsidRDefault="004C4BFB"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Öğrenci Kazanımları/Hedef ve Davranışlar:</w:t>
            </w:r>
          </w:p>
        </w:tc>
        <w:tc>
          <w:tcPr>
            <w:tcW w:w="9288" w:type="dxa"/>
            <w:vAlign w:val="center"/>
          </w:tcPr>
          <w:p w14:paraId="71192D24" w14:textId="37FBB562" w:rsidR="004C4BFB" w:rsidRPr="0022576A" w:rsidRDefault="00D646B1" w:rsidP="0022576A">
            <w:pPr>
              <w:spacing w:after="0" w:line="240" w:lineRule="auto"/>
              <w:rPr>
                <w:rFonts w:eastAsiaTheme="minorEastAsia" w:cs="Calibri"/>
                <w:color w:val="0000FF"/>
                <w:sz w:val="20"/>
                <w:szCs w:val="20"/>
              </w:rPr>
            </w:pPr>
            <w:r w:rsidRPr="0022576A">
              <w:rPr>
                <w:rFonts w:cs="Calibri"/>
                <w:b/>
                <w:bCs/>
                <w:sz w:val="20"/>
                <w:szCs w:val="20"/>
              </w:rPr>
              <w:t>MBU.BU 2.4.1.</w:t>
            </w:r>
            <w:r w:rsidRPr="0022576A">
              <w:rPr>
                <w:rFonts w:cs="Calibri"/>
                <w:sz w:val="20"/>
                <w:szCs w:val="20"/>
              </w:rPr>
              <w:t xml:space="preserve"> Doğada gözlemlediği durum veya olayları bilimsel olarak tartışır.</w:t>
            </w:r>
          </w:p>
        </w:tc>
      </w:tr>
      <w:tr w:rsidR="003046E2" w:rsidRPr="0022576A" w14:paraId="4B45BC9A" w14:textId="77777777" w:rsidTr="00534895">
        <w:trPr>
          <w:trHeight w:val="900"/>
          <w:jc w:val="center"/>
        </w:trPr>
        <w:tc>
          <w:tcPr>
            <w:tcW w:w="1930" w:type="dxa"/>
            <w:vAlign w:val="center"/>
          </w:tcPr>
          <w:p w14:paraId="215A2690" w14:textId="77777777" w:rsidR="003046E2" w:rsidRPr="0022576A" w:rsidRDefault="003046E2"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Ünite Kavramları ve Sembolleri:</w:t>
            </w:r>
          </w:p>
        </w:tc>
        <w:tc>
          <w:tcPr>
            <w:tcW w:w="9288" w:type="dxa"/>
            <w:vAlign w:val="center"/>
          </w:tcPr>
          <w:p w14:paraId="78681049" w14:textId="7604CFF5" w:rsidR="003046E2" w:rsidRPr="0022576A" w:rsidRDefault="003046E2" w:rsidP="0022576A">
            <w:pPr>
              <w:spacing w:after="0" w:line="240" w:lineRule="auto"/>
              <w:rPr>
                <w:rFonts w:cs="Calibri"/>
                <w:sz w:val="20"/>
                <w:szCs w:val="20"/>
              </w:rPr>
            </w:pPr>
          </w:p>
        </w:tc>
      </w:tr>
      <w:tr w:rsidR="00494CDC" w:rsidRPr="0022576A" w14:paraId="1C304C10" w14:textId="77777777" w:rsidTr="00534895">
        <w:trPr>
          <w:trHeight w:val="629"/>
          <w:jc w:val="center"/>
        </w:trPr>
        <w:tc>
          <w:tcPr>
            <w:tcW w:w="1930" w:type="dxa"/>
            <w:vAlign w:val="center"/>
          </w:tcPr>
          <w:p w14:paraId="4D6131FE" w14:textId="77777777" w:rsidR="00494CDC" w:rsidRPr="0022576A" w:rsidRDefault="00494CDC"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Uygulanacak Yöntem ve Teknikler:</w:t>
            </w:r>
          </w:p>
        </w:tc>
        <w:tc>
          <w:tcPr>
            <w:tcW w:w="9288" w:type="dxa"/>
            <w:vAlign w:val="center"/>
          </w:tcPr>
          <w:p w14:paraId="24C7B325" w14:textId="65C280A0" w:rsidR="00494CDC" w:rsidRPr="0022576A" w:rsidRDefault="00494CDC" w:rsidP="0022576A">
            <w:pPr>
              <w:spacing w:after="0" w:line="240" w:lineRule="auto"/>
              <w:rPr>
                <w:rFonts w:eastAsiaTheme="minorEastAsia" w:cs="Calibri"/>
                <w:color w:val="000000" w:themeColor="text1"/>
                <w:sz w:val="20"/>
                <w:szCs w:val="20"/>
              </w:rPr>
            </w:pPr>
            <w:hyperlink r:id="rId7" w:history="1">
              <w:r w:rsidRPr="0022576A">
                <w:rPr>
                  <w:rStyle w:val="Kpr"/>
                  <w:rFonts w:eastAsiaTheme="minorEastAsia" w:cs="Calibri"/>
                  <w:color w:val="auto"/>
                  <w:sz w:val="20"/>
                  <w:szCs w:val="20"/>
                  <w:u w:val="none"/>
                </w:rPr>
                <w:t>Anlatım, Soru Cevap, Rol Yapma, Grup Çalışması vb. tekniklerden uygun olanları.</w:t>
              </w:r>
            </w:hyperlink>
          </w:p>
        </w:tc>
      </w:tr>
      <w:tr w:rsidR="00494CDC" w:rsidRPr="0022576A" w14:paraId="4CE0E1D1" w14:textId="77777777" w:rsidTr="00534895">
        <w:trPr>
          <w:trHeight w:val="755"/>
          <w:jc w:val="center"/>
        </w:trPr>
        <w:tc>
          <w:tcPr>
            <w:tcW w:w="1930" w:type="dxa"/>
            <w:vAlign w:val="center"/>
          </w:tcPr>
          <w:p w14:paraId="03E2CF71" w14:textId="77777777" w:rsidR="00494CDC" w:rsidRPr="0022576A" w:rsidRDefault="00494CDC"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Kullanılacak Araç – Gereçler:</w:t>
            </w:r>
          </w:p>
        </w:tc>
        <w:tc>
          <w:tcPr>
            <w:tcW w:w="9288" w:type="dxa"/>
            <w:vAlign w:val="center"/>
          </w:tcPr>
          <w:p w14:paraId="2F3CDC6C" w14:textId="177BF8EB" w:rsidR="00494CDC" w:rsidRPr="0022576A" w:rsidRDefault="00494CDC" w:rsidP="0022576A">
            <w:pPr>
              <w:spacing w:after="0" w:line="240" w:lineRule="auto"/>
              <w:rPr>
                <w:rFonts w:eastAsiaTheme="minorEastAsia" w:cs="Calibri"/>
                <w:iCs/>
                <w:color w:val="000000" w:themeColor="text1"/>
                <w:sz w:val="20"/>
                <w:szCs w:val="20"/>
              </w:rPr>
            </w:pPr>
          </w:p>
        </w:tc>
      </w:tr>
      <w:tr w:rsidR="00AC6F93" w:rsidRPr="0022576A" w14:paraId="74D9A0A3" w14:textId="77777777" w:rsidTr="00534895">
        <w:trPr>
          <w:trHeight w:val="755"/>
          <w:jc w:val="center"/>
        </w:trPr>
        <w:tc>
          <w:tcPr>
            <w:tcW w:w="1930" w:type="dxa"/>
            <w:vAlign w:val="center"/>
          </w:tcPr>
          <w:p w14:paraId="6A43ECCF" w14:textId="77777777" w:rsidR="00AC6F93" w:rsidRPr="0022576A" w:rsidRDefault="00AC6F93"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Açıklamalar:</w:t>
            </w:r>
          </w:p>
        </w:tc>
        <w:tc>
          <w:tcPr>
            <w:tcW w:w="9288" w:type="dxa"/>
            <w:vAlign w:val="center"/>
          </w:tcPr>
          <w:p w14:paraId="5B39FCC0" w14:textId="77777777" w:rsidR="00AC6F93" w:rsidRPr="0022576A" w:rsidRDefault="00AC6F93" w:rsidP="0022576A">
            <w:pPr>
              <w:spacing w:after="0" w:line="240" w:lineRule="auto"/>
              <w:rPr>
                <w:rFonts w:cs="Calibri"/>
                <w:b/>
                <w:bCs/>
                <w:sz w:val="20"/>
                <w:szCs w:val="20"/>
              </w:rPr>
            </w:pPr>
            <w:r w:rsidRPr="0022576A">
              <w:rPr>
                <w:rFonts w:cs="Calibri"/>
                <w:b/>
                <w:bCs/>
                <w:sz w:val="20"/>
                <w:szCs w:val="20"/>
              </w:rPr>
              <w:t>(MBU.BU 2.4.1.</w:t>
            </w:r>
            <w:r w:rsidRPr="0022576A">
              <w:rPr>
                <w:rFonts w:cs="Calibri"/>
                <w:sz w:val="20"/>
                <w:szCs w:val="20"/>
              </w:rPr>
              <w:t xml:space="preserve"> </w:t>
            </w:r>
            <w:r w:rsidRPr="0022576A">
              <w:rPr>
                <w:rFonts w:cs="Calibri"/>
                <w:b/>
                <w:bCs/>
                <w:sz w:val="20"/>
                <w:szCs w:val="20"/>
              </w:rPr>
              <w:t>Açıklaması)</w:t>
            </w:r>
          </w:p>
          <w:p w14:paraId="5AA24A9C" w14:textId="77777777" w:rsidR="00AC6F93" w:rsidRPr="0022576A" w:rsidRDefault="00AC6F93" w:rsidP="0022576A">
            <w:pPr>
              <w:spacing w:after="0" w:line="240" w:lineRule="auto"/>
              <w:rPr>
                <w:rFonts w:cs="Calibri"/>
                <w:sz w:val="20"/>
                <w:szCs w:val="20"/>
              </w:rPr>
            </w:pPr>
            <w:r w:rsidRPr="0022576A">
              <w:rPr>
                <w:rFonts w:cs="Calibri"/>
                <w:sz w:val="20"/>
                <w:szCs w:val="20"/>
              </w:rPr>
              <w:t xml:space="preserve">a) Doğa ile ilgili durum veya olayların; canlılar, canlı ve cansızların ilişkisi, yıkıcı doğa olayları, fiziksel kuvvetler vb. gibi geniş bir yelpazede olduğunun fark edilmesi sağlanır. </w:t>
            </w:r>
          </w:p>
          <w:p w14:paraId="32FED261" w14:textId="1F151BFD" w:rsidR="00AC6F93" w:rsidRPr="0022576A" w:rsidRDefault="00AC6F93" w:rsidP="0022576A">
            <w:pPr>
              <w:spacing w:after="0" w:line="240" w:lineRule="auto"/>
              <w:rPr>
                <w:rFonts w:eastAsiaTheme="minorEastAsia" w:cs="Calibri"/>
                <w:color w:val="000000" w:themeColor="text1"/>
                <w:sz w:val="20"/>
                <w:szCs w:val="20"/>
              </w:rPr>
            </w:pPr>
            <w:r w:rsidRPr="0022576A">
              <w:rPr>
                <w:rFonts w:cs="Calibri"/>
                <w:sz w:val="20"/>
                <w:szCs w:val="20"/>
              </w:rPr>
              <w:t>b) Doğada gözlemlenen durum ya da olaylarda (örümcek ağının yapı taşının protein olmasının ağın dayanıklı olması ile ilişkisi vb.) doğa ile bilim arasında ilişki tespit etmesi sağlanır</w:t>
            </w:r>
          </w:p>
        </w:tc>
      </w:tr>
      <w:tr w:rsidR="00983360" w:rsidRPr="0022576A" w14:paraId="21A53B55" w14:textId="77777777" w:rsidTr="00414187">
        <w:trPr>
          <w:trHeight w:val="613"/>
          <w:jc w:val="center"/>
        </w:trPr>
        <w:tc>
          <w:tcPr>
            <w:tcW w:w="1930" w:type="dxa"/>
            <w:vAlign w:val="center"/>
          </w:tcPr>
          <w:p w14:paraId="5BF47F67" w14:textId="77777777" w:rsidR="00983360" w:rsidRPr="0022576A" w:rsidRDefault="00983360"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Yapılacak Etkinlikler:</w:t>
            </w:r>
          </w:p>
        </w:tc>
        <w:tc>
          <w:tcPr>
            <w:tcW w:w="9288" w:type="dxa"/>
            <w:vAlign w:val="center"/>
          </w:tcPr>
          <w:p w14:paraId="4DC88BBA" w14:textId="6BF10A60" w:rsidR="00983360" w:rsidRPr="0022576A" w:rsidRDefault="00983360" w:rsidP="0022576A">
            <w:pPr>
              <w:shd w:val="clear" w:color="auto" w:fill="FFFFFF"/>
              <w:spacing w:after="0"/>
              <w:rPr>
                <w:rFonts w:eastAsiaTheme="minorEastAsia" w:cs="Calibri"/>
                <w:color w:val="000000" w:themeColor="text1"/>
                <w:sz w:val="20"/>
                <w:szCs w:val="20"/>
              </w:rPr>
            </w:pPr>
          </w:p>
        </w:tc>
      </w:tr>
      <w:tr w:rsidR="00983360" w:rsidRPr="0022576A" w14:paraId="23C5CEE3" w14:textId="77777777" w:rsidTr="00414187">
        <w:trPr>
          <w:trHeight w:val="1619"/>
          <w:jc w:val="center"/>
        </w:trPr>
        <w:tc>
          <w:tcPr>
            <w:tcW w:w="1930" w:type="dxa"/>
            <w:vAlign w:val="center"/>
          </w:tcPr>
          <w:p w14:paraId="5AE200C5" w14:textId="77777777" w:rsidR="00983360" w:rsidRPr="0022576A" w:rsidRDefault="00983360" w:rsidP="0022576A">
            <w:pPr>
              <w:spacing w:after="0" w:line="240" w:lineRule="auto"/>
              <w:jc w:val="center"/>
              <w:rPr>
                <w:rFonts w:eastAsiaTheme="minorEastAsia" w:cs="Calibri"/>
                <w:b/>
                <w:color w:val="000000" w:themeColor="text1"/>
                <w:sz w:val="20"/>
                <w:szCs w:val="20"/>
              </w:rPr>
            </w:pPr>
            <w:r w:rsidRPr="0022576A">
              <w:rPr>
                <w:rFonts w:eastAsiaTheme="minorEastAsia" w:cs="Calibri"/>
                <w:b/>
                <w:color w:val="000000" w:themeColor="text1"/>
                <w:sz w:val="20"/>
                <w:szCs w:val="20"/>
              </w:rPr>
              <w:t>Özet:</w:t>
            </w:r>
          </w:p>
        </w:tc>
        <w:tc>
          <w:tcPr>
            <w:tcW w:w="9288" w:type="dxa"/>
            <w:vAlign w:val="center"/>
          </w:tcPr>
          <w:p w14:paraId="27B38DA8" w14:textId="770439DD" w:rsidR="00D41D2D" w:rsidRPr="0022576A" w:rsidRDefault="002E4AF1" w:rsidP="0022576A">
            <w:pPr>
              <w:shd w:val="clear" w:color="auto" w:fill="FFFFFF"/>
              <w:spacing w:after="0"/>
              <w:rPr>
                <w:rFonts w:cs="Calibri"/>
                <w:b/>
                <w:bCs/>
                <w:iCs/>
                <w:sz w:val="20"/>
                <w:szCs w:val="20"/>
                <w:shd w:val="clear" w:color="auto" w:fill="FFFFFF"/>
              </w:rPr>
            </w:pPr>
            <w:r w:rsidRPr="0022576A">
              <w:rPr>
                <w:rFonts w:cs="Calibri"/>
                <w:b/>
                <w:bCs/>
                <w:iCs/>
                <w:sz w:val="20"/>
                <w:szCs w:val="20"/>
                <w:shd w:val="clear" w:color="auto" w:fill="FFFFFF"/>
              </w:rPr>
              <w:t>A) DOĞA İLE İLGİLİ OLAYLAR</w:t>
            </w:r>
          </w:p>
          <w:p w14:paraId="2E4E2499" w14:textId="5EAAE64E" w:rsidR="00D41D2D" w:rsidRPr="0022576A" w:rsidRDefault="00D41D2D" w:rsidP="0022576A">
            <w:pPr>
              <w:shd w:val="clear" w:color="auto" w:fill="FFFFFF"/>
              <w:spacing w:after="0"/>
              <w:rPr>
                <w:rFonts w:cs="Calibri"/>
                <w:b/>
                <w:bCs/>
                <w:iCs/>
                <w:sz w:val="20"/>
                <w:szCs w:val="20"/>
                <w:shd w:val="clear" w:color="auto" w:fill="FFFFFF"/>
              </w:rPr>
            </w:pPr>
            <w:r w:rsidRPr="0022576A">
              <w:rPr>
                <w:rFonts w:cs="Calibri"/>
                <w:b/>
                <w:bCs/>
                <w:iCs/>
                <w:sz w:val="20"/>
                <w:szCs w:val="20"/>
                <w:shd w:val="clear" w:color="auto" w:fill="FFFFFF"/>
              </w:rPr>
              <w:t>1. Canlılar Arası İlişkiler:</w:t>
            </w:r>
          </w:p>
          <w:p w14:paraId="06DECEC3" w14:textId="1B355C0B"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 Örnek: Bitkilerin fotosentez yapması ve oksijen üretmesi.</w:t>
            </w:r>
          </w:p>
          <w:p w14:paraId="47E5A926" w14:textId="2EF2D873"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Fotosentez, bitkilerin güneş ışığını kullanarak karbondioksit ve suyu glikoz ve oksijene dönüştürdüğü kimyasal bir süreçtir. Bu süreç, kloroplast adı verilen hücre organellerinde gerçekleşir. Fotosentez, bitkilerin büyümesi ve oksijen üretmesi için hayati öneme sahiptir. </w:t>
            </w:r>
            <w:r w:rsidR="00830919" w:rsidRPr="0022576A">
              <w:rPr>
                <w:rFonts w:cs="Calibri"/>
                <w:iCs/>
                <w:sz w:val="20"/>
                <w:szCs w:val="20"/>
                <w:shd w:val="clear" w:color="auto" w:fill="FFFFFF"/>
              </w:rPr>
              <w:t>B</w:t>
            </w:r>
            <w:r w:rsidRPr="0022576A">
              <w:rPr>
                <w:rFonts w:cs="Calibri"/>
                <w:iCs/>
                <w:sz w:val="20"/>
                <w:szCs w:val="20"/>
                <w:shd w:val="clear" w:color="auto" w:fill="FFFFFF"/>
              </w:rPr>
              <w:t>u süreç atmosferdeki oksijen seviyesini koruyarak hayvanların ve insanların solunumuna katkıda bulunur.</w:t>
            </w:r>
          </w:p>
          <w:p w14:paraId="7DE53EE6" w14:textId="77777777" w:rsidR="00830919" w:rsidRPr="0022576A" w:rsidRDefault="00830919" w:rsidP="0022576A">
            <w:pPr>
              <w:shd w:val="clear" w:color="auto" w:fill="FFFFFF"/>
              <w:spacing w:after="0"/>
              <w:rPr>
                <w:rFonts w:cs="Calibri"/>
                <w:iCs/>
                <w:sz w:val="20"/>
                <w:szCs w:val="20"/>
                <w:shd w:val="clear" w:color="auto" w:fill="FFFFFF"/>
              </w:rPr>
            </w:pPr>
          </w:p>
          <w:p w14:paraId="5096F271" w14:textId="0B6FB373"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2. </w:t>
            </w:r>
            <w:r w:rsidRPr="0022576A">
              <w:rPr>
                <w:rFonts w:cs="Calibri"/>
                <w:b/>
                <w:bCs/>
                <w:iCs/>
                <w:sz w:val="20"/>
                <w:szCs w:val="20"/>
                <w:shd w:val="clear" w:color="auto" w:fill="FFFFFF"/>
              </w:rPr>
              <w:t>Canlı ve Cansız Varlıklar Arasındaki İlişkiler:</w:t>
            </w:r>
          </w:p>
          <w:p w14:paraId="49DFB882" w14:textId="30E86106"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 Örnek: Topraktaki minerallerin bitki büyümesi üzerindeki etkisi.</w:t>
            </w:r>
          </w:p>
          <w:p w14:paraId="38475BB1" w14:textId="5E43DA41"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Topraktaki mineraller, bitkilerin büyümesi ve gelişmesi için gereklidir. Azot, fosfor, potasyum gibi makro besinler, bitkilerin fotosentez yapmasını ve protein üretmesini sağlar. Mikro besinler (demir, çinko, bakır vb.) ise enzimlerin ve diğer biyokimyasal süreçlerin düzenlenmesine yardımcı olur. Bu minerallerin eksikliği, bitkilerin sağlığını olumsuz etkileyebilir.</w:t>
            </w:r>
          </w:p>
          <w:p w14:paraId="4C474A55" w14:textId="77777777" w:rsidR="00830919" w:rsidRPr="0022576A" w:rsidRDefault="00830919" w:rsidP="0022576A">
            <w:pPr>
              <w:shd w:val="clear" w:color="auto" w:fill="FFFFFF"/>
              <w:spacing w:after="0"/>
              <w:rPr>
                <w:rFonts w:cs="Calibri"/>
                <w:iCs/>
                <w:sz w:val="20"/>
                <w:szCs w:val="20"/>
                <w:shd w:val="clear" w:color="auto" w:fill="FFFFFF"/>
              </w:rPr>
            </w:pPr>
          </w:p>
          <w:p w14:paraId="24955943" w14:textId="278BA0F0" w:rsidR="00D41D2D" w:rsidRPr="0022576A" w:rsidRDefault="00D41D2D" w:rsidP="0022576A">
            <w:pPr>
              <w:shd w:val="clear" w:color="auto" w:fill="FFFFFF"/>
              <w:spacing w:after="0"/>
              <w:rPr>
                <w:rFonts w:cs="Calibri"/>
                <w:b/>
                <w:bCs/>
                <w:iCs/>
                <w:sz w:val="20"/>
                <w:szCs w:val="20"/>
                <w:shd w:val="clear" w:color="auto" w:fill="FFFFFF"/>
              </w:rPr>
            </w:pPr>
            <w:r w:rsidRPr="0022576A">
              <w:rPr>
                <w:rFonts w:cs="Calibri"/>
                <w:iCs/>
                <w:sz w:val="20"/>
                <w:szCs w:val="20"/>
                <w:shd w:val="clear" w:color="auto" w:fill="FFFFFF"/>
              </w:rPr>
              <w:t xml:space="preserve">3. </w:t>
            </w:r>
            <w:r w:rsidRPr="0022576A">
              <w:rPr>
                <w:rFonts w:cs="Calibri"/>
                <w:b/>
                <w:bCs/>
                <w:iCs/>
                <w:sz w:val="20"/>
                <w:szCs w:val="20"/>
                <w:shd w:val="clear" w:color="auto" w:fill="FFFFFF"/>
              </w:rPr>
              <w:t>Yıkıcı Doğa Olayları:</w:t>
            </w:r>
          </w:p>
          <w:p w14:paraId="108E2F84" w14:textId="0D4A8424"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 Örnek: Depremler, volkanik patlamalar, kasırgalar.</w:t>
            </w:r>
          </w:p>
          <w:p w14:paraId="538D0C18" w14:textId="39D8F31F"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Depremler, yer kabuğundaki fay hatlarının hareket etmesi sonucu oluşur ve büyük yıkımlara yol açabilir. Volkanik patlamalar, magmanın yer yüzüne çıkmasıyla meydana gelir ve çevredeki ekosistemleri etkileyebilir. Kasırgalar ise sıcak ve soğuk hava kütlelerinin çarpışması sonucu oluşur ve şiddetli rüzgarlar, yağışlar ve su baskınlarına neden olabilir. Bu olaylar, doğal afet yönetimi ve afet bilincinin önemini vurgular.</w:t>
            </w:r>
          </w:p>
          <w:p w14:paraId="6515DF57" w14:textId="5A09D911"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4. </w:t>
            </w:r>
            <w:r w:rsidRPr="0022576A">
              <w:rPr>
                <w:rFonts w:cs="Calibri"/>
                <w:b/>
                <w:bCs/>
                <w:iCs/>
                <w:sz w:val="20"/>
                <w:szCs w:val="20"/>
                <w:shd w:val="clear" w:color="auto" w:fill="FFFFFF"/>
              </w:rPr>
              <w:t>Fiziksel Kuvvetler:</w:t>
            </w:r>
            <w:r w:rsidR="00956F31" w:rsidRPr="0022576A">
              <w:rPr>
                <w:rFonts w:cs="Calibri"/>
                <w:sz w:val="20"/>
                <w:szCs w:val="20"/>
              </w:rPr>
              <w:t xml:space="preserve"> </w:t>
            </w:r>
          </w:p>
          <w:p w14:paraId="476090E3" w14:textId="46D950BE" w:rsidR="002E4AF1" w:rsidRPr="0022576A" w:rsidRDefault="00956F31" w:rsidP="0022576A">
            <w:pPr>
              <w:shd w:val="clear" w:color="auto" w:fill="FFFFFF"/>
              <w:spacing w:after="0"/>
              <w:rPr>
                <w:rFonts w:cs="Calibri"/>
                <w:iCs/>
                <w:sz w:val="20"/>
                <w:szCs w:val="20"/>
                <w:shd w:val="clear" w:color="auto" w:fill="FFFFFF"/>
              </w:rPr>
            </w:pPr>
            <w:r w:rsidRPr="0022576A">
              <w:rPr>
                <w:rFonts w:cs="Calibri"/>
                <w:noProof/>
                <w:sz w:val="20"/>
                <w:szCs w:val="20"/>
              </w:rPr>
              <w:lastRenderedPageBreak/>
              <w:drawing>
                <wp:anchor distT="0" distB="0" distL="114300" distR="114300" simplePos="0" relativeHeight="251659264" behindDoc="0" locked="0" layoutInCell="1" allowOverlap="1" wp14:anchorId="0D7D93AA" wp14:editId="36E3663B">
                  <wp:simplePos x="0" y="0"/>
                  <wp:positionH relativeFrom="column">
                    <wp:posOffset>-3011805</wp:posOffset>
                  </wp:positionH>
                  <wp:positionV relativeFrom="paragraph">
                    <wp:posOffset>17145</wp:posOffset>
                  </wp:positionV>
                  <wp:extent cx="3169920" cy="1440180"/>
                  <wp:effectExtent l="0" t="0" r="0" b="7620"/>
                  <wp:wrapSquare wrapText="bothSides"/>
                  <wp:docPr id="1296895106" name="Resim 3" descr="SICAKLIK BİTKİLERİN YERYÜZÜNDEKİ DAĞILIŞINI ETK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CAKLIK BİTKİLERİN YERYÜZÜNDEKİ DAĞILIŞINI ETKİ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992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1D2D" w:rsidRPr="0022576A">
              <w:rPr>
                <w:rFonts w:cs="Calibri"/>
                <w:iCs/>
                <w:sz w:val="20"/>
                <w:szCs w:val="20"/>
                <w:shd w:val="clear" w:color="auto" w:fill="FFFFFF"/>
              </w:rPr>
              <w:t xml:space="preserve">   - </w:t>
            </w:r>
            <w:r w:rsidR="002E4AF1" w:rsidRPr="0022576A">
              <w:rPr>
                <w:rFonts w:cs="Calibri"/>
                <w:iCs/>
                <w:sz w:val="20"/>
                <w:szCs w:val="20"/>
                <w:shd w:val="clear" w:color="auto" w:fill="FFFFFF"/>
              </w:rPr>
              <w:t>Rüzgârın</w:t>
            </w:r>
            <w:r w:rsidR="00D41D2D" w:rsidRPr="0022576A">
              <w:rPr>
                <w:rFonts w:cs="Calibri"/>
                <w:iCs/>
                <w:sz w:val="20"/>
                <w:szCs w:val="20"/>
                <w:shd w:val="clear" w:color="auto" w:fill="FFFFFF"/>
              </w:rPr>
              <w:t xml:space="preserve"> bitkiler üzerindeki etkisi.</w:t>
            </w:r>
            <w:r w:rsidR="002E4AF1" w:rsidRPr="0022576A">
              <w:rPr>
                <w:rFonts w:cs="Calibri"/>
                <w:iCs/>
                <w:sz w:val="20"/>
                <w:szCs w:val="20"/>
                <w:shd w:val="clear" w:color="auto" w:fill="FFFFFF"/>
              </w:rPr>
              <w:t xml:space="preserve"> </w:t>
            </w:r>
          </w:p>
          <w:p w14:paraId="18AF87AA" w14:textId="2BA0E307" w:rsidR="002E4AF1" w:rsidRPr="0022576A" w:rsidRDefault="002E4AF1"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Rüzgâr, bitkilerin polenlerinin yayılmasına yardımcı olabilir, bu da bitkilerin üremesini ve genetik çeşitliliğini artırır. Ancak, aşırı rüzgâr bitkilere zarar verebilir, dallarını kırabilir ve kök sistemlerini etkileyebilir. </w:t>
            </w:r>
            <w:r w:rsidR="009628E0" w:rsidRPr="0022576A">
              <w:rPr>
                <w:rFonts w:cs="Calibri"/>
                <w:iCs/>
                <w:sz w:val="20"/>
                <w:szCs w:val="20"/>
                <w:shd w:val="clear" w:color="auto" w:fill="FFFFFF"/>
              </w:rPr>
              <w:t>Rüzgârın</w:t>
            </w:r>
            <w:r w:rsidRPr="0022576A">
              <w:rPr>
                <w:rFonts w:cs="Calibri"/>
                <w:iCs/>
                <w:sz w:val="20"/>
                <w:szCs w:val="20"/>
                <w:shd w:val="clear" w:color="auto" w:fill="FFFFFF"/>
              </w:rPr>
              <w:t xml:space="preserve"> taşıdığı toz ve kum da bitkilerin fotosentez yapma kapasitesini azaltabilir.</w:t>
            </w:r>
          </w:p>
          <w:p w14:paraId="32C0F5A9" w14:textId="20F44D97" w:rsidR="00D41D2D" w:rsidRPr="0022576A" w:rsidRDefault="00D41D2D" w:rsidP="0022576A">
            <w:pPr>
              <w:shd w:val="clear" w:color="auto" w:fill="FFFFFF"/>
              <w:spacing w:after="0"/>
              <w:rPr>
                <w:rFonts w:cs="Calibri"/>
                <w:iCs/>
                <w:sz w:val="20"/>
                <w:szCs w:val="20"/>
                <w:shd w:val="clear" w:color="auto" w:fill="FFFFFF"/>
              </w:rPr>
            </w:pPr>
          </w:p>
          <w:p w14:paraId="3B59ED19" w14:textId="4C55DB2C" w:rsidR="00D41D2D" w:rsidRPr="0022576A" w:rsidRDefault="002E4AF1" w:rsidP="0022576A">
            <w:pPr>
              <w:shd w:val="clear" w:color="auto" w:fill="FFFFFF"/>
              <w:spacing w:after="0"/>
              <w:rPr>
                <w:rFonts w:cs="Calibri"/>
                <w:b/>
                <w:bCs/>
                <w:iCs/>
                <w:sz w:val="20"/>
                <w:szCs w:val="20"/>
                <w:shd w:val="clear" w:color="auto" w:fill="FFFFFF"/>
              </w:rPr>
            </w:pPr>
            <w:r w:rsidRPr="0022576A">
              <w:rPr>
                <w:rFonts w:cs="Calibri"/>
                <w:b/>
                <w:bCs/>
                <w:iCs/>
                <w:sz w:val="20"/>
                <w:szCs w:val="20"/>
                <w:shd w:val="clear" w:color="auto" w:fill="FFFFFF"/>
              </w:rPr>
              <w:t>B) DOĞA İLE BİLİM ARASINDAKİ İLİŞKİNİN TESPİTİ</w:t>
            </w:r>
          </w:p>
          <w:p w14:paraId="03E9BE70" w14:textId="77777777" w:rsidR="00D41D2D" w:rsidRPr="0022576A" w:rsidRDefault="00D41D2D" w:rsidP="0022576A">
            <w:pPr>
              <w:shd w:val="clear" w:color="auto" w:fill="FFFFFF"/>
              <w:spacing w:after="0"/>
              <w:rPr>
                <w:rFonts w:cs="Calibri"/>
                <w:iCs/>
                <w:sz w:val="20"/>
                <w:szCs w:val="20"/>
                <w:shd w:val="clear" w:color="auto" w:fill="FFFFFF"/>
              </w:rPr>
            </w:pPr>
          </w:p>
          <w:p w14:paraId="393B86CF" w14:textId="4F130EFD" w:rsidR="00D41D2D" w:rsidRPr="0022576A" w:rsidRDefault="00D41D2D" w:rsidP="0022576A">
            <w:pPr>
              <w:shd w:val="clear" w:color="auto" w:fill="FFFFFF"/>
              <w:spacing w:after="0"/>
              <w:rPr>
                <w:rFonts w:cs="Calibri"/>
                <w:b/>
                <w:bCs/>
                <w:iCs/>
                <w:sz w:val="20"/>
                <w:szCs w:val="20"/>
                <w:shd w:val="clear" w:color="auto" w:fill="FFFFFF"/>
              </w:rPr>
            </w:pPr>
            <w:r w:rsidRPr="0022576A">
              <w:rPr>
                <w:rFonts w:cs="Calibri"/>
                <w:b/>
                <w:bCs/>
                <w:iCs/>
                <w:sz w:val="20"/>
                <w:szCs w:val="20"/>
                <w:shd w:val="clear" w:color="auto" w:fill="FFFFFF"/>
              </w:rPr>
              <w:t>1. Örümcek Ağı</w:t>
            </w:r>
            <w:r w:rsidR="009628E0" w:rsidRPr="0022576A">
              <w:rPr>
                <w:rFonts w:cs="Calibri"/>
                <w:noProof/>
                <w:sz w:val="20"/>
                <w:szCs w:val="20"/>
              </w:rPr>
              <w:drawing>
                <wp:inline distT="0" distB="0" distL="0" distR="0" wp14:anchorId="6C52F38E" wp14:editId="26FCE612">
                  <wp:extent cx="5760720" cy="2160270"/>
                  <wp:effectExtent l="0" t="0" r="0" b="0"/>
                  <wp:docPr id="1508318347" name="Resim 2" descr="Biyomimetik Teknoloji Doğayı Taklit Ediyor | Günce - Günlük Blog Yazı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yomimetik Teknoloji Doğayı Taklit Ediyor | Günce - Günlük Blog Yazılar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160270"/>
                          </a:xfrm>
                          <a:prstGeom prst="rect">
                            <a:avLst/>
                          </a:prstGeom>
                          <a:noFill/>
                          <a:ln>
                            <a:noFill/>
                          </a:ln>
                        </pic:spPr>
                      </pic:pic>
                    </a:graphicData>
                  </a:graphic>
                </wp:inline>
              </w:drawing>
            </w:r>
          </w:p>
          <w:p w14:paraId="22382524" w14:textId="77777777" w:rsidR="00490AF3"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w:t>
            </w:r>
            <w:r w:rsidR="00490AF3" w:rsidRPr="0022576A">
              <w:rPr>
                <w:rFonts w:cs="Calibri"/>
                <w:iCs/>
                <w:sz w:val="20"/>
                <w:szCs w:val="20"/>
                <w:shd w:val="clear" w:color="auto" w:fill="FFFFFF"/>
              </w:rPr>
              <w:t>Örümcek ağlarının yapısındaki proteinler, doğada güçlü ve esnek materyallerin nasıl üretildiğini anlamamıza yardımcı olur. Bu bilgi, biyomimetik adı verilen bilim dalında kullanılarak yeni malzemeler geliştirilir.</w:t>
            </w:r>
          </w:p>
          <w:p w14:paraId="3BAF8EE9" w14:textId="18E4F282"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Örümcek ağı, örümceklerin hayatta kalması için kritik bir yapıdır.</w:t>
            </w:r>
          </w:p>
          <w:p w14:paraId="7F2102FD" w14:textId="3EDC8CE8"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 Bilimsel Bağlantı: Örümcek ağı, </w:t>
            </w:r>
            <w:proofErr w:type="spellStart"/>
            <w:r w:rsidRPr="0022576A">
              <w:rPr>
                <w:rFonts w:cs="Calibri"/>
                <w:iCs/>
                <w:sz w:val="20"/>
                <w:szCs w:val="20"/>
                <w:shd w:val="clear" w:color="auto" w:fill="FFFFFF"/>
              </w:rPr>
              <w:t>fibroin</w:t>
            </w:r>
            <w:proofErr w:type="spellEnd"/>
            <w:r w:rsidRPr="0022576A">
              <w:rPr>
                <w:rFonts w:cs="Calibri"/>
                <w:iCs/>
                <w:sz w:val="20"/>
                <w:szCs w:val="20"/>
                <w:shd w:val="clear" w:color="auto" w:fill="FFFFFF"/>
              </w:rPr>
              <w:t xml:space="preserve"> adı verilen proteinlerden oluşur. Bu proteinler, ağın hem esnek hem de dayanıklı olmasını sağlar. Malzeme bilimi, bu proteinlerin yapısını inceleyerek sentetik malzemeler geliştirmede kullanabilir. Örneğin, örümcek ağı gibi dayanıklı ve hafif malzemeler üretilebilir.</w:t>
            </w:r>
          </w:p>
          <w:p w14:paraId="307CA1DE" w14:textId="77777777" w:rsidR="00D41D2D" w:rsidRPr="0022576A" w:rsidRDefault="00D41D2D" w:rsidP="0022576A">
            <w:pPr>
              <w:shd w:val="clear" w:color="auto" w:fill="FFFFFF"/>
              <w:spacing w:after="0"/>
              <w:rPr>
                <w:rFonts w:cs="Calibri"/>
                <w:iCs/>
                <w:sz w:val="20"/>
                <w:szCs w:val="20"/>
                <w:shd w:val="clear" w:color="auto" w:fill="FFFFFF"/>
              </w:rPr>
            </w:pPr>
          </w:p>
          <w:p w14:paraId="385A822A" w14:textId="34A76FC3" w:rsidR="00D41D2D" w:rsidRPr="0022576A" w:rsidRDefault="00D41D2D" w:rsidP="0022576A">
            <w:pPr>
              <w:shd w:val="clear" w:color="auto" w:fill="FFFFFF"/>
              <w:spacing w:after="0"/>
              <w:rPr>
                <w:rFonts w:cs="Calibri"/>
                <w:b/>
                <w:bCs/>
                <w:iCs/>
                <w:sz w:val="20"/>
                <w:szCs w:val="20"/>
                <w:shd w:val="clear" w:color="auto" w:fill="FFFFFF"/>
              </w:rPr>
            </w:pPr>
            <w:r w:rsidRPr="0022576A">
              <w:rPr>
                <w:rFonts w:cs="Calibri"/>
                <w:b/>
                <w:bCs/>
                <w:iCs/>
                <w:sz w:val="20"/>
                <w:szCs w:val="20"/>
                <w:shd w:val="clear" w:color="auto" w:fill="FFFFFF"/>
              </w:rPr>
              <w:t>2. Fotosentez Süreci</w:t>
            </w:r>
          </w:p>
          <w:p w14:paraId="3C3590A8" w14:textId="77777777" w:rsidR="00490AF3"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w:t>
            </w:r>
            <w:r w:rsidR="00490AF3" w:rsidRPr="0022576A">
              <w:rPr>
                <w:rFonts w:cs="Calibri"/>
                <w:iCs/>
                <w:sz w:val="20"/>
                <w:szCs w:val="20"/>
                <w:shd w:val="clear" w:color="auto" w:fill="FFFFFF"/>
              </w:rPr>
              <w:t>Fotosentez, enerji dönüşüm süreçlerini ve biyokimyasal reaksiyonları anlamamıza yardımcı olur. Bu bilgi, yenilenebilir enerji kaynaklarının geliştirilmesinde kullanılabilir.</w:t>
            </w:r>
          </w:p>
          <w:p w14:paraId="034047CC" w14:textId="607D265C"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Bitkilerin güneş ışığını kullanarak enerji üretmesi.</w:t>
            </w:r>
          </w:p>
          <w:p w14:paraId="62B10882" w14:textId="777D59CE"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 Bilimsel Bağlantı: Fotosentez, klorofil molekülü aracılığıyla güneş enerjisini kimyasal enerjiye dönüştürür. Bu süreçte, su molekülleri parçalanır ve oksijen gazı açığa çıkar. Biyokimya, bu sürecin nasıl gerçekleştiğini ve enerji dönüşüm mekanizmalarını inceleyerek enerji üretim teknolojilerinde kullanılabilir.</w:t>
            </w:r>
          </w:p>
          <w:p w14:paraId="3CA04708" w14:textId="77777777" w:rsidR="00D41D2D" w:rsidRPr="0022576A" w:rsidRDefault="00D41D2D" w:rsidP="0022576A">
            <w:pPr>
              <w:shd w:val="clear" w:color="auto" w:fill="FFFFFF"/>
              <w:spacing w:after="0"/>
              <w:rPr>
                <w:rFonts w:cs="Calibri"/>
                <w:iCs/>
                <w:sz w:val="20"/>
                <w:szCs w:val="20"/>
                <w:shd w:val="clear" w:color="auto" w:fill="FFFFFF"/>
              </w:rPr>
            </w:pPr>
          </w:p>
          <w:p w14:paraId="6BD1D5A5" w14:textId="15D01896" w:rsidR="00D41D2D" w:rsidRPr="0022576A" w:rsidRDefault="00D41D2D" w:rsidP="0022576A">
            <w:pPr>
              <w:shd w:val="clear" w:color="auto" w:fill="FFFFFF"/>
              <w:spacing w:after="0"/>
              <w:rPr>
                <w:rFonts w:cs="Calibri"/>
                <w:b/>
                <w:bCs/>
                <w:iCs/>
                <w:sz w:val="20"/>
                <w:szCs w:val="20"/>
                <w:shd w:val="clear" w:color="auto" w:fill="FFFFFF"/>
              </w:rPr>
            </w:pPr>
            <w:r w:rsidRPr="0022576A">
              <w:rPr>
                <w:rFonts w:cs="Calibri"/>
                <w:b/>
                <w:bCs/>
                <w:iCs/>
                <w:sz w:val="20"/>
                <w:szCs w:val="20"/>
                <w:shd w:val="clear" w:color="auto" w:fill="FFFFFF"/>
              </w:rPr>
              <w:t>3. Mıknatıs ve Metal Parçaları</w:t>
            </w:r>
            <w:r w:rsidR="00487037" w:rsidRPr="0022576A">
              <w:rPr>
                <w:rFonts w:cs="Calibri"/>
                <w:sz w:val="20"/>
                <w:szCs w:val="20"/>
              </w:rPr>
              <w:t xml:space="preserve"> </w:t>
            </w:r>
          </w:p>
          <w:p w14:paraId="635C99F8" w14:textId="6B4BE67D" w:rsidR="000F10D2" w:rsidRPr="0022576A" w:rsidRDefault="00487037" w:rsidP="0022576A">
            <w:pPr>
              <w:shd w:val="clear" w:color="auto" w:fill="FFFFFF"/>
              <w:spacing w:after="0"/>
              <w:rPr>
                <w:rFonts w:cs="Calibri"/>
                <w:iCs/>
                <w:sz w:val="20"/>
                <w:szCs w:val="20"/>
                <w:shd w:val="clear" w:color="auto" w:fill="FFFFFF"/>
              </w:rPr>
            </w:pPr>
            <w:r w:rsidRPr="0022576A">
              <w:rPr>
                <w:rFonts w:cs="Calibri"/>
                <w:noProof/>
                <w:sz w:val="20"/>
                <w:szCs w:val="20"/>
              </w:rPr>
              <w:lastRenderedPageBreak/>
              <w:drawing>
                <wp:anchor distT="0" distB="0" distL="114300" distR="114300" simplePos="0" relativeHeight="251658240" behindDoc="0" locked="0" layoutInCell="1" allowOverlap="1" wp14:anchorId="76B5CF45" wp14:editId="7BDC3AF5">
                  <wp:simplePos x="0" y="0"/>
                  <wp:positionH relativeFrom="column">
                    <wp:posOffset>-3061970</wp:posOffset>
                  </wp:positionH>
                  <wp:positionV relativeFrom="paragraph">
                    <wp:posOffset>112395</wp:posOffset>
                  </wp:positionV>
                  <wp:extent cx="2953385" cy="2125980"/>
                  <wp:effectExtent l="0" t="0" r="0" b="7620"/>
                  <wp:wrapSquare wrapText="bothSides"/>
                  <wp:docPr id="1256374934" name="Resim 1" descr="Çocuklar için Fen Bilgisi: Mıknatısların Gücü – Sevgili Beb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ocuklar için Fen Bilgisi: Mıknatısların Gücü – Sevgili Bebe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3385"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0D2" w:rsidRPr="0022576A">
              <w:rPr>
                <w:rFonts w:cs="Calibri"/>
                <w:iCs/>
                <w:sz w:val="20"/>
                <w:szCs w:val="20"/>
                <w:shd w:val="clear" w:color="auto" w:fill="FFFFFF"/>
              </w:rPr>
              <w:t>Manyetizma, elektrik motorları, jeneratörler ve manyetik depolama cihazları gibi teknolojilerin geliştirilmesinde kritik rol oynar. Bu, günlük hayatımızda sıkça karşılaştığımız teknolojilerin arkasındaki bilimsel ilkeleri anlamamıza yardımcı olur.</w:t>
            </w:r>
          </w:p>
          <w:p w14:paraId="6BFE0FAD" w14:textId="728BAB4A"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Mıknatısların metal parçalarını çekmesi.</w:t>
            </w:r>
          </w:p>
          <w:p w14:paraId="0CAC600E" w14:textId="695D5916"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-Bilimsel Bağlantı: Manyetizma, manyetik alanların maddeler üzerindeki etkilerini inceler. Mıknatıslar, demir, nikel ve kobalt gibi metallerin manyetik alanlarla nasıl etkileşime girdiğini gösterir. Fizik bilimi, bu etkileşimlerin temel prensiplerini araştırır ve teknolojik uygulamalarda kullanır.</w:t>
            </w:r>
          </w:p>
          <w:p w14:paraId="76CB6FF3" w14:textId="5CE85FC4"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w:t>
            </w:r>
          </w:p>
          <w:p w14:paraId="7592ADBE" w14:textId="4FB7AA01" w:rsidR="00D41D2D" w:rsidRPr="0022576A" w:rsidRDefault="00D41D2D" w:rsidP="0022576A">
            <w:pPr>
              <w:shd w:val="clear" w:color="auto" w:fill="FFFFFF"/>
              <w:spacing w:after="0"/>
              <w:rPr>
                <w:rFonts w:cs="Calibri"/>
                <w:b/>
                <w:bCs/>
                <w:iCs/>
                <w:sz w:val="20"/>
                <w:szCs w:val="20"/>
                <w:shd w:val="clear" w:color="auto" w:fill="FFFFFF"/>
              </w:rPr>
            </w:pPr>
            <w:r w:rsidRPr="0022576A">
              <w:rPr>
                <w:rFonts w:cs="Calibri"/>
                <w:b/>
                <w:bCs/>
                <w:iCs/>
                <w:sz w:val="20"/>
                <w:szCs w:val="20"/>
                <w:shd w:val="clear" w:color="auto" w:fill="FFFFFF"/>
              </w:rPr>
              <w:t>4. Su Döngüsü</w:t>
            </w:r>
          </w:p>
          <w:p w14:paraId="39F4DB8A" w14:textId="01970033"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Su döngüsü, ekosistemlerin devamlılığını ve su kaynaklarının yenilenmesini sağlar. Bu süreç, iklim düzenlemelerinde ve tarımsal faaliyetlerde önemli rol oynar.</w:t>
            </w:r>
          </w:p>
          <w:p w14:paraId="17204497" w14:textId="3F68A808"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Su buharlaşır, yoğunlaşır ve yağmur olarak tekrar yeryüzüne düşer.</w:t>
            </w:r>
          </w:p>
          <w:p w14:paraId="4BF4245B" w14:textId="0C92A5E3" w:rsidR="00D41D2D" w:rsidRPr="0022576A" w:rsidRDefault="00D41D2D" w:rsidP="0022576A">
            <w:pPr>
              <w:shd w:val="clear" w:color="auto" w:fill="FFFFFF"/>
              <w:spacing w:after="0"/>
              <w:rPr>
                <w:rFonts w:cs="Calibri"/>
                <w:iCs/>
                <w:sz w:val="20"/>
                <w:szCs w:val="20"/>
                <w:shd w:val="clear" w:color="auto" w:fill="FFFFFF"/>
              </w:rPr>
            </w:pPr>
            <w:r w:rsidRPr="0022576A">
              <w:rPr>
                <w:rFonts w:cs="Calibri"/>
                <w:iCs/>
                <w:sz w:val="20"/>
                <w:szCs w:val="20"/>
                <w:shd w:val="clear" w:color="auto" w:fill="FFFFFF"/>
              </w:rPr>
              <w:t xml:space="preserve">     - Bilimsel Bağlantı: Su döngüsü, suyun atmosfer, yer yüzü ve yer altı arasında sürekli hareketini açıklar. Hidroloji, bu döngüyü inceleyerek su kaynaklarının yönetimi ve korunması için stratejiler geliştirir. Meteoroloji ise hava olaylarını ve iklim değişikliklerini tahmin eder.</w:t>
            </w:r>
          </w:p>
          <w:p w14:paraId="292FA47B" w14:textId="10BAE411" w:rsidR="00983360" w:rsidRPr="0022576A" w:rsidRDefault="00983360" w:rsidP="0022576A">
            <w:pPr>
              <w:shd w:val="clear" w:color="auto" w:fill="FFFFFF"/>
              <w:spacing w:after="0"/>
              <w:rPr>
                <w:rFonts w:cs="Calibri"/>
                <w:iCs/>
                <w:sz w:val="20"/>
                <w:szCs w:val="20"/>
                <w:shd w:val="clear" w:color="auto" w:fill="FFFFFF"/>
              </w:rPr>
            </w:pPr>
          </w:p>
        </w:tc>
      </w:tr>
    </w:tbl>
    <w:p w14:paraId="769EA9E3" w14:textId="77777777" w:rsidR="00A63678" w:rsidRPr="0022576A" w:rsidRDefault="00A63678" w:rsidP="0022576A">
      <w:pPr>
        <w:spacing w:after="0" w:line="240" w:lineRule="auto"/>
        <w:rPr>
          <w:rFonts w:cs="Calibri"/>
          <w:b/>
          <w:color w:val="000000" w:themeColor="text1"/>
          <w:sz w:val="20"/>
          <w:szCs w:val="20"/>
        </w:rPr>
      </w:pPr>
      <w:r w:rsidRPr="0022576A">
        <w:rPr>
          <w:rFonts w:cs="Calibri"/>
          <w:b/>
          <w:color w:val="000000" w:themeColor="text1"/>
          <w:sz w:val="20"/>
          <w:szCs w:val="20"/>
        </w:rPr>
        <w:lastRenderedPageBreak/>
        <w:t>III.BÖLÜM</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A63678" w:rsidRPr="0022576A" w14:paraId="1E0104D0" w14:textId="77777777" w:rsidTr="001A7BBC">
        <w:trPr>
          <w:trHeight w:val="1226"/>
          <w:jc w:val="center"/>
        </w:trPr>
        <w:tc>
          <w:tcPr>
            <w:tcW w:w="2467" w:type="dxa"/>
            <w:vAlign w:val="center"/>
          </w:tcPr>
          <w:p w14:paraId="3FE857FC" w14:textId="77777777" w:rsidR="00A63678" w:rsidRPr="0022576A" w:rsidRDefault="00A63678" w:rsidP="0022576A">
            <w:pPr>
              <w:spacing w:after="0" w:line="240" w:lineRule="auto"/>
              <w:jc w:val="center"/>
              <w:rPr>
                <w:rFonts w:eastAsiaTheme="minorEastAsia" w:cs="Calibri"/>
                <w:b/>
                <w:color w:val="000000" w:themeColor="text1"/>
                <w:sz w:val="20"/>
                <w:szCs w:val="20"/>
              </w:rPr>
            </w:pPr>
            <w:r w:rsidRPr="0022576A">
              <w:rPr>
                <w:rFonts w:eastAsiaTheme="minorEastAsia" w:cs="Calibri"/>
                <w:b/>
                <w:color w:val="000000" w:themeColor="text1"/>
                <w:sz w:val="20"/>
                <w:szCs w:val="20"/>
              </w:rPr>
              <w:t>Ölçme ve Değerlendirme:</w:t>
            </w:r>
          </w:p>
        </w:tc>
        <w:tc>
          <w:tcPr>
            <w:tcW w:w="8279" w:type="dxa"/>
            <w:vAlign w:val="center"/>
          </w:tcPr>
          <w:p w14:paraId="703D7763" w14:textId="77777777" w:rsidR="00A63678" w:rsidRPr="0022576A" w:rsidRDefault="00A63678" w:rsidP="0022576A">
            <w:pPr>
              <w:spacing w:after="0" w:line="240" w:lineRule="auto"/>
              <w:rPr>
                <w:rFonts w:cs="Calibri"/>
                <w:sz w:val="20"/>
                <w:szCs w:val="20"/>
              </w:rPr>
            </w:pPr>
            <w:r w:rsidRPr="0022576A">
              <w:rPr>
                <w:rFonts w:eastAsiaTheme="minorEastAsia" w:cs="Calibri"/>
                <w:color w:val="000000" w:themeColor="text1"/>
                <w:sz w:val="20"/>
                <w:szCs w:val="20"/>
              </w:rPr>
              <w:t>Hazır bulunuşluk testleri, gözlem, görüşme formları, yetenek testleri, İzleme / ünite testleri, uygulama etkinlikleri, otantik görevler, d</w:t>
            </w:r>
            <w:r w:rsidRPr="0022576A">
              <w:rPr>
                <w:rFonts w:eastAsiaTheme="minorEastAsia" w:cs="Calibri"/>
                <w:sz w:val="20"/>
                <w:szCs w:val="20"/>
              </w:rPr>
              <w:t xml:space="preserve">ereceli </w:t>
            </w:r>
            <w:hyperlink r:id="rId11" w:history="1">
              <w:r w:rsidRPr="0022576A">
                <w:rPr>
                  <w:rStyle w:val="Kpr"/>
                  <w:rFonts w:eastAsiaTheme="minorEastAsia" w:cs="Calibri"/>
                  <w:color w:val="auto"/>
                  <w:sz w:val="20"/>
                  <w:szCs w:val="20"/>
                  <w:u w:val="none"/>
                </w:rPr>
                <w:t>puanlama anahtarı, açık uçlu sorular, yapılandırılmış grid, tanılayıcı dallanmış ağaç, kelime ilişkilendirme, öz ve akran değerlendirme, grup değerlendirme, projeler, gözlem formları vb. tekniklerinde uygun olanları.</w:t>
              </w:r>
            </w:hyperlink>
          </w:p>
          <w:p w14:paraId="0119FAEB" w14:textId="77777777" w:rsidR="0022576A" w:rsidRPr="0022576A" w:rsidRDefault="0022576A" w:rsidP="0022576A">
            <w:pPr>
              <w:spacing w:after="0"/>
              <w:rPr>
                <w:rFonts w:cs="Calibri"/>
                <w:sz w:val="20"/>
                <w:szCs w:val="20"/>
              </w:rPr>
            </w:pPr>
            <w:r w:rsidRPr="0022576A">
              <w:rPr>
                <w:rFonts w:cs="Calibri"/>
                <w:sz w:val="20"/>
                <w:szCs w:val="20"/>
              </w:rPr>
              <w:t>Doğada gözlemledikleri belirli bir durum veya olayı (örneğin, örümcek ağının yapısının protein olması ve bu yapının ağın dayanıklılığı ile ilişkisi) seçer ve bu konuda bilimsel bir araştırma yapmaları istenebilir. Araştırmalarını sınıfa sunabilirler ve doğa ile bilim arasındaki ilişkileri açıklar.</w:t>
            </w:r>
          </w:p>
          <w:p w14:paraId="4F843563" w14:textId="5CBBB6DA" w:rsidR="0022576A" w:rsidRPr="0022576A" w:rsidRDefault="0022576A" w:rsidP="0022576A">
            <w:pPr>
              <w:spacing w:after="0" w:line="240" w:lineRule="auto"/>
              <w:rPr>
                <w:rFonts w:eastAsiaTheme="minorEastAsia" w:cs="Calibri"/>
                <w:color w:val="000000" w:themeColor="text1"/>
                <w:sz w:val="20"/>
                <w:szCs w:val="20"/>
              </w:rPr>
            </w:pPr>
            <w:r w:rsidRPr="0022576A">
              <w:rPr>
                <w:rFonts w:cs="Calibri"/>
                <w:sz w:val="20"/>
                <w:szCs w:val="20"/>
              </w:rPr>
              <w:t>Doğadaki çeşitli fenomenlerin nedenlerini ve sonuçlarını tartışmaları istenebili</w:t>
            </w:r>
            <w:hyperlink r:id="rId12" w:history="1">
              <w:r w:rsidRPr="0022576A">
                <w:rPr>
                  <w:rStyle w:val="Kpr"/>
                  <w:rFonts w:cs="Calibri"/>
                  <w:sz w:val="20"/>
                  <w:szCs w:val="20"/>
                </w:rPr>
                <w:t>r.</w:t>
              </w:r>
            </w:hyperlink>
          </w:p>
        </w:tc>
      </w:tr>
    </w:tbl>
    <w:p w14:paraId="28225DFB" w14:textId="77777777" w:rsidR="00A63678" w:rsidRPr="0022576A" w:rsidRDefault="00A63678" w:rsidP="0022576A">
      <w:pPr>
        <w:spacing w:after="0" w:line="240" w:lineRule="auto"/>
        <w:rPr>
          <w:rFonts w:cs="Calibri"/>
          <w:b/>
          <w:color w:val="000000" w:themeColor="text1"/>
          <w:sz w:val="20"/>
          <w:szCs w:val="20"/>
        </w:rPr>
      </w:pPr>
      <w:r w:rsidRPr="0022576A">
        <w:rPr>
          <w:rFonts w:cs="Calibri"/>
          <w:b/>
          <w:color w:val="000000" w:themeColor="text1"/>
          <w:sz w:val="20"/>
          <w:szCs w:val="20"/>
        </w:rPr>
        <w:t>IV.BÖLÜM</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8292"/>
      </w:tblGrid>
      <w:tr w:rsidR="00A63678" w:rsidRPr="0022576A" w14:paraId="3A7C6866" w14:textId="77777777" w:rsidTr="001A7BBC">
        <w:trPr>
          <w:trHeight w:val="588"/>
          <w:jc w:val="center"/>
        </w:trPr>
        <w:tc>
          <w:tcPr>
            <w:tcW w:w="2480" w:type="dxa"/>
            <w:vAlign w:val="center"/>
          </w:tcPr>
          <w:p w14:paraId="497C256C" w14:textId="77777777" w:rsidR="00A63678" w:rsidRPr="0022576A" w:rsidRDefault="00A63678"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Dersin Diğer Derslerle İlişkisi:</w:t>
            </w:r>
          </w:p>
        </w:tc>
        <w:tc>
          <w:tcPr>
            <w:tcW w:w="8292" w:type="dxa"/>
          </w:tcPr>
          <w:p w14:paraId="3AB485C3" w14:textId="77777777" w:rsidR="00A63678" w:rsidRPr="0022576A" w:rsidRDefault="00A63678" w:rsidP="0022576A">
            <w:pPr>
              <w:spacing w:after="0" w:line="240" w:lineRule="auto"/>
              <w:rPr>
                <w:rFonts w:eastAsiaTheme="minorEastAsia" w:cs="Calibri"/>
                <w:bCs/>
                <w:color w:val="000000" w:themeColor="text1"/>
                <w:sz w:val="20"/>
                <w:szCs w:val="20"/>
              </w:rPr>
            </w:pPr>
          </w:p>
        </w:tc>
      </w:tr>
    </w:tbl>
    <w:p w14:paraId="51BDF3BC" w14:textId="77777777" w:rsidR="00A63678" w:rsidRPr="0022576A" w:rsidRDefault="00A63678" w:rsidP="0022576A">
      <w:pPr>
        <w:spacing w:after="0" w:line="240" w:lineRule="auto"/>
        <w:rPr>
          <w:rFonts w:cs="Calibri"/>
          <w:b/>
          <w:color w:val="000000" w:themeColor="text1"/>
          <w:sz w:val="20"/>
          <w:szCs w:val="20"/>
        </w:rPr>
      </w:pPr>
      <w:r w:rsidRPr="0022576A">
        <w:rPr>
          <w:rFonts w:cs="Calibr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22576A" w14:paraId="2A51B213" w14:textId="77777777" w:rsidTr="001A7BBC">
        <w:trPr>
          <w:trHeight w:val="703"/>
          <w:jc w:val="center"/>
        </w:trPr>
        <w:tc>
          <w:tcPr>
            <w:tcW w:w="2474" w:type="dxa"/>
            <w:vAlign w:val="center"/>
          </w:tcPr>
          <w:p w14:paraId="7F3C5599" w14:textId="77777777" w:rsidR="00A63678" w:rsidRPr="0022576A" w:rsidRDefault="00A63678" w:rsidP="0022576A">
            <w:pPr>
              <w:spacing w:after="0" w:line="240" w:lineRule="auto"/>
              <w:jc w:val="right"/>
              <w:rPr>
                <w:rFonts w:eastAsiaTheme="minorEastAsia" w:cs="Calibri"/>
                <w:b/>
                <w:color w:val="000000" w:themeColor="text1"/>
                <w:sz w:val="20"/>
                <w:szCs w:val="20"/>
              </w:rPr>
            </w:pPr>
            <w:r w:rsidRPr="0022576A">
              <w:rPr>
                <w:rFonts w:eastAsiaTheme="minorEastAsia" w:cs="Calibri"/>
                <w:b/>
                <w:color w:val="000000" w:themeColor="text1"/>
                <w:sz w:val="20"/>
                <w:szCs w:val="20"/>
              </w:rPr>
              <w:t>Planın Uygulanmasıyla İlgili Diğer Açıklamalar:</w:t>
            </w:r>
          </w:p>
        </w:tc>
        <w:tc>
          <w:tcPr>
            <w:tcW w:w="8285" w:type="dxa"/>
            <w:vAlign w:val="center"/>
          </w:tcPr>
          <w:p w14:paraId="48ACDAC6" w14:textId="3FEF0CBC" w:rsidR="00A63678" w:rsidRPr="0022576A" w:rsidRDefault="00A63678" w:rsidP="0022576A">
            <w:pPr>
              <w:spacing w:after="0" w:line="240" w:lineRule="auto"/>
              <w:rPr>
                <w:rFonts w:eastAsiaTheme="minorEastAsia" w:cs="Calibri"/>
                <w:color w:val="000000" w:themeColor="text1"/>
                <w:sz w:val="20"/>
                <w:szCs w:val="20"/>
              </w:rPr>
            </w:pPr>
          </w:p>
        </w:tc>
      </w:tr>
    </w:tbl>
    <w:p w14:paraId="28AA26FD" w14:textId="77777777" w:rsidR="00356A3E" w:rsidRPr="0022576A" w:rsidRDefault="00356A3E" w:rsidP="0022576A">
      <w:pPr>
        <w:spacing w:after="0" w:line="240" w:lineRule="auto"/>
        <w:ind w:left="7080" w:firstLine="708"/>
        <w:rPr>
          <w:rFonts w:cs="Calibri"/>
          <w:b/>
          <w:color w:val="000000" w:themeColor="text1"/>
          <w:sz w:val="20"/>
          <w:szCs w:val="20"/>
        </w:rPr>
      </w:pPr>
    </w:p>
    <w:p w14:paraId="55A48AD0" w14:textId="77777777" w:rsidR="008D0AD5" w:rsidRPr="0022576A" w:rsidRDefault="008D0AD5" w:rsidP="0022576A">
      <w:pPr>
        <w:spacing w:after="0" w:line="240" w:lineRule="auto"/>
        <w:ind w:left="7080" w:firstLine="708"/>
        <w:rPr>
          <w:rFonts w:cs="Calibri"/>
          <w:b/>
          <w:color w:val="000000" w:themeColor="text1"/>
          <w:sz w:val="20"/>
          <w:szCs w:val="20"/>
        </w:rPr>
      </w:pPr>
    </w:p>
    <w:p w14:paraId="1CBDD7DD" w14:textId="246E37BD" w:rsidR="00A63678" w:rsidRPr="0022576A" w:rsidRDefault="00A63678" w:rsidP="0022576A">
      <w:pPr>
        <w:spacing w:after="0" w:line="240" w:lineRule="auto"/>
        <w:ind w:left="7080" w:firstLine="708"/>
        <w:rPr>
          <w:rFonts w:cs="Calibri"/>
          <w:b/>
          <w:color w:val="000000" w:themeColor="text1"/>
          <w:sz w:val="20"/>
          <w:szCs w:val="20"/>
        </w:rPr>
      </w:pPr>
      <w:r w:rsidRPr="0022576A">
        <w:rPr>
          <w:rFonts w:cs="Calibri"/>
          <w:b/>
          <w:color w:val="000000" w:themeColor="text1"/>
          <w:sz w:val="20"/>
          <w:szCs w:val="20"/>
        </w:rPr>
        <w:t>Uygundur</w:t>
      </w:r>
    </w:p>
    <w:p w14:paraId="3A0EEB0A" w14:textId="6A5781B1" w:rsidR="00A63678" w:rsidRPr="0022576A" w:rsidRDefault="00557138" w:rsidP="0022576A">
      <w:pPr>
        <w:spacing w:after="0" w:line="240" w:lineRule="auto"/>
        <w:rPr>
          <w:rStyle w:val="Kpr"/>
          <w:rFonts w:cs="Calibri"/>
          <w:b/>
          <w:color w:val="auto"/>
          <w:sz w:val="20"/>
          <w:szCs w:val="20"/>
          <w:u w:val="none"/>
        </w:rPr>
      </w:pPr>
      <w:r w:rsidRPr="0022576A">
        <w:rPr>
          <w:rFonts w:cs="Calibri"/>
          <w:b/>
          <w:sz w:val="20"/>
          <w:szCs w:val="20"/>
        </w:rPr>
        <w:fldChar w:fldCharType="begin"/>
      </w:r>
      <w:r w:rsidRPr="0022576A">
        <w:rPr>
          <w:rFonts w:cs="Calibri"/>
          <w:b/>
          <w:sz w:val="20"/>
          <w:szCs w:val="20"/>
        </w:rPr>
        <w:instrText xml:space="preserve"> HYPERLINK "http://www.fenusbilim.com" </w:instrText>
      </w:r>
      <w:r w:rsidRPr="0022576A">
        <w:rPr>
          <w:rFonts w:cs="Calibri"/>
          <w:b/>
          <w:sz w:val="20"/>
          <w:szCs w:val="20"/>
        </w:rPr>
      </w:r>
      <w:r w:rsidRPr="0022576A">
        <w:rPr>
          <w:rFonts w:cs="Calibri"/>
          <w:b/>
          <w:sz w:val="20"/>
          <w:szCs w:val="20"/>
        </w:rPr>
        <w:fldChar w:fldCharType="separate"/>
      </w:r>
      <w:r w:rsidR="00A63678" w:rsidRPr="0022576A">
        <w:rPr>
          <w:rStyle w:val="Kpr"/>
          <w:rFonts w:cs="Calibri"/>
          <w:b/>
          <w:color w:val="auto"/>
          <w:sz w:val="20"/>
          <w:szCs w:val="20"/>
          <w:u w:val="none"/>
        </w:rPr>
        <w:t xml:space="preserve">                                                            </w:t>
      </w:r>
      <w:r w:rsidR="00A63678" w:rsidRPr="0022576A">
        <w:rPr>
          <w:rStyle w:val="Kpr"/>
          <w:rFonts w:cs="Calibri"/>
          <w:b/>
          <w:color w:val="auto"/>
          <w:sz w:val="20"/>
          <w:szCs w:val="20"/>
          <w:u w:val="none"/>
        </w:rPr>
        <w:tab/>
      </w:r>
      <w:r w:rsidR="00A63678" w:rsidRPr="0022576A">
        <w:rPr>
          <w:rStyle w:val="Kpr"/>
          <w:rFonts w:cs="Calibri"/>
          <w:b/>
          <w:color w:val="auto"/>
          <w:sz w:val="20"/>
          <w:szCs w:val="20"/>
          <w:u w:val="none"/>
        </w:rPr>
        <w:tab/>
      </w:r>
      <w:r w:rsidR="00A63678" w:rsidRPr="0022576A">
        <w:rPr>
          <w:rStyle w:val="Kpr"/>
          <w:rFonts w:cs="Calibri"/>
          <w:b/>
          <w:color w:val="auto"/>
          <w:sz w:val="20"/>
          <w:szCs w:val="20"/>
          <w:u w:val="none"/>
        </w:rPr>
        <w:tab/>
      </w:r>
      <w:r w:rsidR="00A63678" w:rsidRPr="0022576A">
        <w:rPr>
          <w:rStyle w:val="Kpr"/>
          <w:rFonts w:cs="Calibri"/>
          <w:b/>
          <w:color w:val="auto"/>
          <w:sz w:val="20"/>
          <w:szCs w:val="20"/>
          <w:u w:val="none"/>
        </w:rPr>
        <w:tab/>
      </w:r>
      <w:r w:rsidR="00A63678" w:rsidRPr="0022576A">
        <w:rPr>
          <w:rStyle w:val="Kpr"/>
          <w:rFonts w:cs="Calibri"/>
          <w:b/>
          <w:color w:val="auto"/>
          <w:sz w:val="20"/>
          <w:szCs w:val="20"/>
          <w:u w:val="none"/>
        </w:rPr>
        <w:tab/>
      </w:r>
      <w:r w:rsidR="00A63678" w:rsidRPr="0022576A">
        <w:rPr>
          <w:rStyle w:val="Kpr"/>
          <w:rFonts w:cs="Calibri"/>
          <w:b/>
          <w:color w:val="auto"/>
          <w:sz w:val="20"/>
          <w:szCs w:val="20"/>
          <w:u w:val="none"/>
        </w:rPr>
        <w:tab/>
        <w:t xml:space="preserve">  </w:t>
      </w:r>
      <w:r w:rsidR="008D0AD5" w:rsidRPr="0022576A">
        <w:rPr>
          <w:rStyle w:val="Kpr"/>
          <w:rFonts w:cs="Calibri"/>
          <w:b/>
          <w:color w:val="auto"/>
          <w:sz w:val="20"/>
          <w:szCs w:val="20"/>
          <w:u w:val="none"/>
        </w:rPr>
        <w:t xml:space="preserve">         </w:t>
      </w:r>
      <w:r w:rsidR="00A63678" w:rsidRPr="0022576A">
        <w:rPr>
          <w:rStyle w:val="Kpr"/>
          <w:rFonts w:cs="Calibri"/>
          <w:b/>
          <w:color w:val="auto"/>
          <w:sz w:val="20"/>
          <w:szCs w:val="20"/>
          <w:u w:val="none"/>
        </w:rPr>
        <w:t>.</w:t>
      </w:r>
      <w:r w:rsidR="008D0AD5" w:rsidRPr="0022576A">
        <w:rPr>
          <w:rStyle w:val="Kpr"/>
          <w:rFonts w:cs="Calibri"/>
          <w:b/>
          <w:color w:val="auto"/>
          <w:sz w:val="20"/>
          <w:szCs w:val="20"/>
          <w:u w:val="none"/>
        </w:rPr>
        <w:t xml:space="preserve"> </w:t>
      </w:r>
      <w:r w:rsidR="00A63678" w:rsidRPr="0022576A">
        <w:rPr>
          <w:rStyle w:val="Kpr"/>
          <w:rFonts w:cs="Calibri"/>
          <w:b/>
          <w:color w:val="auto"/>
          <w:sz w:val="20"/>
          <w:szCs w:val="20"/>
          <w:u w:val="none"/>
        </w:rPr>
        <w:t>......................</w:t>
      </w:r>
    </w:p>
    <w:p w14:paraId="50713386" w14:textId="4099D088" w:rsidR="00F54805" w:rsidRPr="0022576A" w:rsidRDefault="00A63678" w:rsidP="0022576A">
      <w:pPr>
        <w:spacing w:after="0" w:line="240" w:lineRule="auto"/>
        <w:rPr>
          <w:rFonts w:cs="Calibri"/>
          <w:b/>
          <w:color w:val="000000" w:themeColor="text1"/>
          <w:sz w:val="20"/>
          <w:szCs w:val="20"/>
        </w:rPr>
      </w:pPr>
      <w:r w:rsidRPr="0022576A">
        <w:rPr>
          <w:rStyle w:val="Kpr"/>
          <w:rFonts w:cs="Calibri"/>
          <w:b/>
          <w:color w:val="auto"/>
          <w:sz w:val="20"/>
          <w:szCs w:val="20"/>
          <w:u w:val="none"/>
        </w:rPr>
        <w:t xml:space="preserve">Fen Bilimleri Öğretmeni   </w:t>
      </w:r>
      <w:r w:rsidRPr="0022576A">
        <w:rPr>
          <w:rStyle w:val="Kpr"/>
          <w:rFonts w:cs="Calibri"/>
          <w:b/>
          <w:color w:val="auto"/>
          <w:sz w:val="20"/>
          <w:szCs w:val="20"/>
          <w:u w:val="none"/>
        </w:rPr>
        <w:tab/>
      </w:r>
      <w:r w:rsidR="00557138" w:rsidRPr="0022576A">
        <w:rPr>
          <w:rFonts w:cs="Calibri"/>
          <w:b/>
          <w:sz w:val="20"/>
          <w:szCs w:val="20"/>
        </w:rPr>
        <w:fldChar w:fldCharType="end"/>
      </w:r>
      <w:r w:rsidRPr="0022576A">
        <w:rPr>
          <w:rFonts w:cs="Calibri"/>
          <w:b/>
          <w:sz w:val="20"/>
          <w:szCs w:val="20"/>
        </w:rPr>
        <w:tab/>
      </w:r>
      <w:r w:rsidRPr="0022576A">
        <w:rPr>
          <w:rFonts w:cs="Calibri"/>
          <w:b/>
          <w:color w:val="000000" w:themeColor="text1"/>
          <w:sz w:val="20"/>
          <w:szCs w:val="20"/>
        </w:rPr>
        <w:tab/>
      </w:r>
      <w:r w:rsidRPr="0022576A">
        <w:rPr>
          <w:rFonts w:cs="Calibri"/>
          <w:b/>
          <w:color w:val="000000" w:themeColor="text1"/>
          <w:sz w:val="20"/>
          <w:szCs w:val="20"/>
        </w:rPr>
        <w:tab/>
      </w:r>
      <w:r w:rsidR="00356A3E" w:rsidRPr="0022576A">
        <w:rPr>
          <w:rFonts w:cs="Calibri"/>
          <w:b/>
          <w:color w:val="000000" w:themeColor="text1"/>
          <w:sz w:val="20"/>
          <w:szCs w:val="20"/>
        </w:rPr>
        <w:t xml:space="preserve">                            </w:t>
      </w:r>
      <w:r w:rsidR="008D0AD5" w:rsidRPr="0022576A">
        <w:rPr>
          <w:rFonts w:cs="Calibri"/>
          <w:b/>
          <w:color w:val="000000" w:themeColor="text1"/>
          <w:sz w:val="20"/>
          <w:szCs w:val="20"/>
        </w:rPr>
        <w:t xml:space="preserve">           </w:t>
      </w:r>
      <w:r w:rsidRPr="0022576A">
        <w:rPr>
          <w:rFonts w:cs="Calibri"/>
          <w:b/>
          <w:color w:val="000000" w:themeColor="text1"/>
          <w:sz w:val="20"/>
          <w:szCs w:val="20"/>
        </w:rPr>
        <w:t xml:space="preserve">Okul Müdürü </w:t>
      </w:r>
    </w:p>
    <w:p w14:paraId="0A7C5EB7" w14:textId="77777777" w:rsidR="003A6297" w:rsidRPr="0022576A" w:rsidRDefault="003A6297" w:rsidP="0022576A">
      <w:pPr>
        <w:spacing w:after="0" w:line="240" w:lineRule="auto"/>
        <w:rPr>
          <w:rFonts w:cs="Calibri"/>
          <w:b/>
          <w:bCs/>
          <w:color w:val="000000" w:themeColor="text1"/>
          <w:sz w:val="20"/>
          <w:szCs w:val="20"/>
        </w:rPr>
      </w:pPr>
      <w:r w:rsidRPr="0022576A">
        <w:rPr>
          <w:rFonts w:cs="Calibri"/>
          <w:b/>
          <w:bCs/>
          <w:color w:val="000000" w:themeColor="text1"/>
          <w:sz w:val="20"/>
          <w:szCs w:val="20"/>
        </w:rPr>
        <w:t xml:space="preserve">Diğer haftaların günlük planları için </w:t>
      </w:r>
      <w:hyperlink r:id="rId13" w:history="1">
        <w:r w:rsidRPr="0022576A">
          <w:rPr>
            <w:rStyle w:val="Kpr"/>
            <w:rFonts w:cs="Calibri"/>
            <w:b/>
            <w:bCs/>
            <w:sz w:val="20"/>
            <w:szCs w:val="20"/>
            <w:u w:val="none"/>
          </w:rPr>
          <w:t>www.fenusbilim.com</w:t>
        </w:r>
      </w:hyperlink>
      <w:r w:rsidRPr="0022576A">
        <w:rPr>
          <w:rFonts w:cs="Calibri"/>
          <w:b/>
          <w:bCs/>
          <w:color w:val="000000" w:themeColor="text1"/>
          <w:sz w:val="20"/>
          <w:szCs w:val="20"/>
        </w:rPr>
        <w:t xml:space="preserve"> </w:t>
      </w:r>
    </w:p>
    <w:p w14:paraId="407140C2" w14:textId="77777777" w:rsidR="003A6297" w:rsidRPr="0022576A" w:rsidRDefault="003A6297" w:rsidP="0022576A">
      <w:pPr>
        <w:spacing w:after="0" w:line="240" w:lineRule="auto"/>
        <w:ind w:firstLine="708"/>
        <w:rPr>
          <w:rFonts w:cs="Calibri"/>
          <w:b/>
          <w:color w:val="000000" w:themeColor="text1"/>
          <w:sz w:val="20"/>
          <w:szCs w:val="20"/>
        </w:rPr>
      </w:pPr>
    </w:p>
    <w:p w14:paraId="0E06A8EE" w14:textId="664D8DFC" w:rsidR="007F233A" w:rsidRPr="0022576A" w:rsidRDefault="00F54805" w:rsidP="0022576A">
      <w:pPr>
        <w:spacing w:after="0" w:line="240" w:lineRule="auto"/>
        <w:ind w:firstLine="708"/>
        <w:rPr>
          <w:rFonts w:cs="Calibri"/>
          <w:b/>
          <w:color w:val="000000" w:themeColor="text1"/>
          <w:sz w:val="20"/>
          <w:szCs w:val="20"/>
        </w:rPr>
      </w:pPr>
      <w:r w:rsidRPr="0022576A">
        <w:rPr>
          <w:rFonts w:cs="Calibri"/>
          <w:b/>
          <w:color w:val="000000" w:themeColor="text1"/>
          <w:sz w:val="20"/>
          <w:szCs w:val="20"/>
        </w:rPr>
        <w:t xml:space="preserve"> </w:t>
      </w:r>
    </w:p>
    <w:p w14:paraId="168D34D5" w14:textId="77777777" w:rsidR="007F233A" w:rsidRPr="0022576A" w:rsidRDefault="007F233A" w:rsidP="0022576A">
      <w:pPr>
        <w:spacing w:after="0" w:line="240" w:lineRule="auto"/>
        <w:rPr>
          <w:rFonts w:cs="Calibri"/>
          <w:color w:val="000000" w:themeColor="text1"/>
          <w:sz w:val="20"/>
          <w:szCs w:val="20"/>
        </w:rPr>
      </w:pPr>
    </w:p>
    <w:sectPr w:rsidR="007F233A" w:rsidRPr="00225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81A"/>
    <w:multiLevelType w:val="multilevel"/>
    <w:tmpl w:val="B14EB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E6A98"/>
    <w:multiLevelType w:val="multilevel"/>
    <w:tmpl w:val="3DB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64EC2"/>
    <w:multiLevelType w:val="multilevel"/>
    <w:tmpl w:val="4AFE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62ED0"/>
    <w:multiLevelType w:val="multilevel"/>
    <w:tmpl w:val="467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1212E"/>
    <w:multiLevelType w:val="multilevel"/>
    <w:tmpl w:val="4D5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C35D3"/>
    <w:multiLevelType w:val="multilevel"/>
    <w:tmpl w:val="44D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079C5"/>
    <w:multiLevelType w:val="multilevel"/>
    <w:tmpl w:val="778A6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31C3C"/>
    <w:multiLevelType w:val="multilevel"/>
    <w:tmpl w:val="B3C0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06BF1"/>
    <w:multiLevelType w:val="multilevel"/>
    <w:tmpl w:val="809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B18C3"/>
    <w:multiLevelType w:val="multilevel"/>
    <w:tmpl w:val="662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F13F6"/>
    <w:multiLevelType w:val="multilevel"/>
    <w:tmpl w:val="0A5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DD6E67"/>
    <w:multiLevelType w:val="multilevel"/>
    <w:tmpl w:val="83F4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513B4"/>
    <w:multiLevelType w:val="hybridMultilevel"/>
    <w:tmpl w:val="13F4DA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1F827DD0"/>
    <w:multiLevelType w:val="hybridMultilevel"/>
    <w:tmpl w:val="AD9CA892"/>
    <w:lvl w:ilvl="0" w:tplc="52E0EE88">
      <w:start w:val="1"/>
      <w:numFmt w:val="bullet"/>
      <w:lvlText w:val="•"/>
      <w:lvlJc w:val="left"/>
      <w:pPr>
        <w:tabs>
          <w:tab w:val="num" w:pos="720"/>
        </w:tabs>
        <w:ind w:left="720" w:hanging="360"/>
      </w:pPr>
      <w:rPr>
        <w:rFonts w:ascii="Arial" w:hAnsi="Arial" w:hint="default"/>
      </w:rPr>
    </w:lvl>
    <w:lvl w:ilvl="1" w:tplc="75560958" w:tentative="1">
      <w:start w:val="1"/>
      <w:numFmt w:val="bullet"/>
      <w:lvlText w:val="•"/>
      <w:lvlJc w:val="left"/>
      <w:pPr>
        <w:tabs>
          <w:tab w:val="num" w:pos="1440"/>
        </w:tabs>
        <w:ind w:left="1440" w:hanging="360"/>
      </w:pPr>
      <w:rPr>
        <w:rFonts w:ascii="Arial" w:hAnsi="Arial" w:hint="default"/>
      </w:rPr>
    </w:lvl>
    <w:lvl w:ilvl="2" w:tplc="E5A6AF3E" w:tentative="1">
      <w:start w:val="1"/>
      <w:numFmt w:val="bullet"/>
      <w:lvlText w:val="•"/>
      <w:lvlJc w:val="left"/>
      <w:pPr>
        <w:tabs>
          <w:tab w:val="num" w:pos="2160"/>
        </w:tabs>
        <w:ind w:left="2160" w:hanging="360"/>
      </w:pPr>
      <w:rPr>
        <w:rFonts w:ascii="Arial" w:hAnsi="Arial" w:hint="default"/>
      </w:rPr>
    </w:lvl>
    <w:lvl w:ilvl="3" w:tplc="7E306802" w:tentative="1">
      <w:start w:val="1"/>
      <w:numFmt w:val="bullet"/>
      <w:lvlText w:val="•"/>
      <w:lvlJc w:val="left"/>
      <w:pPr>
        <w:tabs>
          <w:tab w:val="num" w:pos="2880"/>
        </w:tabs>
        <w:ind w:left="2880" w:hanging="360"/>
      </w:pPr>
      <w:rPr>
        <w:rFonts w:ascii="Arial" w:hAnsi="Arial" w:hint="default"/>
      </w:rPr>
    </w:lvl>
    <w:lvl w:ilvl="4" w:tplc="9558F744" w:tentative="1">
      <w:start w:val="1"/>
      <w:numFmt w:val="bullet"/>
      <w:lvlText w:val="•"/>
      <w:lvlJc w:val="left"/>
      <w:pPr>
        <w:tabs>
          <w:tab w:val="num" w:pos="3600"/>
        </w:tabs>
        <w:ind w:left="3600" w:hanging="360"/>
      </w:pPr>
      <w:rPr>
        <w:rFonts w:ascii="Arial" w:hAnsi="Arial" w:hint="default"/>
      </w:rPr>
    </w:lvl>
    <w:lvl w:ilvl="5" w:tplc="985EFB4C" w:tentative="1">
      <w:start w:val="1"/>
      <w:numFmt w:val="bullet"/>
      <w:lvlText w:val="•"/>
      <w:lvlJc w:val="left"/>
      <w:pPr>
        <w:tabs>
          <w:tab w:val="num" w:pos="4320"/>
        </w:tabs>
        <w:ind w:left="4320" w:hanging="360"/>
      </w:pPr>
      <w:rPr>
        <w:rFonts w:ascii="Arial" w:hAnsi="Arial" w:hint="default"/>
      </w:rPr>
    </w:lvl>
    <w:lvl w:ilvl="6" w:tplc="609EFB6A" w:tentative="1">
      <w:start w:val="1"/>
      <w:numFmt w:val="bullet"/>
      <w:lvlText w:val="•"/>
      <w:lvlJc w:val="left"/>
      <w:pPr>
        <w:tabs>
          <w:tab w:val="num" w:pos="5040"/>
        </w:tabs>
        <w:ind w:left="5040" w:hanging="360"/>
      </w:pPr>
      <w:rPr>
        <w:rFonts w:ascii="Arial" w:hAnsi="Arial" w:hint="default"/>
      </w:rPr>
    </w:lvl>
    <w:lvl w:ilvl="7" w:tplc="DF4616A0" w:tentative="1">
      <w:start w:val="1"/>
      <w:numFmt w:val="bullet"/>
      <w:lvlText w:val="•"/>
      <w:lvlJc w:val="left"/>
      <w:pPr>
        <w:tabs>
          <w:tab w:val="num" w:pos="5760"/>
        </w:tabs>
        <w:ind w:left="5760" w:hanging="360"/>
      </w:pPr>
      <w:rPr>
        <w:rFonts w:ascii="Arial" w:hAnsi="Arial" w:hint="default"/>
      </w:rPr>
    </w:lvl>
    <w:lvl w:ilvl="8" w:tplc="478406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6B5EFB"/>
    <w:multiLevelType w:val="hybridMultilevel"/>
    <w:tmpl w:val="23446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BB1441"/>
    <w:multiLevelType w:val="multilevel"/>
    <w:tmpl w:val="62DC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55159"/>
    <w:multiLevelType w:val="hybridMultilevel"/>
    <w:tmpl w:val="2A6AA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C0B6733"/>
    <w:multiLevelType w:val="multilevel"/>
    <w:tmpl w:val="CF5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77676"/>
    <w:multiLevelType w:val="multilevel"/>
    <w:tmpl w:val="C5AC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4430C"/>
    <w:multiLevelType w:val="hybridMultilevel"/>
    <w:tmpl w:val="E98AE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69532BE"/>
    <w:multiLevelType w:val="multilevel"/>
    <w:tmpl w:val="C17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B085C"/>
    <w:multiLevelType w:val="multilevel"/>
    <w:tmpl w:val="A3AC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F07012"/>
    <w:multiLevelType w:val="hybridMultilevel"/>
    <w:tmpl w:val="A31867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C52BEA"/>
    <w:multiLevelType w:val="multilevel"/>
    <w:tmpl w:val="B5C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4AE"/>
    <w:multiLevelType w:val="multilevel"/>
    <w:tmpl w:val="BEA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315A9"/>
    <w:multiLevelType w:val="multilevel"/>
    <w:tmpl w:val="65D4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A43B44"/>
    <w:multiLevelType w:val="multilevel"/>
    <w:tmpl w:val="A0C8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81825"/>
    <w:multiLevelType w:val="hybridMultilevel"/>
    <w:tmpl w:val="D7BE139C"/>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D9451E1"/>
    <w:multiLevelType w:val="multilevel"/>
    <w:tmpl w:val="EE14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320B2"/>
    <w:multiLevelType w:val="multilevel"/>
    <w:tmpl w:val="2F36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53099F"/>
    <w:multiLevelType w:val="multilevel"/>
    <w:tmpl w:val="9B629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F47477"/>
    <w:multiLevelType w:val="multilevel"/>
    <w:tmpl w:val="B3FC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A00CB6"/>
    <w:multiLevelType w:val="multilevel"/>
    <w:tmpl w:val="9A6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80234"/>
    <w:multiLevelType w:val="multilevel"/>
    <w:tmpl w:val="5F00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77E84"/>
    <w:multiLevelType w:val="hybridMultilevel"/>
    <w:tmpl w:val="E59AD3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61493332">
    <w:abstractNumId w:val="19"/>
  </w:num>
  <w:num w:numId="2" w16cid:durableId="1702784303">
    <w:abstractNumId w:val="16"/>
  </w:num>
  <w:num w:numId="3" w16cid:durableId="1906338224">
    <w:abstractNumId w:val="13"/>
  </w:num>
  <w:num w:numId="4" w16cid:durableId="128666590">
    <w:abstractNumId w:val="32"/>
  </w:num>
  <w:num w:numId="5" w16cid:durableId="1200363153">
    <w:abstractNumId w:val="8"/>
  </w:num>
  <w:num w:numId="6" w16cid:durableId="524908468">
    <w:abstractNumId w:val="34"/>
  </w:num>
  <w:num w:numId="7" w16cid:durableId="148715007">
    <w:abstractNumId w:val="0"/>
  </w:num>
  <w:num w:numId="8" w16cid:durableId="580143667">
    <w:abstractNumId w:val="17"/>
  </w:num>
  <w:num w:numId="9" w16cid:durableId="1312707404">
    <w:abstractNumId w:val="21"/>
  </w:num>
  <w:num w:numId="10" w16cid:durableId="1687245440">
    <w:abstractNumId w:val="3"/>
  </w:num>
  <w:num w:numId="11" w16cid:durableId="1116212208">
    <w:abstractNumId w:val="24"/>
  </w:num>
  <w:num w:numId="12" w16cid:durableId="1073696032">
    <w:abstractNumId w:val="12"/>
  </w:num>
  <w:num w:numId="13" w16cid:durableId="1948460227">
    <w:abstractNumId w:val="6"/>
  </w:num>
  <w:num w:numId="14" w16cid:durableId="198933180">
    <w:abstractNumId w:val="22"/>
  </w:num>
  <w:num w:numId="15" w16cid:durableId="110170198">
    <w:abstractNumId w:val="14"/>
  </w:num>
  <w:num w:numId="16" w16cid:durableId="528179308">
    <w:abstractNumId w:val="27"/>
  </w:num>
  <w:num w:numId="17" w16cid:durableId="1806047014">
    <w:abstractNumId w:val="2"/>
  </w:num>
  <w:num w:numId="18" w16cid:durableId="1082795913">
    <w:abstractNumId w:val="18"/>
  </w:num>
  <w:num w:numId="19" w16cid:durableId="2037653582">
    <w:abstractNumId w:val="28"/>
  </w:num>
  <w:num w:numId="20" w16cid:durableId="709453368">
    <w:abstractNumId w:val="1"/>
  </w:num>
  <w:num w:numId="21" w16cid:durableId="1420250574">
    <w:abstractNumId w:val="20"/>
  </w:num>
  <w:num w:numId="22" w16cid:durableId="256794420">
    <w:abstractNumId w:val="31"/>
  </w:num>
  <w:num w:numId="23" w16cid:durableId="1800798210">
    <w:abstractNumId w:val="9"/>
  </w:num>
  <w:num w:numId="24" w16cid:durableId="687950868">
    <w:abstractNumId w:val="4"/>
  </w:num>
  <w:num w:numId="25" w16cid:durableId="1033533875">
    <w:abstractNumId w:val="33"/>
  </w:num>
  <w:num w:numId="26" w16cid:durableId="531572890">
    <w:abstractNumId w:val="25"/>
  </w:num>
  <w:num w:numId="27" w16cid:durableId="818770729">
    <w:abstractNumId w:val="29"/>
  </w:num>
  <w:num w:numId="28" w16cid:durableId="1953433796">
    <w:abstractNumId w:val="23"/>
  </w:num>
  <w:num w:numId="29" w16cid:durableId="1921401922">
    <w:abstractNumId w:val="5"/>
  </w:num>
  <w:num w:numId="30" w16cid:durableId="599026708">
    <w:abstractNumId w:val="26"/>
  </w:num>
  <w:num w:numId="31" w16cid:durableId="1547985264">
    <w:abstractNumId w:val="10"/>
  </w:num>
  <w:num w:numId="32" w16cid:durableId="714962408">
    <w:abstractNumId w:val="7"/>
  </w:num>
  <w:num w:numId="33" w16cid:durableId="277222568">
    <w:abstractNumId w:val="30"/>
  </w:num>
  <w:num w:numId="34" w16cid:durableId="1633973536">
    <w:abstractNumId w:val="15"/>
  </w:num>
  <w:num w:numId="35" w16cid:durableId="909538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479"/>
    <w:rsid w:val="00006451"/>
    <w:rsid w:val="0000740F"/>
    <w:rsid w:val="00045448"/>
    <w:rsid w:val="00050528"/>
    <w:rsid w:val="00055C4B"/>
    <w:rsid w:val="00057383"/>
    <w:rsid w:val="00085117"/>
    <w:rsid w:val="000E0844"/>
    <w:rsid w:val="000E57AE"/>
    <w:rsid w:val="000F10D2"/>
    <w:rsid w:val="001007E6"/>
    <w:rsid w:val="001035E7"/>
    <w:rsid w:val="00107C8A"/>
    <w:rsid w:val="00111EBB"/>
    <w:rsid w:val="001475C9"/>
    <w:rsid w:val="00166AEC"/>
    <w:rsid w:val="00167DB2"/>
    <w:rsid w:val="00180CE3"/>
    <w:rsid w:val="00197715"/>
    <w:rsid w:val="001A7BBC"/>
    <w:rsid w:val="001B6F7F"/>
    <w:rsid w:val="00203B01"/>
    <w:rsid w:val="00204AC7"/>
    <w:rsid w:val="0021594A"/>
    <w:rsid w:val="0022491E"/>
    <w:rsid w:val="0022576A"/>
    <w:rsid w:val="0023709B"/>
    <w:rsid w:val="002447A1"/>
    <w:rsid w:val="00244B81"/>
    <w:rsid w:val="002E4AF1"/>
    <w:rsid w:val="002F0612"/>
    <w:rsid w:val="00301E8B"/>
    <w:rsid w:val="003046E2"/>
    <w:rsid w:val="00306A64"/>
    <w:rsid w:val="003104EB"/>
    <w:rsid w:val="00322A57"/>
    <w:rsid w:val="00334CB5"/>
    <w:rsid w:val="00340190"/>
    <w:rsid w:val="0034099A"/>
    <w:rsid w:val="00350783"/>
    <w:rsid w:val="00356A3E"/>
    <w:rsid w:val="00365C9B"/>
    <w:rsid w:val="003777F1"/>
    <w:rsid w:val="00390145"/>
    <w:rsid w:val="0039325A"/>
    <w:rsid w:val="003932AD"/>
    <w:rsid w:val="00393EB1"/>
    <w:rsid w:val="0039699C"/>
    <w:rsid w:val="003A3F00"/>
    <w:rsid w:val="003A5C35"/>
    <w:rsid w:val="003A6297"/>
    <w:rsid w:val="003B1634"/>
    <w:rsid w:val="003D0167"/>
    <w:rsid w:val="00414187"/>
    <w:rsid w:val="00416D82"/>
    <w:rsid w:val="004267D1"/>
    <w:rsid w:val="00427EA6"/>
    <w:rsid w:val="0047607F"/>
    <w:rsid w:val="00477F9E"/>
    <w:rsid w:val="00487037"/>
    <w:rsid w:val="00490AF3"/>
    <w:rsid w:val="00494CDC"/>
    <w:rsid w:val="004A0542"/>
    <w:rsid w:val="004C25DB"/>
    <w:rsid w:val="004C4BFB"/>
    <w:rsid w:val="004D44C2"/>
    <w:rsid w:val="004E3E94"/>
    <w:rsid w:val="004F3E3D"/>
    <w:rsid w:val="005156DA"/>
    <w:rsid w:val="005203B7"/>
    <w:rsid w:val="00537852"/>
    <w:rsid w:val="0054271D"/>
    <w:rsid w:val="0055108D"/>
    <w:rsid w:val="00551969"/>
    <w:rsid w:val="00557138"/>
    <w:rsid w:val="00575F16"/>
    <w:rsid w:val="0058023D"/>
    <w:rsid w:val="00581A01"/>
    <w:rsid w:val="005B7B84"/>
    <w:rsid w:val="005C18C7"/>
    <w:rsid w:val="005D5FC3"/>
    <w:rsid w:val="00607DBE"/>
    <w:rsid w:val="006117D5"/>
    <w:rsid w:val="006146F1"/>
    <w:rsid w:val="006644F7"/>
    <w:rsid w:val="00697ED0"/>
    <w:rsid w:val="006A5193"/>
    <w:rsid w:val="006E49AC"/>
    <w:rsid w:val="006F11D8"/>
    <w:rsid w:val="006F32EC"/>
    <w:rsid w:val="00713DE7"/>
    <w:rsid w:val="007170F5"/>
    <w:rsid w:val="0072168A"/>
    <w:rsid w:val="007414F3"/>
    <w:rsid w:val="00750484"/>
    <w:rsid w:val="007543D5"/>
    <w:rsid w:val="00766A59"/>
    <w:rsid w:val="00786DCE"/>
    <w:rsid w:val="007937EA"/>
    <w:rsid w:val="00795FE2"/>
    <w:rsid w:val="007A001E"/>
    <w:rsid w:val="007A3283"/>
    <w:rsid w:val="007A7E88"/>
    <w:rsid w:val="007B1CAD"/>
    <w:rsid w:val="007C1A1D"/>
    <w:rsid w:val="007C4132"/>
    <w:rsid w:val="007C7D44"/>
    <w:rsid w:val="007F07C1"/>
    <w:rsid w:val="007F1061"/>
    <w:rsid w:val="007F233A"/>
    <w:rsid w:val="00830919"/>
    <w:rsid w:val="0083788C"/>
    <w:rsid w:val="00844B35"/>
    <w:rsid w:val="00853BAE"/>
    <w:rsid w:val="00855D08"/>
    <w:rsid w:val="0087593C"/>
    <w:rsid w:val="008801C2"/>
    <w:rsid w:val="008825EA"/>
    <w:rsid w:val="00895F85"/>
    <w:rsid w:val="008C71C5"/>
    <w:rsid w:val="008D0AD5"/>
    <w:rsid w:val="008E1211"/>
    <w:rsid w:val="0092462C"/>
    <w:rsid w:val="00926CA6"/>
    <w:rsid w:val="00930901"/>
    <w:rsid w:val="00952EDA"/>
    <w:rsid w:val="00956F31"/>
    <w:rsid w:val="009628E0"/>
    <w:rsid w:val="00983360"/>
    <w:rsid w:val="009903C4"/>
    <w:rsid w:val="00993AFF"/>
    <w:rsid w:val="009A5EF1"/>
    <w:rsid w:val="009C707B"/>
    <w:rsid w:val="009E3C08"/>
    <w:rsid w:val="009F1FD1"/>
    <w:rsid w:val="00A41BA6"/>
    <w:rsid w:val="00A63678"/>
    <w:rsid w:val="00A70522"/>
    <w:rsid w:val="00A80587"/>
    <w:rsid w:val="00A84582"/>
    <w:rsid w:val="00A93B07"/>
    <w:rsid w:val="00AA2607"/>
    <w:rsid w:val="00AA4453"/>
    <w:rsid w:val="00AB5DF6"/>
    <w:rsid w:val="00AC6F93"/>
    <w:rsid w:val="00AF03AC"/>
    <w:rsid w:val="00B03915"/>
    <w:rsid w:val="00B05F18"/>
    <w:rsid w:val="00B11A9F"/>
    <w:rsid w:val="00B12FBB"/>
    <w:rsid w:val="00B2068D"/>
    <w:rsid w:val="00B22231"/>
    <w:rsid w:val="00B326FC"/>
    <w:rsid w:val="00B347FC"/>
    <w:rsid w:val="00B5034D"/>
    <w:rsid w:val="00B80BD4"/>
    <w:rsid w:val="00B86EC4"/>
    <w:rsid w:val="00B91F0B"/>
    <w:rsid w:val="00BD0DC6"/>
    <w:rsid w:val="00BF4E80"/>
    <w:rsid w:val="00C2266F"/>
    <w:rsid w:val="00C333C8"/>
    <w:rsid w:val="00C42DCB"/>
    <w:rsid w:val="00C5369C"/>
    <w:rsid w:val="00C66473"/>
    <w:rsid w:val="00C94249"/>
    <w:rsid w:val="00C95A76"/>
    <w:rsid w:val="00CA53CC"/>
    <w:rsid w:val="00CD2701"/>
    <w:rsid w:val="00CE22A8"/>
    <w:rsid w:val="00D04F30"/>
    <w:rsid w:val="00D235F8"/>
    <w:rsid w:val="00D41876"/>
    <w:rsid w:val="00D41D2D"/>
    <w:rsid w:val="00D4523C"/>
    <w:rsid w:val="00D646B1"/>
    <w:rsid w:val="00D71F82"/>
    <w:rsid w:val="00D73B4B"/>
    <w:rsid w:val="00D825C0"/>
    <w:rsid w:val="00D82B9D"/>
    <w:rsid w:val="00D94AA3"/>
    <w:rsid w:val="00DA352D"/>
    <w:rsid w:val="00DF5083"/>
    <w:rsid w:val="00E15CA7"/>
    <w:rsid w:val="00E15EBD"/>
    <w:rsid w:val="00E17B5A"/>
    <w:rsid w:val="00E3021C"/>
    <w:rsid w:val="00E3205E"/>
    <w:rsid w:val="00E416DB"/>
    <w:rsid w:val="00E82CAD"/>
    <w:rsid w:val="00E83E81"/>
    <w:rsid w:val="00E84A6D"/>
    <w:rsid w:val="00E84E09"/>
    <w:rsid w:val="00EA089D"/>
    <w:rsid w:val="00EB7B92"/>
    <w:rsid w:val="00EE1122"/>
    <w:rsid w:val="00F06996"/>
    <w:rsid w:val="00F342C5"/>
    <w:rsid w:val="00F40575"/>
    <w:rsid w:val="00F426D9"/>
    <w:rsid w:val="00F47890"/>
    <w:rsid w:val="00F54805"/>
    <w:rsid w:val="00F65D7D"/>
    <w:rsid w:val="00F70772"/>
    <w:rsid w:val="00F77E62"/>
    <w:rsid w:val="00F835B0"/>
    <w:rsid w:val="00F84839"/>
    <w:rsid w:val="00F9557C"/>
    <w:rsid w:val="00FB2B4C"/>
    <w:rsid w:val="00FC5544"/>
    <w:rsid w:val="00FD56C7"/>
    <w:rsid w:val="00FF2C4C"/>
    <w:rsid w:val="00FF6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3046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EA0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paragraph" w:styleId="AralkYok">
    <w:name w:val="No Spacing"/>
    <w:uiPriority w:val="1"/>
    <w:qFormat/>
    <w:rsid w:val="00203B01"/>
    <w:pPr>
      <w:spacing w:after="0" w:line="240" w:lineRule="auto"/>
    </w:pPr>
    <w:rPr>
      <w:rFonts w:ascii="Calibri" w:eastAsia="Calibri" w:hAnsi="Calibri" w:cs="Times New Roman"/>
    </w:rPr>
  </w:style>
  <w:style w:type="paragraph" w:customStyle="1" w:styleId="selectable-text">
    <w:name w:val="selectable-text"/>
    <w:basedOn w:val="Normal"/>
    <w:rsid w:val="004267D1"/>
    <w:pPr>
      <w:spacing w:before="100" w:beforeAutospacing="1" w:after="100" w:afterAutospacing="1" w:line="240" w:lineRule="auto"/>
    </w:pPr>
    <w:rPr>
      <w:rFonts w:ascii="Times New Roman" w:hAnsi="Times New Roman"/>
      <w:sz w:val="24"/>
      <w:szCs w:val="24"/>
    </w:rPr>
  </w:style>
  <w:style w:type="character" w:customStyle="1" w:styleId="selectable-text1">
    <w:name w:val="selectable-text1"/>
    <w:basedOn w:val="VarsaylanParagrafYazTipi"/>
    <w:rsid w:val="004267D1"/>
  </w:style>
  <w:style w:type="paragraph" w:styleId="NormalWeb">
    <w:name w:val="Normal (Web)"/>
    <w:basedOn w:val="Normal"/>
    <w:uiPriority w:val="99"/>
    <w:unhideWhenUsed/>
    <w:rsid w:val="00B326FC"/>
    <w:pPr>
      <w:spacing w:before="100" w:beforeAutospacing="1" w:after="100" w:afterAutospacing="1" w:line="240" w:lineRule="auto"/>
    </w:pPr>
    <w:rPr>
      <w:rFonts w:ascii="Times New Roman" w:hAnsi="Times New Roman"/>
      <w:sz w:val="24"/>
      <w:szCs w:val="24"/>
    </w:rPr>
  </w:style>
  <w:style w:type="character" w:customStyle="1" w:styleId="dictionary-tooltip">
    <w:name w:val="dictionary-tooltip"/>
    <w:basedOn w:val="VarsaylanParagrafYazTipi"/>
    <w:rsid w:val="00795FE2"/>
  </w:style>
  <w:style w:type="character" w:styleId="Vurgu">
    <w:name w:val="Emphasis"/>
    <w:basedOn w:val="VarsaylanParagrafYazTipi"/>
    <w:uiPriority w:val="20"/>
    <w:qFormat/>
    <w:rsid w:val="00FF2C4C"/>
    <w:rPr>
      <w:i/>
      <w:iCs/>
    </w:rPr>
  </w:style>
  <w:style w:type="character" w:styleId="zmlenmeyenBahsetme">
    <w:name w:val="Unresolved Mention"/>
    <w:basedOn w:val="VarsaylanParagrafYazTipi"/>
    <w:uiPriority w:val="99"/>
    <w:semiHidden/>
    <w:unhideWhenUsed/>
    <w:rsid w:val="00557138"/>
    <w:rPr>
      <w:color w:val="605E5C"/>
      <w:shd w:val="clear" w:color="auto" w:fill="E1DFDD"/>
    </w:rPr>
  </w:style>
  <w:style w:type="character" w:customStyle="1" w:styleId="Balk1Char">
    <w:name w:val="Başlık 1 Char"/>
    <w:basedOn w:val="VarsaylanParagrafYazTipi"/>
    <w:link w:val="Balk1"/>
    <w:uiPriority w:val="9"/>
    <w:rsid w:val="003046E2"/>
    <w:rPr>
      <w:rFonts w:asciiTheme="majorHAnsi" w:eastAsiaTheme="majorEastAsia" w:hAnsiTheme="majorHAnsi" w:cstheme="majorBidi"/>
      <w:color w:val="2F5496" w:themeColor="accent1" w:themeShade="BF"/>
      <w:sz w:val="32"/>
      <w:szCs w:val="32"/>
      <w:lang w:eastAsia="tr-TR"/>
    </w:rPr>
  </w:style>
  <w:style w:type="character" w:customStyle="1" w:styleId="Balk2Char">
    <w:name w:val="Başlık 2 Char"/>
    <w:basedOn w:val="VarsaylanParagrafYazTipi"/>
    <w:link w:val="Balk2"/>
    <w:uiPriority w:val="9"/>
    <w:semiHidden/>
    <w:rsid w:val="00EA089D"/>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763">
      <w:bodyDiv w:val="1"/>
      <w:marLeft w:val="0"/>
      <w:marRight w:val="0"/>
      <w:marTop w:val="0"/>
      <w:marBottom w:val="0"/>
      <w:divBdr>
        <w:top w:val="none" w:sz="0" w:space="0" w:color="auto"/>
        <w:left w:val="none" w:sz="0" w:space="0" w:color="auto"/>
        <w:bottom w:val="none" w:sz="0" w:space="0" w:color="auto"/>
        <w:right w:val="none" w:sz="0" w:space="0" w:color="auto"/>
      </w:divBdr>
    </w:div>
    <w:div w:id="82725927">
      <w:bodyDiv w:val="1"/>
      <w:marLeft w:val="0"/>
      <w:marRight w:val="0"/>
      <w:marTop w:val="0"/>
      <w:marBottom w:val="0"/>
      <w:divBdr>
        <w:top w:val="none" w:sz="0" w:space="0" w:color="auto"/>
        <w:left w:val="none" w:sz="0" w:space="0" w:color="auto"/>
        <w:bottom w:val="none" w:sz="0" w:space="0" w:color="auto"/>
        <w:right w:val="none" w:sz="0" w:space="0" w:color="auto"/>
      </w:divBdr>
    </w:div>
    <w:div w:id="148056955">
      <w:bodyDiv w:val="1"/>
      <w:marLeft w:val="0"/>
      <w:marRight w:val="0"/>
      <w:marTop w:val="0"/>
      <w:marBottom w:val="0"/>
      <w:divBdr>
        <w:top w:val="none" w:sz="0" w:space="0" w:color="auto"/>
        <w:left w:val="none" w:sz="0" w:space="0" w:color="auto"/>
        <w:bottom w:val="none" w:sz="0" w:space="0" w:color="auto"/>
        <w:right w:val="none" w:sz="0" w:space="0" w:color="auto"/>
      </w:divBdr>
    </w:div>
    <w:div w:id="217938694">
      <w:bodyDiv w:val="1"/>
      <w:marLeft w:val="0"/>
      <w:marRight w:val="0"/>
      <w:marTop w:val="0"/>
      <w:marBottom w:val="0"/>
      <w:divBdr>
        <w:top w:val="none" w:sz="0" w:space="0" w:color="auto"/>
        <w:left w:val="none" w:sz="0" w:space="0" w:color="auto"/>
        <w:bottom w:val="none" w:sz="0" w:space="0" w:color="auto"/>
        <w:right w:val="none" w:sz="0" w:space="0" w:color="auto"/>
      </w:divBdr>
    </w:div>
    <w:div w:id="287203787">
      <w:bodyDiv w:val="1"/>
      <w:marLeft w:val="0"/>
      <w:marRight w:val="0"/>
      <w:marTop w:val="0"/>
      <w:marBottom w:val="0"/>
      <w:divBdr>
        <w:top w:val="none" w:sz="0" w:space="0" w:color="auto"/>
        <w:left w:val="none" w:sz="0" w:space="0" w:color="auto"/>
        <w:bottom w:val="none" w:sz="0" w:space="0" w:color="auto"/>
        <w:right w:val="none" w:sz="0" w:space="0" w:color="auto"/>
      </w:divBdr>
    </w:div>
    <w:div w:id="341277191">
      <w:bodyDiv w:val="1"/>
      <w:marLeft w:val="0"/>
      <w:marRight w:val="0"/>
      <w:marTop w:val="0"/>
      <w:marBottom w:val="0"/>
      <w:divBdr>
        <w:top w:val="none" w:sz="0" w:space="0" w:color="auto"/>
        <w:left w:val="none" w:sz="0" w:space="0" w:color="auto"/>
        <w:bottom w:val="none" w:sz="0" w:space="0" w:color="auto"/>
        <w:right w:val="none" w:sz="0" w:space="0" w:color="auto"/>
      </w:divBdr>
    </w:div>
    <w:div w:id="372074432">
      <w:bodyDiv w:val="1"/>
      <w:marLeft w:val="0"/>
      <w:marRight w:val="0"/>
      <w:marTop w:val="0"/>
      <w:marBottom w:val="0"/>
      <w:divBdr>
        <w:top w:val="none" w:sz="0" w:space="0" w:color="auto"/>
        <w:left w:val="none" w:sz="0" w:space="0" w:color="auto"/>
        <w:bottom w:val="none" w:sz="0" w:space="0" w:color="auto"/>
        <w:right w:val="none" w:sz="0" w:space="0" w:color="auto"/>
      </w:divBdr>
    </w:div>
    <w:div w:id="388771785">
      <w:bodyDiv w:val="1"/>
      <w:marLeft w:val="0"/>
      <w:marRight w:val="0"/>
      <w:marTop w:val="0"/>
      <w:marBottom w:val="0"/>
      <w:divBdr>
        <w:top w:val="none" w:sz="0" w:space="0" w:color="auto"/>
        <w:left w:val="none" w:sz="0" w:space="0" w:color="auto"/>
        <w:bottom w:val="none" w:sz="0" w:space="0" w:color="auto"/>
        <w:right w:val="none" w:sz="0" w:space="0" w:color="auto"/>
      </w:divBdr>
    </w:div>
    <w:div w:id="431515181">
      <w:bodyDiv w:val="1"/>
      <w:marLeft w:val="0"/>
      <w:marRight w:val="0"/>
      <w:marTop w:val="0"/>
      <w:marBottom w:val="0"/>
      <w:divBdr>
        <w:top w:val="none" w:sz="0" w:space="0" w:color="auto"/>
        <w:left w:val="none" w:sz="0" w:space="0" w:color="auto"/>
        <w:bottom w:val="none" w:sz="0" w:space="0" w:color="auto"/>
        <w:right w:val="none" w:sz="0" w:space="0" w:color="auto"/>
      </w:divBdr>
    </w:div>
    <w:div w:id="468090587">
      <w:bodyDiv w:val="1"/>
      <w:marLeft w:val="0"/>
      <w:marRight w:val="0"/>
      <w:marTop w:val="0"/>
      <w:marBottom w:val="0"/>
      <w:divBdr>
        <w:top w:val="none" w:sz="0" w:space="0" w:color="auto"/>
        <w:left w:val="none" w:sz="0" w:space="0" w:color="auto"/>
        <w:bottom w:val="none" w:sz="0" w:space="0" w:color="auto"/>
        <w:right w:val="none" w:sz="0" w:space="0" w:color="auto"/>
      </w:divBdr>
    </w:div>
    <w:div w:id="532422575">
      <w:bodyDiv w:val="1"/>
      <w:marLeft w:val="0"/>
      <w:marRight w:val="0"/>
      <w:marTop w:val="0"/>
      <w:marBottom w:val="0"/>
      <w:divBdr>
        <w:top w:val="none" w:sz="0" w:space="0" w:color="auto"/>
        <w:left w:val="none" w:sz="0" w:space="0" w:color="auto"/>
        <w:bottom w:val="none" w:sz="0" w:space="0" w:color="auto"/>
        <w:right w:val="none" w:sz="0" w:space="0" w:color="auto"/>
      </w:divBdr>
    </w:div>
    <w:div w:id="554585055">
      <w:bodyDiv w:val="1"/>
      <w:marLeft w:val="0"/>
      <w:marRight w:val="0"/>
      <w:marTop w:val="0"/>
      <w:marBottom w:val="0"/>
      <w:divBdr>
        <w:top w:val="none" w:sz="0" w:space="0" w:color="auto"/>
        <w:left w:val="none" w:sz="0" w:space="0" w:color="auto"/>
        <w:bottom w:val="none" w:sz="0" w:space="0" w:color="auto"/>
        <w:right w:val="none" w:sz="0" w:space="0" w:color="auto"/>
      </w:divBdr>
    </w:div>
    <w:div w:id="558440096">
      <w:bodyDiv w:val="1"/>
      <w:marLeft w:val="0"/>
      <w:marRight w:val="0"/>
      <w:marTop w:val="0"/>
      <w:marBottom w:val="0"/>
      <w:divBdr>
        <w:top w:val="none" w:sz="0" w:space="0" w:color="auto"/>
        <w:left w:val="none" w:sz="0" w:space="0" w:color="auto"/>
        <w:bottom w:val="none" w:sz="0" w:space="0" w:color="auto"/>
        <w:right w:val="none" w:sz="0" w:space="0" w:color="auto"/>
      </w:divBdr>
    </w:div>
    <w:div w:id="614019581">
      <w:bodyDiv w:val="1"/>
      <w:marLeft w:val="0"/>
      <w:marRight w:val="0"/>
      <w:marTop w:val="0"/>
      <w:marBottom w:val="0"/>
      <w:divBdr>
        <w:top w:val="none" w:sz="0" w:space="0" w:color="auto"/>
        <w:left w:val="none" w:sz="0" w:space="0" w:color="auto"/>
        <w:bottom w:val="none" w:sz="0" w:space="0" w:color="auto"/>
        <w:right w:val="none" w:sz="0" w:space="0" w:color="auto"/>
      </w:divBdr>
    </w:div>
    <w:div w:id="707947745">
      <w:bodyDiv w:val="1"/>
      <w:marLeft w:val="0"/>
      <w:marRight w:val="0"/>
      <w:marTop w:val="0"/>
      <w:marBottom w:val="0"/>
      <w:divBdr>
        <w:top w:val="none" w:sz="0" w:space="0" w:color="auto"/>
        <w:left w:val="none" w:sz="0" w:space="0" w:color="auto"/>
        <w:bottom w:val="none" w:sz="0" w:space="0" w:color="auto"/>
        <w:right w:val="none" w:sz="0" w:space="0" w:color="auto"/>
      </w:divBdr>
    </w:div>
    <w:div w:id="826677384">
      <w:bodyDiv w:val="1"/>
      <w:marLeft w:val="0"/>
      <w:marRight w:val="0"/>
      <w:marTop w:val="0"/>
      <w:marBottom w:val="0"/>
      <w:divBdr>
        <w:top w:val="none" w:sz="0" w:space="0" w:color="auto"/>
        <w:left w:val="none" w:sz="0" w:space="0" w:color="auto"/>
        <w:bottom w:val="none" w:sz="0" w:space="0" w:color="auto"/>
        <w:right w:val="none" w:sz="0" w:space="0" w:color="auto"/>
      </w:divBdr>
    </w:div>
    <w:div w:id="1015495508">
      <w:bodyDiv w:val="1"/>
      <w:marLeft w:val="0"/>
      <w:marRight w:val="0"/>
      <w:marTop w:val="0"/>
      <w:marBottom w:val="0"/>
      <w:divBdr>
        <w:top w:val="none" w:sz="0" w:space="0" w:color="auto"/>
        <w:left w:val="none" w:sz="0" w:space="0" w:color="auto"/>
        <w:bottom w:val="none" w:sz="0" w:space="0" w:color="auto"/>
        <w:right w:val="none" w:sz="0" w:space="0" w:color="auto"/>
      </w:divBdr>
      <w:divsChild>
        <w:div w:id="574781577">
          <w:marLeft w:val="0"/>
          <w:marRight w:val="0"/>
          <w:marTop w:val="480"/>
          <w:marBottom w:val="0"/>
          <w:divBdr>
            <w:top w:val="none" w:sz="0" w:space="0" w:color="auto"/>
            <w:left w:val="none" w:sz="0" w:space="0" w:color="auto"/>
            <w:bottom w:val="none" w:sz="0" w:space="0" w:color="auto"/>
            <w:right w:val="none" w:sz="0" w:space="0" w:color="auto"/>
          </w:divBdr>
        </w:div>
      </w:divsChild>
    </w:div>
    <w:div w:id="1049260960">
      <w:bodyDiv w:val="1"/>
      <w:marLeft w:val="0"/>
      <w:marRight w:val="0"/>
      <w:marTop w:val="0"/>
      <w:marBottom w:val="0"/>
      <w:divBdr>
        <w:top w:val="none" w:sz="0" w:space="0" w:color="auto"/>
        <w:left w:val="none" w:sz="0" w:space="0" w:color="auto"/>
        <w:bottom w:val="none" w:sz="0" w:space="0" w:color="auto"/>
        <w:right w:val="none" w:sz="0" w:space="0" w:color="auto"/>
      </w:divBdr>
    </w:div>
    <w:div w:id="1053231964">
      <w:bodyDiv w:val="1"/>
      <w:marLeft w:val="0"/>
      <w:marRight w:val="0"/>
      <w:marTop w:val="0"/>
      <w:marBottom w:val="0"/>
      <w:divBdr>
        <w:top w:val="none" w:sz="0" w:space="0" w:color="auto"/>
        <w:left w:val="none" w:sz="0" w:space="0" w:color="auto"/>
        <w:bottom w:val="none" w:sz="0" w:space="0" w:color="auto"/>
        <w:right w:val="none" w:sz="0" w:space="0" w:color="auto"/>
      </w:divBdr>
      <w:divsChild>
        <w:div w:id="1415861208">
          <w:marLeft w:val="0"/>
          <w:marRight w:val="0"/>
          <w:marTop w:val="0"/>
          <w:marBottom w:val="0"/>
          <w:divBdr>
            <w:top w:val="none" w:sz="0" w:space="0" w:color="auto"/>
            <w:left w:val="none" w:sz="0" w:space="0" w:color="auto"/>
            <w:bottom w:val="none" w:sz="0" w:space="0" w:color="auto"/>
            <w:right w:val="none" w:sz="0" w:space="0" w:color="auto"/>
          </w:divBdr>
        </w:div>
      </w:divsChild>
    </w:div>
    <w:div w:id="1063530396">
      <w:bodyDiv w:val="1"/>
      <w:marLeft w:val="0"/>
      <w:marRight w:val="0"/>
      <w:marTop w:val="0"/>
      <w:marBottom w:val="0"/>
      <w:divBdr>
        <w:top w:val="none" w:sz="0" w:space="0" w:color="auto"/>
        <w:left w:val="none" w:sz="0" w:space="0" w:color="auto"/>
        <w:bottom w:val="none" w:sz="0" w:space="0" w:color="auto"/>
        <w:right w:val="none" w:sz="0" w:space="0" w:color="auto"/>
      </w:divBdr>
    </w:div>
    <w:div w:id="1185753501">
      <w:bodyDiv w:val="1"/>
      <w:marLeft w:val="0"/>
      <w:marRight w:val="0"/>
      <w:marTop w:val="0"/>
      <w:marBottom w:val="0"/>
      <w:divBdr>
        <w:top w:val="none" w:sz="0" w:space="0" w:color="auto"/>
        <w:left w:val="none" w:sz="0" w:space="0" w:color="auto"/>
        <w:bottom w:val="none" w:sz="0" w:space="0" w:color="auto"/>
        <w:right w:val="none" w:sz="0" w:space="0" w:color="auto"/>
      </w:divBdr>
    </w:div>
    <w:div w:id="1209412089">
      <w:bodyDiv w:val="1"/>
      <w:marLeft w:val="0"/>
      <w:marRight w:val="0"/>
      <w:marTop w:val="0"/>
      <w:marBottom w:val="0"/>
      <w:divBdr>
        <w:top w:val="none" w:sz="0" w:space="0" w:color="auto"/>
        <w:left w:val="none" w:sz="0" w:space="0" w:color="auto"/>
        <w:bottom w:val="none" w:sz="0" w:space="0" w:color="auto"/>
        <w:right w:val="none" w:sz="0" w:space="0" w:color="auto"/>
      </w:divBdr>
    </w:div>
    <w:div w:id="1230769667">
      <w:bodyDiv w:val="1"/>
      <w:marLeft w:val="0"/>
      <w:marRight w:val="0"/>
      <w:marTop w:val="0"/>
      <w:marBottom w:val="0"/>
      <w:divBdr>
        <w:top w:val="none" w:sz="0" w:space="0" w:color="auto"/>
        <w:left w:val="none" w:sz="0" w:space="0" w:color="auto"/>
        <w:bottom w:val="none" w:sz="0" w:space="0" w:color="auto"/>
        <w:right w:val="none" w:sz="0" w:space="0" w:color="auto"/>
      </w:divBdr>
    </w:div>
    <w:div w:id="1232933388">
      <w:bodyDiv w:val="1"/>
      <w:marLeft w:val="0"/>
      <w:marRight w:val="0"/>
      <w:marTop w:val="0"/>
      <w:marBottom w:val="0"/>
      <w:divBdr>
        <w:top w:val="none" w:sz="0" w:space="0" w:color="auto"/>
        <w:left w:val="none" w:sz="0" w:space="0" w:color="auto"/>
        <w:bottom w:val="none" w:sz="0" w:space="0" w:color="auto"/>
        <w:right w:val="none" w:sz="0" w:space="0" w:color="auto"/>
      </w:divBdr>
    </w:div>
    <w:div w:id="1234654990">
      <w:bodyDiv w:val="1"/>
      <w:marLeft w:val="0"/>
      <w:marRight w:val="0"/>
      <w:marTop w:val="0"/>
      <w:marBottom w:val="0"/>
      <w:divBdr>
        <w:top w:val="none" w:sz="0" w:space="0" w:color="auto"/>
        <w:left w:val="none" w:sz="0" w:space="0" w:color="auto"/>
        <w:bottom w:val="none" w:sz="0" w:space="0" w:color="auto"/>
        <w:right w:val="none" w:sz="0" w:space="0" w:color="auto"/>
      </w:divBdr>
    </w:div>
    <w:div w:id="1280457625">
      <w:bodyDiv w:val="1"/>
      <w:marLeft w:val="0"/>
      <w:marRight w:val="0"/>
      <w:marTop w:val="0"/>
      <w:marBottom w:val="0"/>
      <w:divBdr>
        <w:top w:val="none" w:sz="0" w:space="0" w:color="auto"/>
        <w:left w:val="none" w:sz="0" w:space="0" w:color="auto"/>
        <w:bottom w:val="none" w:sz="0" w:space="0" w:color="auto"/>
        <w:right w:val="none" w:sz="0" w:space="0" w:color="auto"/>
      </w:divBdr>
    </w:div>
    <w:div w:id="1454136881">
      <w:bodyDiv w:val="1"/>
      <w:marLeft w:val="0"/>
      <w:marRight w:val="0"/>
      <w:marTop w:val="0"/>
      <w:marBottom w:val="0"/>
      <w:divBdr>
        <w:top w:val="none" w:sz="0" w:space="0" w:color="auto"/>
        <w:left w:val="none" w:sz="0" w:space="0" w:color="auto"/>
        <w:bottom w:val="none" w:sz="0" w:space="0" w:color="auto"/>
        <w:right w:val="none" w:sz="0" w:space="0" w:color="auto"/>
      </w:divBdr>
      <w:divsChild>
        <w:div w:id="149560681">
          <w:marLeft w:val="0"/>
          <w:marRight w:val="0"/>
          <w:marTop w:val="0"/>
          <w:marBottom w:val="0"/>
          <w:divBdr>
            <w:top w:val="none" w:sz="0" w:space="0" w:color="auto"/>
            <w:left w:val="none" w:sz="0" w:space="0" w:color="auto"/>
            <w:bottom w:val="none" w:sz="0" w:space="0" w:color="auto"/>
            <w:right w:val="none" w:sz="0" w:space="0" w:color="auto"/>
          </w:divBdr>
        </w:div>
      </w:divsChild>
    </w:div>
    <w:div w:id="1472409389">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64579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92802443">
      <w:bodyDiv w:val="1"/>
      <w:marLeft w:val="0"/>
      <w:marRight w:val="0"/>
      <w:marTop w:val="0"/>
      <w:marBottom w:val="0"/>
      <w:divBdr>
        <w:top w:val="none" w:sz="0" w:space="0" w:color="auto"/>
        <w:left w:val="none" w:sz="0" w:space="0" w:color="auto"/>
        <w:bottom w:val="none" w:sz="0" w:space="0" w:color="auto"/>
        <w:right w:val="none" w:sz="0" w:space="0" w:color="auto"/>
      </w:divBdr>
    </w:div>
    <w:div w:id="1759595535">
      <w:bodyDiv w:val="1"/>
      <w:marLeft w:val="0"/>
      <w:marRight w:val="0"/>
      <w:marTop w:val="0"/>
      <w:marBottom w:val="0"/>
      <w:divBdr>
        <w:top w:val="none" w:sz="0" w:space="0" w:color="auto"/>
        <w:left w:val="none" w:sz="0" w:space="0" w:color="auto"/>
        <w:bottom w:val="none" w:sz="0" w:space="0" w:color="auto"/>
        <w:right w:val="none" w:sz="0" w:space="0" w:color="auto"/>
      </w:divBdr>
    </w:div>
    <w:div w:id="1772238831">
      <w:bodyDiv w:val="1"/>
      <w:marLeft w:val="0"/>
      <w:marRight w:val="0"/>
      <w:marTop w:val="0"/>
      <w:marBottom w:val="0"/>
      <w:divBdr>
        <w:top w:val="none" w:sz="0" w:space="0" w:color="auto"/>
        <w:left w:val="none" w:sz="0" w:space="0" w:color="auto"/>
        <w:bottom w:val="none" w:sz="0" w:space="0" w:color="auto"/>
        <w:right w:val="none" w:sz="0" w:space="0" w:color="auto"/>
      </w:divBdr>
    </w:div>
    <w:div w:id="1893081072">
      <w:bodyDiv w:val="1"/>
      <w:marLeft w:val="0"/>
      <w:marRight w:val="0"/>
      <w:marTop w:val="0"/>
      <w:marBottom w:val="0"/>
      <w:divBdr>
        <w:top w:val="none" w:sz="0" w:space="0" w:color="auto"/>
        <w:left w:val="none" w:sz="0" w:space="0" w:color="auto"/>
        <w:bottom w:val="none" w:sz="0" w:space="0" w:color="auto"/>
        <w:right w:val="none" w:sz="0" w:space="0" w:color="auto"/>
      </w:divBdr>
    </w:div>
    <w:div w:id="1916433852">
      <w:bodyDiv w:val="1"/>
      <w:marLeft w:val="0"/>
      <w:marRight w:val="0"/>
      <w:marTop w:val="0"/>
      <w:marBottom w:val="0"/>
      <w:divBdr>
        <w:top w:val="none" w:sz="0" w:space="0" w:color="auto"/>
        <w:left w:val="none" w:sz="0" w:space="0" w:color="auto"/>
        <w:bottom w:val="none" w:sz="0" w:space="0" w:color="auto"/>
        <w:right w:val="none" w:sz="0" w:space="0" w:color="auto"/>
      </w:divBdr>
    </w:div>
    <w:div w:id="1943953496">
      <w:bodyDiv w:val="1"/>
      <w:marLeft w:val="0"/>
      <w:marRight w:val="0"/>
      <w:marTop w:val="0"/>
      <w:marBottom w:val="0"/>
      <w:divBdr>
        <w:top w:val="none" w:sz="0" w:space="0" w:color="auto"/>
        <w:left w:val="none" w:sz="0" w:space="0" w:color="auto"/>
        <w:bottom w:val="none" w:sz="0" w:space="0" w:color="auto"/>
        <w:right w:val="none" w:sz="0" w:space="0" w:color="auto"/>
      </w:divBdr>
    </w:div>
    <w:div w:id="2030788525">
      <w:bodyDiv w:val="1"/>
      <w:marLeft w:val="0"/>
      <w:marRight w:val="0"/>
      <w:marTop w:val="0"/>
      <w:marBottom w:val="0"/>
      <w:divBdr>
        <w:top w:val="none" w:sz="0" w:space="0" w:color="auto"/>
        <w:left w:val="none" w:sz="0" w:space="0" w:color="auto"/>
        <w:bottom w:val="none" w:sz="0" w:space="0" w:color="auto"/>
        <w:right w:val="none" w:sz="0" w:space="0" w:color="auto"/>
      </w:divBdr>
    </w:div>
    <w:div w:id="2092922157">
      <w:bodyDiv w:val="1"/>
      <w:marLeft w:val="0"/>
      <w:marRight w:val="0"/>
      <w:marTop w:val="0"/>
      <w:marBottom w:val="0"/>
      <w:divBdr>
        <w:top w:val="none" w:sz="0" w:space="0" w:color="auto"/>
        <w:left w:val="none" w:sz="0" w:space="0" w:color="auto"/>
        <w:bottom w:val="none" w:sz="0" w:space="0" w:color="auto"/>
        <w:right w:val="none" w:sz="0" w:space="0" w:color="auto"/>
      </w:divBdr>
    </w:div>
    <w:div w:id="2111705911">
      <w:bodyDiv w:val="1"/>
      <w:marLeft w:val="0"/>
      <w:marRight w:val="0"/>
      <w:marTop w:val="0"/>
      <w:marBottom w:val="0"/>
      <w:divBdr>
        <w:top w:val="none" w:sz="0" w:space="0" w:color="auto"/>
        <w:left w:val="none" w:sz="0" w:space="0" w:color="auto"/>
        <w:bottom w:val="none" w:sz="0" w:space="0" w:color="auto"/>
        <w:right w:val="none" w:sz="0" w:space="0" w:color="auto"/>
      </w:divBdr>
      <w:divsChild>
        <w:div w:id="1337879135">
          <w:marLeft w:val="446"/>
          <w:marRight w:val="0"/>
          <w:marTop w:val="0"/>
          <w:marBottom w:val="120"/>
          <w:divBdr>
            <w:top w:val="none" w:sz="0" w:space="0" w:color="auto"/>
            <w:left w:val="none" w:sz="0" w:space="0" w:color="auto"/>
            <w:bottom w:val="none" w:sz="0" w:space="0" w:color="auto"/>
            <w:right w:val="none" w:sz="0" w:space="0" w:color="auto"/>
          </w:divBdr>
        </w:div>
        <w:div w:id="675115236">
          <w:marLeft w:val="446"/>
          <w:marRight w:val="0"/>
          <w:marTop w:val="0"/>
          <w:marBottom w:val="120"/>
          <w:divBdr>
            <w:top w:val="none" w:sz="0" w:space="0" w:color="auto"/>
            <w:left w:val="none" w:sz="0" w:space="0" w:color="auto"/>
            <w:bottom w:val="none" w:sz="0" w:space="0" w:color="auto"/>
            <w:right w:val="none" w:sz="0" w:space="0" w:color="auto"/>
          </w:divBdr>
        </w:div>
        <w:div w:id="2041735012">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enusbilim.com/2021/02/12/5-sinif-gunluk-planlar/"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60C-5423-4701-A9EB-F66D7287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5902</Characters>
  <Application>Microsoft Office Word</Application>
  <DocSecurity>0</DocSecurity>
  <Lines>327</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2026-03-21T15:14:00Z</dcterms:created>
  <dcterms:modified xsi:type="dcterms:W3CDTF">2026-03-21T15:15:00Z</dcterms:modified>
</cp:coreProperties>
</file>