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21B88F0A" w:rsidR="00A63678" w:rsidRPr="00D4523C" w:rsidRDefault="00A63678" w:rsidP="004A0542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9B4C8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</w:t>
      </w:r>
      <w:r w:rsidR="00F47890" w:rsidRPr="00E8635A">
        <w:rPr>
          <w:rFonts w:asciiTheme="minorHAnsi" w:hAnsiTheme="minorHAnsi" w:cstheme="minorHAnsi"/>
          <w:b/>
          <w:sz w:val="20"/>
          <w:szCs w:val="20"/>
        </w:rPr>
        <w:t>202</w:t>
      </w:r>
      <w:r w:rsidR="009B4C88">
        <w:rPr>
          <w:rFonts w:asciiTheme="minorHAnsi" w:hAnsiTheme="minorHAnsi" w:cstheme="minorHAnsi"/>
          <w:b/>
          <w:sz w:val="20"/>
          <w:szCs w:val="20"/>
        </w:rPr>
        <w:t>6</w:t>
      </w:r>
      <w:r w:rsidR="00F47890" w:rsidRPr="00E8635A">
        <w:rPr>
          <w:rFonts w:asciiTheme="minorHAnsi" w:hAnsiTheme="minorHAnsi" w:cstheme="minorHAnsi"/>
          <w:b/>
          <w:sz w:val="20"/>
          <w:szCs w:val="20"/>
        </w:rPr>
        <w:t xml:space="preserve"> EĞİTİM – ÖĞRETİM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YILI </w:t>
      </w:r>
      <w:r w:rsidR="003046E2" w:rsidRPr="00E8635A">
        <w:rPr>
          <w:rFonts w:asciiTheme="minorHAnsi" w:hAnsiTheme="minorHAnsi" w:cstheme="minorHAnsi"/>
          <w:b/>
          <w:sz w:val="20"/>
          <w:szCs w:val="20"/>
        </w:rPr>
        <w:t>…………. www.fenusbilim.com OKULU</w:t>
      </w:r>
      <w:proofErr w:type="gramStart"/>
      <w:r w:rsidR="003046E2" w:rsidRPr="00E8635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8635A" w:rsidRPr="00E8635A">
        <w:rPr>
          <w:rFonts w:asciiTheme="minorHAnsi" w:hAnsiTheme="minorHAnsi" w:cstheme="minorHAnsi"/>
          <w:b/>
          <w:sz w:val="20"/>
          <w:szCs w:val="20"/>
        </w:rPr>
        <w:t>….</w:t>
      </w:r>
      <w:proofErr w:type="gramEnd"/>
      <w:r w:rsidR="003046E2" w:rsidRPr="00E8635A">
        <w:rPr>
          <w:rFonts w:asciiTheme="minorHAnsi" w:hAnsiTheme="minorHAnsi" w:cstheme="minorHAnsi"/>
          <w:b/>
          <w:sz w:val="20"/>
          <w:szCs w:val="20"/>
        </w:rPr>
        <w:t xml:space="preserve">. </w:t>
      </w:r>
      <w:proofErr w:type="gramStart"/>
      <w:r w:rsidR="003046E2" w:rsidRPr="00E8635A">
        <w:rPr>
          <w:rFonts w:asciiTheme="minorHAnsi" w:hAnsiTheme="minorHAnsi" w:cstheme="minorHAnsi"/>
          <w:b/>
          <w:sz w:val="20"/>
          <w:szCs w:val="20"/>
        </w:rPr>
        <w:t xml:space="preserve">SINIFLAR </w:t>
      </w:r>
      <w:r w:rsidRPr="00D4523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1CAD" w:rsidRPr="00D4523C">
        <w:rPr>
          <w:rFonts w:asciiTheme="minorHAnsi" w:hAnsiTheme="minorHAnsi" w:cstheme="minorHAnsi"/>
          <w:b/>
          <w:sz w:val="20"/>
          <w:szCs w:val="20"/>
        </w:rPr>
        <w:t>SEÇMELİ</w:t>
      </w:r>
      <w:proofErr w:type="gramEnd"/>
      <w:r w:rsidR="007B1CAD" w:rsidRPr="00D4523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1CAD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BİLİM UY</w:t>
      </w:r>
      <w:r w:rsidR="008825EA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</w:t>
      </w:r>
      <w:r w:rsidR="007B1CAD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ULAMALARI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DERSİ GÜNLÜK DERS PLÂNI</w:t>
      </w:r>
    </w:p>
    <w:p w14:paraId="3A06CD5E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</w:p>
    <w:tbl>
      <w:tblPr>
        <w:tblW w:w="11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863"/>
        <w:gridCol w:w="3387"/>
      </w:tblGrid>
      <w:tr w:rsidR="00B22231" w:rsidRPr="00D4523C" w14:paraId="5B51F998" w14:textId="77777777" w:rsidTr="004A0542">
        <w:trPr>
          <w:trHeight w:val="294"/>
          <w:jc w:val="center"/>
        </w:trPr>
        <w:tc>
          <w:tcPr>
            <w:tcW w:w="1980" w:type="dxa"/>
          </w:tcPr>
          <w:p w14:paraId="3201665E" w14:textId="77777777" w:rsidR="00B22231" w:rsidRPr="00D4523C" w:rsidRDefault="00B22231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5863" w:type="dxa"/>
          </w:tcPr>
          <w:p w14:paraId="7AC0E81B" w14:textId="56BCCE82" w:rsidR="00B22231" w:rsidRPr="00D4523C" w:rsidRDefault="00B22231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hAnsiTheme="minorHAnsi" w:cstheme="minorHAnsi"/>
                <w:sz w:val="20"/>
                <w:szCs w:val="20"/>
              </w:rPr>
              <w:t xml:space="preserve">Seçmeli bilim </w:t>
            </w:r>
            <w:hyperlink r:id="rId6" w:history="1">
              <w:r w:rsidRPr="00D4523C">
                <w:rPr>
                  <w:rStyle w:val="Kpr"/>
                  <w:rFonts w:asciiTheme="minorHAnsi" w:hAnsiTheme="minorHAnsi" w:cstheme="minorHAnsi"/>
                  <w:sz w:val="20"/>
                  <w:szCs w:val="20"/>
                  <w:u w:val="none"/>
                </w:rPr>
                <w:t>uygulamaları</w:t>
              </w:r>
            </w:hyperlink>
          </w:p>
        </w:tc>
        <w:tc>
          <w:tcPr>
            <w:tcW w:w="3387" w:type="dxa"/>
          </w:tcPr>
          <w:p w14:paraId="55954A58" w14:textId="27584135" w:rsidR="00B22231" w:rsidRPr="00D4523C" w:rsidRDefault="0008235E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BA3F4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Mayıs </w:t>
            </w:r>
            <w:r w:rsidR="00BA3F4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– 7 Haziran 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202</w:t>
            </w:r>
            <w:r w:rsidR="00BA3F4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AB5DF6" w:rsidRPr="00D4523C" w14:paraId="0D773408" w14:textId="77777777" w:rsidTr="004A0542">
        <w:trPr>
          <w:trHeight w:val="311"/>
          <w:jc w:val="center"/>
        </w:trPr>
        <w:tc>
          <w:tcPr>
            <w:tcW w:w="1980" w:type="dxa"/>
          </w:tcPr>
          <w:p w14:paraId="72E11E13" w14:textId="77777777" w:rsidR="00AB5DF6" w:rsidRPr="00D4523C" w:rsidRDefault="00AB5DF6" w:rsidP="00AB5DF6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9250" w:type="dxa"/>
            <w:gridSpan w:val="2"/>
          </w:tcPr>
          <w:p w14:paraId="414BA149" w14:textId="48EFEE54" w:rsidR="00AB5DF6" w:rsidRPr="00D4523C" w:rsidRDefault="00C333C8" w:rsidP="00AB5DF6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7.Sınıf </w:t>
            </w:r>
          </w:p>
        </w:tc>
      </w:tr>
      <w:tr w:rsidR="00B22231" w:rsidRPr="00D4523C" w14:paraId="3E561861" w14:textId="77777777" w:rsidTr="004A0542">
        <w:trPr>
          <w:trHeight w:val="311"/>
          <w:jc w:val="center"/>
        </w:trPr>
        <w:tc>
          <w:tcPr>
            <w:tcW w:w="1980" w:type="dxa"/>
          </w:tcPr>
          <w:p w14:paraId="27D2879C" w14:textId="77777777" w:rsidR="00B22231" w:rsidRPr="00D4523C" w:rsidRDefault="00B22231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9250" w:type="dxa"/>
            <w:gridSpan w:val="2"/>
          </w:tcPr>
          <w:p w14:paraId="52A92750" w14:textId="0247AFD4" w:rsidR="00B22231" w:rsidRPr="00D4523C" w:rsidRDefault="00EC32B7" w:rsidP="00A7052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Meslekler ve Bilim</w:t>
            </w:r>
          </w:p>
        </w:tc>
      </w:tr>
      <w:tr w:rsidR="00B22231" w:rsidRPr="00D4523C" w14:paraId="022AB9F2" w14:textId="77777777" w:rsidTr="004A0542">
        <w:trPr>
          <w:trHeight w:val="311"/>
          <w:jc w:val="center"/>
        </w:trPr>
        <w:tc>
          <w:tcPr>
            <w:tcW w:w="1980" w:type="dxa"/>
          </w:tcPr>
          <w:p w14:paraId="07F225CC" w14:textId="77777777" w:rsidR="00B22231" w:rsidRPr="00D4523C" w:rsidRDefault="00B22231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9250" w:type="dxa"/>
            <w:gridSpan w:val="2"/>
          </w:tcPr>
          <w:p w14:paraId="6FA0AD71" w14:textId="420FB238" w:rsidR="00B22231" w:rsidRPr="00D4523C" w:rsidRDefault="00E8635A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B22231" w:rsidRPr="00D4523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Ders Saati </w:t>
            </w:r>
          </w:p>
        </w:tc>
      </w:tr>
    </w:tbl>
    <w:p w14:paraId="3C2C2FFD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</w:p>
    <w:tbl>
      <w:tblPr>
        <w:tblW w:w="11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9288"/>
      </w:tblGrid>
      <w:tr w:rsidR="00EC32B7" w:rsidRPr="00D4523C" w14:paraId="6DE5BB95" w14:textId="77777777" w:rsidTr="00534895">
        <w:trPr>
          <w:trHeight w:val="733"/>
          <w:jc w:val="center"/>
        </w:trPr>
        <w:tc>
          <w:tcPr>
            <w:tcW w:w="1930" w:type="dxa"/>
            <w:vAlign w:val="center"/>
          </w:tcPr>
          <w:p w14:paraId="0639C3CC" w14:textId="77777777" w:rsidR="00EC32B7" w:rsidRPr="00D4523C" w:rsidRDefault="00EC32B7" w:rsidP="00EC32B7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9288" w:type="dxa"/>
            <w:vAlign w:val="center"/>
          </w:tcPr>
          <w:p w14:paraId="71192D24" w14:textId="05D66DA1" w:rsidR="00EC32B7" w:rsidRPr="00D4523C" w:rsidRDefault="00592165" w:rsidP="00EC32B7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FF"/>
                <w:sz w:val="20"/>
                <w:szCs w:val="20"/>
              </w:rPr>
            </w:pPr>
            <w:r w:rsidRPr="0088755A">
              <w:rPr>
                <w:b/>
                <w:bCs/>
              </w:rPr>
              <w:t>MBU.BU 2.5.2.</w:t>
            </w:r>
            <w:r>
              <w:t xml:space="preserve"> Uzay araçlarının yapımında görev alan kişileri araştırarak bu kişilerin aldığı eğitimler hakkında sınıf arkadaşlarına sunum yapar.</w:t>
            </w:r>
          </w:p>
        </w:tc>
      </w:tr>
      <w:tr w:rsidR="003046E2" w:rsidRPr="00D4523C" w14:paraId="4B45BC9A" w14:textId="77777777" w:rsidTr="00534895">
        <w:trPr>
          <w:trHeight w:val="900"/>
          <w:jc w:val="center"/>
        </w:trPr>
        <w:tc>
          <w:tcPr>
            <w:tcW w:w="1930" w:type="dxa"/>
            <w:vAlign w:val="center"/>
          </w:tcPr>
          <w:p w14:paraId="215A2690" w14:textId="77777777" w:rsidR="003046E2" w:rsidRPr="00D4523C" w:rsidRDefault="003046E2" w:rsidP="003046E2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9288" w:type="dxa"/>
            <w:vAlign w:val="center"/>
          </w:tcPr>
          <w:p w14:paraId="78681049" w14:textId="7604CFF5" w:rsidR="003046E2" w:rsidRPr="00D4523C" w:rsidRDefault="003046E2" w:rsidP="003046E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4CDC" w:rsidRPr="00D4523C" w14:paraId="1C304C10" w14:textId="77777777" w:rsidTr="00534895">
        <w:trPr>
          <w:trHeight w:val="629"/>
          <w:jc w:val="center"/>
        </w:trPr>
        <w:tc>
          <w:tcPr>
            <w:tcW w:w="1930" w:type="dxa"/>
            <w:vAlign w:val="center"/>
          </w:tcPr>
          <w:p w14:paraId="4D6131FE" w14:textId="77777777" w:rsidR="00494CDC" w:rsidRPr="00D4523C" w:rsidRDefault="00494CDC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9288" w:type="dxa"/>
            <w:vAlign w:val="center"/>
          </w:tcPr>
          <w:p w14:paraId="24C7B325" w14:textId="65C280A0" w:rsidR="00494CDC" w:rsidRPr="00D4523C" w:rsidRDefault="00494CDC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hyperlink r:id="rId7" w:history="1">
              <w:r w:rsidRPr="00D4523C">
                <w:rPr>
                  <w:rStyle w:val="Kpr"/>
                  <w:rFonts w:asciiTheme="minorHAnsi" w:eastAsiaTheme="minorEastAsia" w:hAnsiTheme="minorHAnsi" w:cstheme="minorHAnsi"/>
                  <w:color w:val="auto"/>
                  <w:sz w:val="20"/>
                  <w:szCs w:val="20"/>
                  <w:u w:val="none"/>
                </w:rPr>
                <w:t>Anlatım, Soru Cevap, Rol Yapma, Grup Çalışması vb. tekniklerden uygun olanları.</w:t>
              </w:r>
            </w:hyperlink>
          </w:p>
        </w:tc>
      </w:tr>
      <w:tr w:rsidR="00494CDC" w:rsidRPr="00D4523C" w14:paraId="4CE0E1D1" w14:textId="77777777" w:rsidTr="00534895">
        <w:trPr>
          <w:trHeight w:val="755"/>
          <w:jc w:val="center"/>
        </w:trPr>
        <w:tc>
          <w:tcPr>
            <w:tcW w:w="1930" w:type="dxa"/>
            <w:vAlign w:val="center"/>
          </w:tcPr>
          <w:p w14:paraId="03E2CF71" w14:textId="77777777" w:rsidR="00494CDC" w:rsidRPr="00D4523C" w:rsidRDefault="00494CDC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9288" w:type="dxa"/>
            <w:vAlign w:val="center"/>
          </w:tcPr>
          <w:p w14:paraId="2F3CDC6C" w14:textId="177BF8EB" w:rsidR="00494CDC" w:rsidRPr="00D4523C" w:rsidRDefault="00494CDC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322E56" w:rsidRPr="00D4523C" w14:paraId="74D9A0A3" w14:textId="77777777" w:rsidTr="00534895">
        <w:trPr>
          <w:trHeight w:val="755"/>
          <w:jc w:val="center"/>
        </w:trPr>
        <w:tc>
          <w:tcPr>
            <w:tcW w:w="1930" w:type="dxa"/>
            <w:vAlign w:val="center"/>
          </w:tcPr>
          <w:p w14:paraId="6A43ECCF" w14:textId="77777777" w:rsidR="00322E56" w:rsidRPr="00D4523C" w:rsidRDefault="00322E56" w:rsidP="00322E56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9288" w:type="dxa"/>
            <w:vAlign w:val="center"/>
          </w:tcPr>
          <w:p w14:paraId="32FED261" w14:textId="6B04BCCF" w:rsidR="00322E56" w:rsidRPr="00D4523C" w:rsidRDefault="00322E56" w:rsidP="00322E56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83360" w:rsidRPr="00D4523C" w14:paraId="21A53B55" w14:textId="77777777" w:rsidTr="00414187">
        <w:trPr>
          <w:trHeight w:val="613"/>
          <w:jc w:val="center"/>
        </w:trPr>
        <w:tc>
          <w:tcPr>
            <w:tcW w:w="1930" w:type="dxa"/>
            <w:vAlign w:val="center"/>
          </w:tcPr>
          <w:p w14:paraId="5BF47F67" w14:textId="77777777" w:rsidR="00983360" w:rsidRPr="00D4523C" w:rsidRDefault="00983360" w:rsidP="00983360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9288" w:type="dxa"/>
            <w:vAlign w:val="center"/>
          </w:tcPr>
          <w:p w14:paraId="78F6D178" w14:textId="7A36DA27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F3CFC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Kariyer Günü</w:t>
            </w:r>
          </w:p>
          <w:p w14:paraId="2FCEE61A" w14:textId="18468FD0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Etkinlik: Farklı mühendislik ve bilim dallarında çalışan profesyonelleri sınıfa davet edin.</w:t>
            </w:r>
          </w:p>
          <w:p w14:paraId="2F5E3083" w14:textId="4DB700BE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Her uzman kendi mesleği, eğitimi ve uzay araçlarındaki rolü hakkında sunum yapar. Öğrenciler sorular sorabilir ve interaktif bir oturum düzenlenir.</w:t>
            </w:r>
          </w:p>
          <w:p w14:paraId="5026F89F" w14:textId="707B8555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ve</w:t>
            </w:r>
            <w:proofErr w:type="gramEnd"/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uzay araçları üzerindeki etkisini araştırır. Sonrasında bir sunum hazırlar ve sınıfta paylaşır.</w:t>
            </w:r>
          </w:p>
          <w:p w14:paraId="238DC55D" w14:textId="3EAA9105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F3CFC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STEM Atölyesi</w:t>
            </w:r>
          </w:p>
          <w:p w14:paraId="10D93D42" w14:textId="2BFB0C1E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Bilim, teknoloji, mühendislik ve matematik (STEM) konularında atölyeler düzenleyin.</w:t>
            </w:r>
          </w:p>
          <w:p w14:paraId="790FC77E" w14:textId="52D0B6A0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Öğrenciler, mühendislik tasarım sürecini öğrenir ve basit roketler, uzay aracı modelleri veya robotlar yapar. Bu etkinlikler, pratik deneyim kazandırır ve takım çalışmasını teşvik eder.</w:t>
            </w:r>
          </w:p>
          <w:p w14:paraId="6D6527A7" w14:textId="77777777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  <w:p w14:paraId="6BE9F24B" w14:textId="062316B8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F3CFC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Belgesel ve Film İzlem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  <w:p w14:paraId="09011911" w14:textId="2B835F40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Etkinlik: Uzay araştırmaları ve mühendislik ile ilgili belgeseller ve filmler izleyin.</w:t>
            </w:r>
          </w:p>
          <w:p w14:paraId="0A2B515C" w14:textId="60503B6B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Örneğin, "</w:t>
            </w:r>
            <w:proofErr w:type="spellStart"/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Hidden</w:t>
            </w:r>
            <w:proofErr w:type="spellEnd"/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Figures</w:t>
            </w:r>
            <w:proofErr w:type="spellEnd"/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" veya "Apollo 13" gibi filmler, uzay araştırmaları ve bu süreçte görev alan mühendis ve bilim insanlarının hikayelerini anlatır. İzlemenin ardından tartışma oturumları düzenlenebilir.</w:t>
            </w:r>
          </w:p>
          <w:p w14:paraId="46D81BCE" w14:textId="55C7501E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Bilim</w:t>
            </w:r>
            <w:r w:rsidRPr="00FF3CFC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Fuarı</w:t>
            </w:r>
          </w:p>
          <w:p w14:paraId="6BAF91F0" w14:textId="20DFBC7B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Etkinlik: Bir bilim fuarı düzenleyin ve öğrenciler uzay araçları ve mühendislik projelerini sergilesin.</w:t>
            </w:r>
          </w:p>
          <w:p w14:paraId="497E97CD" w14:textId="010469D7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Öğrenciler, kendi projelerini hazırlayıp sunar. Jüri tarafından değerlendirilir ve en başarılı projeler ödüllendirilir.</w:t>
            </w:r>
          </w:p>
          <w:p w14:paraId="460AD5A1" w14:textId="37909A4F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F3CFC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Sanal Müzeler ve Uzay Ajansı Gezileri</w:t>
            </w:r>
          </w:p>
          <w:p w14:paraId="28B25962" w14:textId="0A20F525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Etkinlik: NASA, ESA gibi uzay ajanslarının sanal müzelerini ve laboratuvarlarını ziyaret edin.</w:t>
            </w:r>
          </w:p>
          <w:p w14:paraId="5D1BBA8C" w14:textId="215D1B26" w:rsidR="00FF3CFC" w:rsidRPr="00FF3CFC" w:rsidRDefault="00FF3CFC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F3CF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Sanal turlar düzenleyerek öğrenciler uzay ajanslarının nasıl çalıştığını ve mühendislerin günlük faaliyetlerini görebilirler.</w:t>
            </w:r>
          </w:p>
          <w:p w14:paraId="4DC88BBA" w14:textId="1C668E61" w:rsidR="00983360" w:rsidRPr="00F84839" w:rsidRDefault="00983360" w:rsidP="00FF3CFC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83360" w:rsidRPr="00D4523C" w14:paraId="23C5CEE3" w14:textId="77777777" w:rsidTr="00414187">
        <w:trPr>
          <w:trHeight w:val="1619"/>
          <w:jc w:val="center"/>
        </w:trPr>
        <w:tc>
          <w:tcPr>
            <w:tcW w:w="1930" w:type="dxa"/>
            <w:vAlign w:val="center"/>
          </w:tcPr>
          <w:p w14:paraId="5AE200C5" w14:textId="77777777" w:rsidR="00983360" w:rsidRPr="00D4523C" w:rsidRDefault="00983360" w:rsidP="00983360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Özet:</w:t>
            </w:r>
          </w:p>
        </w:tc>
        <w:tc>
          <w:tcPr>
            <w:tcW w:w="9288" w:type="dxa"/>
            <w:vAlign w:val="center"/>
          </w:tcPr>
          <w:p w14:paraId="2C84523F" w14:textId="35A400B7" w:rsidR="00E72F00" w:rsidRPr="00C14D70" w:rsidRDefault="00C14D70" w:rsidP="00C14D70">
            <w:pPr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14D7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UZAY ARAÇLARININ YAPIMINDA GÖREV ALAN KİŞİLER VE EĞİTİMLERİ</w:t>
            </w:r>
            <w:r w:rsidR="001637E1">
              <w:t xml:space="preserve"> </w:t>
            </w:r>
          </w:p>
          <w:p w14:paraId="1147B0CB" w14:textId="6582B18E" w:rsidR="00E72F00" w:rsidRPr="00E72F00" w:rsidRDefault="00355515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04CFCA9" wp14:editId="72E60ACC">
                  <wp:simplePos x="0" y="0"/>
                  <wp:positionH relativeFrom="column">
                    <wp:posOffset>2894330</wp:posOffset>
                  </wp:positionH>
                  <wp:positionV relativeFrom="paragraph">
                    <wp:posOffset>94615</wp:posOffset>
                  </wp:positionV>
                  <wp:extent cx="2849880" cy="2849880"/>
                  <wp:effectExtent l="0" t="0" r="7620" b="7620"/>
                  <wp:wrapSquare wrapText="bothSides"/>
                  <wp:docPr id="868613552" name="Resim 1" descr="7.SINIF 1.ÜNİTE UZAY ARAŞTIRMALARI - FENOZ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.SINIF 1.ÜNİTE UZAY ARAŞTIRMALARI - FENOZ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284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2F00"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1. Havacılık ve Uzay Mühendisleri</w:t>
            </w:r>
          </w:p>
          <w:p w14:paraId="06560A48" w14:textId="60E8A3F1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Eğitim:</w:t>
            </w:r>
          </w:p>
          <w:p w14:paraId="2DD517EA" w14:textId="06682C93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Lisans derecesi: Havacılık ve Uzay Mühendisliği veya Makine Mühendisliği</w:t>
            </w:r>
          </w:p>
          <w:p w14:paraId="630348D8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Yüksek lisans ve doktora: Uzay mühendisliği, havacılık mühendisliği veya ilgili mühendislik dallarında</w:t>
            </w:r>
          </w:p>
          <w:p w14:paraId="100E6256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Teknik beceriler: Matematik, fizik, bilgisayar destekli tasarım programları</w:t>
            </w:r>
          </w:p>
          <w:p w14:paraId="2DFB136D" w14:textId="14250EDF" w:rsidR="00C14D7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1596A8F4" w14:textId="1DD92206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Uzay aracının tasarımı ve yapısal analizini yapmak</w:t>
            </w:r>
          </w:p>
          <w:p w14:paraId="4FDC4A9E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Roket motorları, yakıt sistemleri ve aerodinamik yapılar üzerinde çalışmak</w:t>
            </w:r>
          </w:p>
          <w:p w14:paraId="51276F28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70E0309D" w14:textId="6CB62601" w:rsidR="00E72F00" w:rsidRPr="00C14D7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14D7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2. Makine Mühendisleri</w:t>
            </w:r>
          </w:p>
          <w:p w14:paraId="63B5E421" w14:textId="0161E631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Eğitim:</w:t>
            </w:r>
          </w:p>
          <w:p w14:paraId="53FDB1CF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Lisans derecesi: Makine Mühendisliği</w:t>
            </w:r>
          </w:p>
          <w:p w14:paraId="469B3AA6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Yüksek lisans ve doktora: İleri malzeme bilimi, termodinamik, akışkanlar mekaniği</w:t>
            </w:r>
          </w:p>
          <w:p w14:paraId="4C25D416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Teknik beceriler: Bilgisayar destekli tasarım programları, mühendislik yazılımları</w:t>
            </w:r>
          </w:p>
          <w:p w14:paraId="62462B67" w14:textId="35A10D69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38FBFF56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Uzay aracının hareketli parçalarının tasarımı ve üretimi</w:t>
            </w:r>
          </w:p>
          <w:p w14:paraId="367F55D1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Mekanik sistemlerin dayanıklılık ve güvenlik testlerinin yapılması</w:t>
            </w:r>
          </w:p>
          <w:p w14:paraId="4E0C0905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3EC2D357" w14:textId="12D9C736" w:rsidR="00E72F00" w:rsidRPr="00C14D7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14D7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3. Elektrik Mühendisleri</w:t>
            </w:r>
          </w:p>
          <w:p w14:paraId="5332983B" w14:textId="628FE0FB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Eğitim:</w:t>
            </w:r>
          </w:p>
          <w:p w14:paraId="5706F14A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Lisans derecesi: Elektrik veya Elektronik Mühendisliği</w:t>
            </w:r>
          </w:p>
          <w:p w14:paraId="40638644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Yüksek lisans ve doktora: Güç sistemleri, elektronik devreler, kontrol sistemleri</w:t>
            </w:r>
          </w:p>
          <w:p w14:paraId="4522A523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Teknik beceriler: Devre tasarımı, devre analizi, mikrodenetleyici programlama</w:t>
            </w:r>
          </w:p>
          <w:p w14:paraId="5D25FFA9" w14:textId="709EEAE4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15CDEF55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Uzay aracının elektrik sistemlerinin tasarımı ve entegrasyonu</w:t>
            </w:r>
          </w:p>
          <w:p w14:paraId="186349CD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Güç dağıtım sistemleri ve iletişim sistemlerinin geliştirilmesi</w:t>
            </w:r>
          </w:p>
          <w:p w14:paraId="3413009C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580B30EB" w14:textId="037D7F14" w:rsidR="00E72F00" w:rsidRPr="008E1671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8E167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4. Yazılım Mühendisleri</w:t>
            </w:r>
          </w:p>
          <w:p w14:paraId="406095D1" w14:textId="35808415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Eğitim:</w:t>
            </w:r>
          </w:p>
          <w:p w14:paraId="546042B9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Lisans derecesi: Bilgisayar Bilimleri veya Yazılım Mühendisliği</w:t>
            </w:r>
          </w:p>
          <w:p w14:paraId="0BEC9E35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Yüksek lisans ve doktora: Yapay </w:t>
            </w:r>
            <w:proofErr w:type="gramStart"/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zeka</w:t>
            </w:r>
            <w:proofErr w:type="gramEnd"/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, veri analitiği, siber güvenlik</w:t>
            </w:r>
          </w:p>
          <w:p w14:paraId="0F7E196B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Teknik beceriler: Programlama dilleri, veri tabanı yönetimi</w:t>
            </w:r>
          </w:p>
          <w:p w14:paraId="73A1E041" w14:textId="1606361A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24251B45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Uzay aracının kontrol yazılımlarını geliştirmek</w:t>
            </w:r>
          </w:p>
          <w:p w14:paraId="3E93F112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Veri toplama ve analiz yazılımlarını oluşturmak</w:t>
            </w:r>
          </w:p>
          <w:p w14:paraId="4C94128F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6798DBAD" w14:textId="56ED853E" w:rsidR="00E72F00" w:rsidRPr="008E1671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8E167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5. Malzeme Bilimcileri</w:t>
            </w:r>
          </w:p>
          <w:p w14:paraId="6E3072FB" w14:textId="6541D755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Eğitim:</w:t>
            </w:r>
          </w:p>
          <w:p w14:paraId="53B8000B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Lisans derecesi: Malzeme Bilimi ve Mühendisliği</w:t>
            </w:r>
          </w:p>
          <w:p w14:paraId="54E67F62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Yüksek lisans ve doktora: Nanoteknoloji, kompozit malzemeler, metalurji</w:t>
            </w:r>
          </w:p>
          <w:p w14:paraId="3EA4F856" w14:textId="77777777" w:rsidR="008E1671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Teknik beceriler: Mikroskopi, malzeme test cihazları</w:t>
            </w:r>
          </w:p>
          <w:p w14:paraId="24336E8E" w14:textId="00C91E88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64250990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Uzay aracında kullanılacak malzemelerin geliştirilmesi ve test edilmesi</w:t>
            </w:r>
          </w:p>
          <w:p w14:paraId="7BECBA31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lastRenderedPageBreak/>
              <w:t xml:space="preserve">  - Isıya, basınca ve radyasyona dayanıklı malzemelerin seçilmesi</w:t>
            </w:r>
          </w:p>
          <w:p w14:paraId="43AFE4AF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4DE4E337" w14:textId="11EDFE84" w:rsidR="00E72F00" w:rsidRPr="008E1671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8E167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6. Sistem Mühendisleri</w:t>
            </w:r>
          </w:p>
          <w:p w14:paraId="60EDA66C" w14:textId="1022F126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-Eğitim:</w:t>
            </w:r>
          </w:p>
          <w:p w14:paraId="1816573A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Lisans derecesi: Sistem Mühendisliği, Endüstri Mühendisliği veya ilgili mühendislik dalları</w:t>
            </w:r>
          </w:p>
          <w:p w14:paraId="2C1D0551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Yüksek lisans ve doktora: Sistem mühendisliği, operasyon araştırmaları</w:t>
            </w:r>
          </w:p>
          <w:p w14:paraId="7061C592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Teknik beceriler: Modelleme ve simülasyon, proje yönetimi, sistem entegrasyonu</w:t>
            </w:r>
          </w:p>
          <w:p w14:paraId="71E56760" w14:textId="22E6276B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08BBB91A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Uzay aracının tüm sistemlerinin entegrasyonu ve uyumluluğunu sağlamak</w:t>
            </w:r>
          </w:p>
          <w:p w14:paraId="24B8CB3A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Proje yönetimi ve koordinasyon</w:t>
            </w:r>
          </w:p>
          <w:p w14:paraId="60592D0F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5822931B" w14:textId="1E603838" w:rsidR="00E72F00" w:rsidRPr="008E1671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8E167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7. Astronomlar ve Astrofizikçiler</w:t>
            </w:r>
          </w:p>
          <w:p w14:paraId="417259E9" w14:textId="3B8ACA35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Eğitim:</w:t>
            </w:r>
          </w:p>
          <w:p w14:paraId="5AF01716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Lisans derecesi: Fizik, Astronomi</w:t>
            </w:r>
          </w:p>
          <w:p w14:paraId="47B27FDB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Yüksek lisans ve doktora: Astrofizik, kozmoloji, uzay bilimi</w:t>
            </w:r>
          </w:p>
          <w:p w14:paraId="25DFDEBC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Teknik beceriler: Teleskop kullanımı, veri analizi, hesaplamalı astrofizik</w:t>
            </w:r>
          </w:p>
          <w:p w14:paraId="18709489" w14:textId="654CFEC9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Görevler:</w:t>
            </w:r>
          </w:p>
          <w:p w14:paraId="31FF1520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Uzay misyonları için bilimsel hedeflerin belirlenmesi</w:t>
            </w:r>
          </w:p>
          <w:p w14:paraId="21DA3FCC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Uzay aracının görev planlamasında ve veri analizinde katkı sağlamak</w:t>
            </w:r>
          </w:p>
          <w:p w14:paraId="7083527F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7900CC31" w14:textId="2CD820B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NASA'da Çalışan Bir Havacılık Mühendisi:</w:t>
            </w:r>
          </w:p>
          <w:p w14:paraId="2EA66FF5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Eğitim: Havacılık ve Uzay Mühendisliği lisansı, yüksek lisans</w:t>
            </w:r>
          </w:p>
          <w:p w14:paraId="4221E318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Görev: Mars Rover tasarım ekibinde yer alarak aracın iniş sistemini geliştirmek</w:t>
            </w:r>
          </w:p>
          <w:p w14:paraId="2911E870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2F0EC690" w14:textId="0C965EAE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proofErr w:type="spellStart"/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SpaceX'de</w:t>
            </w:r>
            <w:proofErr w:type="spellEnd"/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Çalışan Bir Yazılım Mühendisi:</w:t>
            </w:r>
          </w:p>
          <w:p w14:paraId="64E44CCA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Eğitim: Bilgisayar Bilimleri lisansı</w:t>
            </w:r>
          </w:p>
          <w:p w14:paraId="2562D05B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Görev: Roketlerin uçuş kontrol yazılımlarını kodlamak ve test etmek</w:t>
            </w:r>
          </w:p>
          <w:p w14:paraId="5ADFE6E8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5AAA46CB" w14:textId="2C00D6F1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Avrupa Uzay Ajansı'nda Çalışan Bir Malzeme Bilimci:</w:t>
            </w:r>
          </w:p>
          <w:p w14:paraId="516AC4E5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Eğitim: Malzeme Bilimi ve Mühendisliği lisansı, doktora</w:t>
            </w:r>
          </w:p>
          <w:p w14:paraId="0810554B" w14:textId="77777777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- Görev: Uzay araçlarında kullanılan kompozit malzemelerin geliştirilmesi ve uzay koşullarında test edilmesi</w:t>
            </w:r>
          </w:p>
          <w:p w14:paraId="4E1440E4" w14:textId="77777777" w:rsidR="008E1671" w:rsidRDefault="008E1671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24163F77" w14:textId="727A6C1B" w:rsidR="00E72F00" w:rsidRPr="00E72F00" w:rsidRDefault="00E72F00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Bu uzmanlık alanlarının her biri, uzay aracının başarılı bir şekilde inşa edilmesi ve çalıştırılması için hayati öneme </w:t>
            </w:r>
            <w:r w:rsidR="008E1671"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sahiptir. Bu</w:t>
            </w: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alanlarda çalışmak isteyen öğrencilerin, lisans eğitimlerinin yanı sıra yüksek lisans ve doktora eğitimine de önem vermeleri </w:t>
            </w:r>
            <w:r w:rsidR="008E1671"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gerekmektedir. Pratik</w:t>
            </w:r>
            <w:r w:rsidRPr="00E72F00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deneyim kazanmak için staj programlarına katılmak ve ilgili laboratuvarlarda çalışmak da önemlidir.</w:t>
            </w:r>
          </w:p>
          <w:p w14:paraId="292FA47B" w14:textId="2B9553CF" w:rsidR="00F364B4" w:rsidRPr="00F65D7D" w:rsidRDefault="00F364B4" w:rsidP="00E72F00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</w:tc>
      </w:tr>
    </w:tbl>
    <w:p w14:paraId="769EA9E3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8279"/>
      </w:tblGrid>
      <w:tr w:rsidR="00A63678" w:rsidRPr="00D4523C" w14:paraId="1E0104D0" w14:textId="77777777" w:rsidTr="001A7BBC">
        <w:trPr>
          <w:trHeight w:val="1226"/>
          <w:jc w:val="center"/>
        </w:trPr>
        <w:tc>
          <w:tcPr>
            <w:tcW w:w="2467" w:type="dxa"/>
            <w:vAlign w:val="center"/>
          </w:tcPr>
          <w:p w14:paraId="3FE857FC" w14:textId="77777777" w:rsidR="00A63678" w:rsidRPr="00D4523C" w:rsidRDefault="00A63678" w:rsidP="00C226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14:paraId="546C639C" w14:textId="77777777" w:rsidR="00A63678" w:rsidRPr="0008235E" w:rsidRDefault="00A63678" w:rsidP="00C2266F">
            <w:pPr>
              <w:spacing w:after="0" w:line="240" w:lineRule="auto"/>
              <w:rPr>
                <w:sz w:val="20"/>
                <w:szCs w:val="20"/>
              </w:rPr>
            </w:pPr>
            <w:r w:rsidRPr="0008235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Hazır bulunuşluk testleri, gözlem, görüşme formları, yetenek testleri, İzleme / ünite testleri, uygulama etkinlikleri, otantik görevler, d</w:t>
            </w:r>
            <w:r w:rsidRPr="0008235E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ereceli </w:t>
            </w:r>
            <w:hyperlink r:id="rId9" w:history="1">
              <w:r w:rsidRPr="0008235E">
                <w:rPr>
                  <w:rStyle w:val="Kpr"/>
                  <w:rFonts w:asciiTheme="minorHAnsi" w:eastAsiaTheme="minorEastAsia" w:hAnsiTheme="minorHAnsi" w:cstheme="minorHAnsi"/>
                  <w:color w:val="auto"/>
                  <w:sz w:val="20"/>
                  <w:szCs w:val="20"/>
                  <w:u w:val="none"/>
                </w:rPr>
                <w:t>puanlama anahtarı, açık uçlu sorular, yapılandırılmış grid, tanılayıcı dallanmış ağaç, kelime ilişkilendirme, öz ve akran değerlendirme, grup değerlendirme, projeler, gözlem formları vb. tekniklerinde uygun olanları.</w:t>
              </w:r>
            </w:hyperlink>
          </w:p>
          <w:p w14:paraId="4F843563" w14:textId="508337FD" w:rsidR="0008235E" w:rsidRPr="0008235E" w:rsidRDefault="0008235E" w:rsidP="0008235E">
            <w:pPr>
              <w:rPr>
                <w:rFonts w:cs="Calibri"/>
                <w:sz w:val="20"/>
                <w:szCs w:val="20"/>
              </w:rPr>
            </w:pPr>
            <w:r w:rsidRPr="0008235E">
              <w:rPr>
                <w:rFonts w:cs="Calibri"/>
                <w:sz w:val="20"/>
                <w:szCs w:val="20"/>
              </w:rPr>
              <w:t>Uzay araçlarının yapımında görev alan kişileri araştırarak bu kişilerin aldığı eğitimler hakkında sınıf arkadaşlarına sunum yapmaları istenebilir</w:t>
            </w:r>
            <w:hyperlink r:id="rId10" w:history="1">
              <w:r w:rsidRPr="0008235E">
                <w:rPr>
                  <w:rStyle w:val="Kpr"/>
                  <w:rFonts w:cs="Calibri"/>
                  <w:sz w:val="20"/>
                  <w:szCs w:val="20"/>
                </w:rPr>
                <w:t>.</w:t>
              </w:r>
            </w:hyperlink>
          </w:p>
        </w:tc>
      </w:tr>
    </w:tbl>
    <w:p w14:paraId="28225DFB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8292"/>
      </w:tblGrid>
      <w:tr w:rsidR="00A63678" w:rsidRPr="00D4523C" w14:paraId="3A7C6866" w14:textId="77777777" w:rsidTr="001A7BBC">
        <w:trPr>
          <w:trHeight w:val="588"/>
          <w:jc w:val="center"/>
        </w:trPr>
        <w:tc>
          <w:tcPr>
            <w:tcW w:w="2480" w:type="dxa"/>
            <w:vAlign w:val="center"/>
          </w:tcPr>
          <w:p w14:paraId="497C256C" w14:textId="77777777" w:rsidR="00A63678" w:rsidRPr="00D4523C" w:rsidRDefault="00A63678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8292" w:type="dxa"/>
          </w:tcPr>
          <w:p w14:paraId="3AB485C3" w14:textId="77777777" w:rsidR="00A63678" w:rsidRPr="00D4523C" w:rsidRDefault="00A63678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D4523C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D4523C" w:rsidRDefault="00A63678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D4523C" w:rsidRDefault="00A63678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8AA26FD" w14:textId="77777777" w:rsidR="00356A3E" w:rsidRPr="00D4523C" w:rsidRDefault="00356A3E" w:rsidP="00C2266F">
      <w:pPr>
        <w:spacing w:after="0" w:line="240" w:lineRule="auto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5A48AD0" w14:textId="77777777" w:rsidR="008D0AD5" w:rsidRPr="00D4523C" w:rsidRDefault="008D0AD5" w:rsidP="00C2266F">
      <w:pPr>
        <w:spacing w:after="0" w:line="240" w:lineRule="auto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246E37BD" w:rsidR="00A63678" w:rsidRPr="00D4523C" w:rsidRDefault="00A63678" w:rsidP="00C2266F">
      <w:pPr>
        <w:spacing w:after="0" w:line="240" w:lineRule="auto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6A5781B1" w:rsidR="00A63678" w:rsidRPr="00D4523C" w:rsidRDefault="00557138" w:rsidP="00C2266F">
      <w:pPr>
        <w:spacing w:after="0" w:line="240" w:lineRule="auto"/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</w:pPr>
      <w:r w:rsidRPr="00D4523C">
        <w:rPr>
          <w:rFonts w:asciiTheme="minorHAnsi" w:hAnsiTheme="minorHAnsi" w:cstheme="minorHAnsi"/>
          <w:b/>
          <w:sz w:val="20"/>
          <w:szCs w:val="20"/>
        </w:rPr>
        <w:fldChar w:fldCharType="begin"/>
      </w:r>
      <w:r w:rsidRPr="00D4523C">
        <w:rPr>
          <w:rFonts w:asciiTheme="minorHAnsi" w:hAnsiTheme="minorHAnsi" w:cstheme="minorHAnsi"/>
          <w:b/>
          <w:sz w:val="20"/>
          <w:szCs w:val="20"/>
        </w:rPr>
        <w:instrText xml:space="preserve"> HYPERLINK "http://www.fenusbilim.com" </w:instrText>
      </w:r>
      <w:r w:rsidRPr="00D4523C">
        <w:rPr>
          <w:rFonts w:asciiTheme="minorHAnsi" w:hAnsiTheme="minorHAnsi" w:cstheme="minorHAnsi"/>
          <w:b/>
          <w:sz w:val="20"/>
          <w:szCs w:val="20"/>
        </w:rPr>
      </w:r>
      <w:r w:rsidRPr="00D4523C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                                                           </w:t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  <w:t xml:space="preserve">  </w:t>
      </w:r>
      <w:r w:rsidR="008D0AD5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        </w:t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>.</w:t>
      </w:r>
      <w:r w:rsidR="008D0AD5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</w:t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>......................</w:t>
      </w:r>
    </w:p>
    <w:p w14:paraId="50713386" w14:textId="4099D088" w:rsidR="00F54805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Fen Bilimleri Öğretmeni   </w:t>
      </w:r>
      <w:r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557138" w:rsidRPr="00D4523C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Pr="00D4523C">
        <w:rPr>
          <w:rFonts w:asciiTheme="minorHAnsi" w:hAnsiTheme="minorHAnsi" w:cstheme="minorHAnsi"/>
          <w:b/>
          <w:sz w:val="20"/>
          <w:szCs w:val="20"/>
        </w:rPr>
        <w:tab/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0A7C5EB7" w14:textId="77777777" w:rsidR="003A6297" w:rsidRPr="00D4523C" w:rsidRDefault="003A6297" w:rsidP="00C2266F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11" w:history="1">
        <w:r w:rsidRPr="00D4523C">
          <w:rPr>
            <w:rStyle w:val="Kpr"/>
            <w:rFonts w:asciiTheme="minorHAnsi" w:hAnsiTheme="minorHAnsi" w:cstheme="minorHAnsi"/>
            <w:b/>
            <w:bCs/>
            <w:sz w:val="20"/>
            <w:szCs w:val="20"/>
            <w:u w:val="none"/>
          </w:rPr>
          <w:t>www.fenusbilim.com</w:t>
        </w:r>
      </w:hyperlink>
      <w:r w:rsidRPr="00D4523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07140C2" w14:textId="77777777" w:rsidR="003A6297" w:rsidRPr="00D4523C" w:rsidRDefault="003A6297" w:rsidP="00C2266F">
      <w:pPr>
        <w:spacing w:line="240" w:lineRule="auto"/>
        <w:ind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E06A8EE" w14:textId="664D8DFC" w:rsidR="007F233A" w:rsidRPr="00D4523C" w:rsidRDefault="00F54805" w:rsidP="00C2266F">
      <w:pPr>
        <w:spacing w:line="240" w:lineRule="auto"/>
        <w:ind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8D34D5" w14:textId="77777777" w:rsidR="007F233A" w:rsidRPr="00D4523C" w:rsidRDefault="007F233A" w:rsidP="00C2266F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7F233A" w:rsidRPr="00D45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866"/>
    <w:multiLevelType w:val="hybridMultilevel"/>
    <w:tmpl w:val="AAF02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3F4F"/>
    <w:multiLevelType w:val="hybridMultilevel"/>
    <w:tmpl w:val="022CC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21F8"/>
    <w:multiLevelType w:val="hybridMultilevel"/>
    <w:tmpl w:val="AF6C3B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2CE3"/>
    <w:multiLevelType w:val="hybridMultilevel"/>
    <w:tmpl w:val="9BA80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618056">
    <w:abstractNumId w:val="3"/>
  </w:num>
  <w:num w:numId="2" w16cid:durableId="1162350355">
    <w:abstractNumId w:val="1"/>
  </w:num>
  <w:num w:numId="3" w16cid:durableId="1212380207">
    <w:abstractNumId w:val="0"/>
  </w:num>
  <w:num w:numId="4" w16cid:durableId="2386415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479"/>
    <w:rsid w:val="00006451"/>
    <w:rsid w:val="0000740F"/>
    <w:rsid w:val="00010015"/>
    <w:rsid w:val="00045448"/>
    <w:rsid w:val="00050528"/>
    <w:rsid w:val="00055C4B"/>
    <w:rsid w:val="00057383"/>
    <w:rsid w:val="0008235E"/>
    <w:rsid w:val="00083070"/>
    <w:rsid w:val="00085117"/>
    <w:rsid w:val="00093965"/>
    <w:rsid w:val="000B5AE1"/>
    <w:rsid w:val="000D248D"/>
    <w:rsid w:val="000E0844"/>
    <w:rsid w:val="000E3107"/>
    <w:rsid w:val="000E57AE"/>
    <w:rsid w:val="000F10D2"/>
    <w:rsid w:val="000F1D4C"/>
    <w:rsid w:val="000F772D"/>
    <w:rsid w:val="001007E6"/>
    <w:rsid w:val="001035E7"/>
    <w:rsid w:val="00107C8A"/>
    <w:rsid w:val="00111EBB"/>
    <w:rsid w:val="00113DDA"/>
    <w:rsid w:val="001475C9"/>
    <w:rsid w:val="001637E1"/>
    <w:rsid w:val="00166AEC"/>
    <w:rsid w:val="00167DB2"/>
    <w:rsid w:val="00180CE3"/>
    <w:rsid w:val="00197715"/>
    <w:rsid w:val="001A7BBC"/>
    <w:rsid w:val="001B50BF"/>
    <w:rsid w:val="001B6F7F"/>
    <w:rsid w:val="00203B01"/>
    <w:rsid w:val="00204AC7"/>
    <w:rsid w:val="0021594A"/>
    <w:rsid w:val="00223F88"/>
    <w:rsid w:val="0022491E"/>
    <w:rsid w:val="0023709B"/>
    <w:rsid w:val="002421F3"/>
    <w:rsid w:val="002447A1"/>
    <w:rsid w:val="00295F65"/>
    <w:rsid w:val="002E4AF1"/>
    <w:rsid w:val="002F0612"/>
    <w:rsid w:val="00301E8B"/>
    <w:rsid w:val="003046E2"/>
    <w:rsid w:val="00306A64"/>
    <w:rsid w:val="003104EB"/>
    <w:rsid w:val="00322A57"/>
    <w:rsid w:val="00322E56"/>
    <w:rsid w:val="00334CB5"/>
    <w:rsid w:val="00340190"/>
    <w:rsid w:val="0034099A"/>
    <w:rsid w:val="00350783"/>
    <w:rsid w:val="00355515"/>
    <w:rsid w:val="00356A3E"/>
    <w:rsid w:val="00365C9B"/>
    <w:rsid w:val="003777F1"/>
    <w:rsid w:val="00390145"/>
    <w:rsid w:val="0039325A"/>
    <w:rsid w:val="003932AD"/>
    <w:rsid w:val="00393EB1"/>
    <w:rsid w:val="0039699C"/>
    <w:rsid w:val="003A215D"/>
    <w:rsid w:val="003A3F00"/>
    <w:rsid w:val="003A5C35"/>
    <w:rsid w:val="003A6297"/>
    <w:rsid w:val="003B1634"/>
    <w:rsid w:val="003D0167"/>
    <w:rsid w:val="0040274D"/>
    <w:rsid w:val="00414187"/>
    <w:rsid w:val="00416D82"/>
    <w:rsid w:val="004267D1"/>
    <w:rsid w:val="00427EA6"/>
    <w:rsid w:val="004539DB"/>
    <w:rsid w:val="004567B6"/>
    <w:rsid w:val="00457EB6"/>
    <w:rsid w:val="0047607F"/>
    <w:rsid w:val="00477F9E"/>
    <w:rsid w:val="00483CB9"/>
    <w:rsid w:val="00487037"/>
    <w:rsid w:val="00490AF3"/>
    <w:rsid w:val="00494CDC"/>
    <w:rsid w:val="00496B54"/>
    <w:rsid w:val="004A0542"/>
    <w:rsid w:val="004C25DB"/>
    <w:rsid w:val="004C4BFB"/>
    <w:rsid w:val="004D298F"/>
    <w:rsid w:val="004D44C2"/>
    <w:rsid w:val="004E3E94"/>
    <w:rsid w:val="004F3E3D"/>
    <w:rsid w:val="00507ADC"/>
    <w:rsid w:val="005156DA"/>
    <w:rsid w:val="005203B7"/>
    <w:rsid w:val="00537852"/>
    <w:rsid w:val="0054271D"/>
    <w:rsid w:val="005508FA"/>
    <w:rsid w:val="0055108D"/>
    <w:rsid w:val="00551969"/>
    <w:rsid w:val="00557138"/>
    <w:rsid w:val="00557600"/>
    <w:rsid w:val="00575F16"/>
    <w:rsid w:val="0058023D"/>
    <w:rsid w:val="00581A01"/>
    <w:rsid w:val="005864F6"/>
    <w:rsid w:val="00592165"/>
    <w:rsid w:val="005B7B84"/>
    <w:rsid w:val="005C18C7"/>
    <w:rsid w:val="005D0F24"/>
    <w:rsid w:val="005D5FC3"/>
    <w:rsid w:val="005D7FA3"/>
    <w:rsid w:val="005E5D94"/>
    <w:rsid w:val="00605B56"/>
    <w:rsid w:val="00607DBE"/>
    <w:rsid w:val="006117D5"/>
    <w:rsid w:val="006146F1"/>
    <w:rsid w:val="006644F7"/>
    <w:rsid w:val="00677E88"/>
    <w:rsid w:val="00680EA6"/>
    <w:rsid w:val="00697ED0"/>
    <w:rsid w:val="006A5193"/>
    <w:rsid w:val="006D2F7F"/>
    <w:rsid w:val="006E49AC"/>
    <w:rsid w:val="006F11D8"/>
    <w:rsid w:val="006F32EC"/>
    <w:rsid w:val="00702D59"/>
    <w:rsid w:val="00713DE7"/>
    <w:rsid w:val="007170F5"/>
    <w:rsid w:val="0072168A"/>
    <w:rsid w:val="007239B1"/>
    <w:rsid w:val="007414F3"/>
    <w:rsid w:val="00750484"/>
    <w:rsid w:val="00753B49"/>
    <w:rsid w:val="007543D5"/>
    <w:rsid w:val="00766A59"/>
    <w:rsid w:val="00786DCE"/>
    <w:rsid w:val="007937EA"/>
    <w:rsid w:val="00795FE2"/>
    <w:rsid w:val="007A001E"/>
    <w:rsid w:val="007A3283"/>
    <w:rsid w:val="007A411D"/>
    <w:rsid w:val="007A7E88"/>
    <w:rsid w:val="007B1CAD"/>
    <w:rsid w:val="007B27EC"/>
    <w:rsid w:val="007C1A1D"/>
    <w:rsid w:val="007C4132"/>
    <w:rsid w:val="007C7D44"/>
    <w:rsid w:val="007C7E54"/>
    <w:rsid w:val="007D53B2"/>
    <w:rsid w:val="007F07C1"/>
    <w:rsid w:val="007F1061"/>
    <w:rsid w:val="007F233A"/>
    <w:rsid w:val="008013BF"/>
    <w:rsid w:val="0080157C"/>
    <w:rsid w:val="00830919"/>
    <w:rsid w:val="0083403F"/>
    <w:rsid w:val="0083788C"/>
    <w:rsid w:val="00844B35"/>
    <w:rsid w:val="00853BAE"/>
    <w:rsid w:val="008671AC"/>
    <w:rsid w:val="008801C2"/>
    <w:rsid w:val="008825EA"/>
    <w:rsid w:val="008870CA"/>
    <w:rsid w:val="00895F85"/>
    <w:rsid w:val="008C71AF"/>
    <w:rsid w:val="008C71C5"/>
    <w:rsid w:val="008D0AD5"/>
    <w:rsid w:val="008E1211"/>
    <w:rsid w:val="008E1671"/>
    <w:rsid w:val="009161CB"/>
    <w:rsid w:val="0092462C"/>
    <w:rsid w:val="00926CA6"/>
    <w:rsid w:val="00930901"/>
    <w:rsid w:val="0093416E"/>
    <w:rsid w:val="00952EDA"/>
    <w:rsid w:val="00956F31"/>
    <w:rsid w:val="009628E0"/>
    <w:rsid w:val="00983360"/>
    <w:rsid w:val="009903C4"/>
    <w:rsid w:val="00993AFF"/>
    <w:rsid w:val="009A5EF1"/>
    <w:rsid w:val="009B4C88"/>
    <w:rsid w:val="009C4421"/>
    <w:rsid w:val="009C707B"/>
    <w:rsid w:val="009E3C08"/>
    <w:rsid w:val="009E594D"/>
    <w:rsid w:val="009F1FD1"/>
    <w:rsid w:val="00A41BA6"/>
    <w:rsid w:val="00A63678"/>
    <w:rsid w:val="00A70522"/>
    <w:rsid w:val="00A80587"/>
    <w:rsid w:val="00A84582"/>
    <w:rsid w:val="00A93B07"/>
    <w:rsid w:val="00AA2607"/>
    <w:rsid w:val="00AA4453"/>
    <w:rsid w:val="00AB5DF6"/>
    <w:rsid w:val="00AC6F93"/>
    <w:rsid w:val="00AF03AC"/>
    <w:rsid w:val="00B03915"/>
    <w:rsid w:val="00B05F18"/>
    <w:rsid w:val="00B11A9F"/>
    <w:rsid w:val="00B12FBB"/>
    <w:rsid w:val="00B2068D"/>
    <w:rsid w:val="00B22231"/>
    <w:rsid w:val="00B326FC"/>
    <w:rsid w:val="00B347FC"/>
    <w:rsid w:val="00B40373"/>
    <w:rsid w:val="00B5034D"/>
    <w:rsid w:val="00B80BD4"/>
    <w:rsid w:val="00B86EC4"/>
    <w:rsid w:val="00B91F0B"/>
    <w:rsid w:val="00BA3F42"/>
    <w:rsid w:val="00BB2982"/>
    <w:rsid w:val="00BD0DC6"/>
    <w:rsid w:val="00BD48DB"/>
    <w:rsid w:val="00BF4E80"/>
    <w:rsid w:val="00C075F4"/>
    <w:rsid w:val="00C14D70"/>
    <w:rsid w:val="00C2266F"/>
    <w:rsid w:val="00C24830"/>
    <w:rsid w:val="00C26A44"/>
    <w:rsid w:val="00C333C8"/>
    <w:rsid w:val="00C42DCB"/>
    <w:rsid w:val="00C44BB3"/>
    <w:rsid w:val="00C5369C"/>
    <w:rsid w:val="00C93AC0"/>
    <w:rsid w:val="00C94249"/>
    <w:rsid w:val="00C95A76"/>
    <w:rsid w:val="00CA53CC"/>
    <w:rsid w:val="00CC2F67"/>
    <w:rsid w:val="00CD2701"/>
    <w:rsid w:val="00D004D2"/>
    <w:rsid w:val="00D04F30"/>
    <w:rsid w:val="00D109F4"/>
    <w:rsid w:val="00D235F8"/>
    <w:rsid w:val="00D41876"/>
    <w:rsid w:val="00D41D2D"/>
    <w:rsid w:val="00D4523C"/>
    <w:rsid w:val="00D646B1"/>
    <w:rsid w:val="00D71F82"/>
    <w:rsid w:val="00D73B4B"/>
    <w:rsid w:val="00D825C0"/>
    <w:rsid w:val="00D82B9D"/>
    <w:rsid w:val="00D94AA3"/>
    <w:rsid w:val="00DA352D"/>
    <w:rsid w:val="00DC4465"/>
    <w:rsid w:val="00DD7CD4"/>
    <w:rsid w:val="00DF5083"/>
    <w:rsid w:val="00E105E0"/>
    <w:rsid w:val="00E15CA7"/>
    <w:rsid w:val="00E15EBD"/>
    <w:rsid w:val="00E3021C"/>
    <w:rsid w:val="00E3205E"/>
    <w:rsid w:val="00E416DB"/>
    <w:rsid w:val="00E57EB0"/>
    <w:rsid w:val="00E66FB3"/>
    <w:rsid w:val="00E72F00"/>
    <w:rsid w:val="00E83E81"/>
    <w:rsid w:val="00E84A6D"/>
    <w:rsid w:val="00E84E09"/>
    <w:rsid w:val="00E8635A"/>
    <w:rsid w:val="00E86A77"/>
    <w:rsid w:val="00EA089D"/>
    <w:rsid w:val="00EA2808"/>
    <w:rsid w:val="00EB7B92"/>
    <w:rsid w:val="00EC32B7"/>
    <w:rsid w:val="00EE1122"/>
    <w:rsid w:val="00F06996"/>
    <w:rsid w:val="00F13ECE"/>
    <w:rsid w:val="00F342C5"/>
    <w:rsid w:val="00F364B4"/>
    <w:rsid w:val="00F40575"/>
    <w:rsid w:val="00F426D9"/>
    <w:rsid w:val="00F47890"/>
    <w:rsid w:val="00F527C9"/>
    <w:rsid w:val="00F53416"/>
    <w:rsid w:val="00F54805"/>
    <w:rsid w:val="00F65D7D"/>
    <w:rsid w:val="00F70772"/>
    <w:rsid w:val="00F77E62"/>
    <w:rsid w:val="00F835B0"/>
    <w:rsid w:val="00F84839"/>
    <w:rsid w:val="00F9557C"/>
    <w:rsid w:val="00FB2B4C"/>
    <w:rsid w:val="00FC217A"/>
    <w:rsid w:val="00FC5544"/>
    <w:rsid w:val="00FD56C7"/>
    <w:rsid w:val="00FF2C4C"/>
    <w:rsid w:val="00FF3CFC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0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0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paragraph" w:styleId="AralkYok">
    <w:name w:val="No Spacing"/>
    <w:uiPriority w:val="1"/>
    <w:qFormat/>
    <w:rsid w:val="00203B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lectable-text">
    <w:name w:val="selectable-text"/>
    <w:basedOn w:val="Normal"/>
    <w:rsid w:val="00426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lectable-text1">
    <w:name w:val="selectable-text1"/>
    <w:basedOn w:val="VarsaylanParagrafYazTipi"/>
    <w:rsid w:val="004267D1"/>
  </w:style>
  <w:style w:type="paragraph" w:styleId="NormalWeb">
    <w:name w:val="Normal (Web)"/>
    <w:basedOn w:val="Normal"/>
    <w:uiPriority w:val="99"/>
    <w:unhideWhenUsed/>
    <w:rsid w:val="00B3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ctionary-tooltip">
    <w:name w:val="dictionary-tooltip"/>
    <w:basedOn w:val="VarsaylanParagrafYazTipi"/>
    <w:rsid w:val="00795FE2"/>
  </w:style>
  <w:style w:type="character" w:styleId="Vurgu">
    <w:name w:val="Emphasis"/>
    <w:basedOn w:val="VarsaylanParagrafYazTipi"/>
    <w:uiPriority w:val="20"/>
    <w:qFormat/>
    <w:rsid w:val="00FF2C4C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713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3046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0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E54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5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1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0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enusbilim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hyperlink" Target="https://www.fenusbilim.com/2021/02/12/5-sinif-gunluk-planl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160C-5423-4701-A9EB-F66D7287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5</cp:revision>
  <dcterms:created xsi:type="dcterms:W3CDTF">2026-05-09T20:43:00Z</dcterms:created>
  <dcterms:modified xsi:type="dcterms:W3CDTF">2026-05-09T20:44:00Z</dcterms:modified>
</cp:coreProperties>
</file>