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1D4C71F7" w:rsidR="008143AE" w:rsidRPr="007A0BF1" w:rsidRDefault="008143AE" w:rsidP="000517F9">
      <w:pPr>
        <w:spacing w:after="0"/>
        <w:jc w:val="center"/>
        <w:rPr>
          <w:rFonts w:cstheme="minorHAnsi"/>
          <w:b/>
          <w:color w:val="000000" w:themeColor="text1"/>
          <w:sz w:val="20"/>
          <w:szCs w:val="20"/>
        </w:rPr>
      </w:pPr>
      <w:r w:rsidRPr="007A0BF1">
        <w:rPr>
          <w:rFonts w:cstheme="minorHAnsi"/>
          <w:b/>
          <w:color w:val="000000" w:themeColor="text1"/>
          <w:sz w:val="20"/>
          <w:szCs w:val="20"/>
        </w:rPr>
        <w:t>202</w:t>
      </w:r>
      <w:r w:rsidR="00553D8D">
        <w:rPr>
          <w:rFonts w:cstheme="minorHAnsi"/>
          <w:b/>
          <w:color w:val="000000" w:themeColor="text1"/>
          <w:sz w:val="20"/>
          <w:szCs w:val="20"/>
        </w:rPr>
        <w:t>5</w:t>
      </w:r>
      <w:r w:rsidRPr="007A0BF1">
        <w:rPr>
          <w:rFonts w:cstheme="minorHAnsi"/>
          <w:b/>
          <w:color w:val="000000" w:themeColor="text1"/>
          <w:sz w:val="20"/>
          <w:szCs w:val="20"/>
        </w:rPr>
        <w:t>-202</w:t>
      </w:r>
      <w:r w:rsidR="00553D8D">
        <w:rPr>
          <w:rFonts w:cstheme="minorHAnsi"/>
          <w:b/>
          <w:color w:val="000000" w:themeColor="text1"/>
          <w:sz w:val="20"/>
          <w:szCs w:val="20"/>
        </w:rPr>
        <w:t>6</w:t>
      </w:r>
      <w:r w:rsidRPr="007A0BF1">
        <w:rPr>
          <w:rFonts w:cstheme="minorHAnsi"/>
          <w:b/>
          <w:color w:val="000000" w:themeColor="text1"/>
          <w:sz w:val="20"/>
          <w:szCs w:val="20"/>
        </w:rPr>
        <w:t xml:space="preserve"> EĞİTİM – ÖĞRETİM YILI ............ </w:t>
      </w:r>
      <w:r w:rsidR="000517F9">
        <w:fldChar w:fldCharType="begin"/>
      </w:r>
      <w:r w:rsidR="000517F9">
        <w:instrText>HYPERLINK "http://www.fenusbilim.com"</w:instrText>
      </w:r>
      <w:r w:rsidR="000517F9">
        <w:fldChar w:fldCharType="separate"/>
      </w:r>
      <w:r w:rsidR="000517F9" w:rsidRPr="007A0BF1">
        <w:rPr>
          <w:rStyle w:val="Kpr"/>
          <w:rFonts w:cstheme="minorHAnsi"/>
          <w:b/>
          <w:sz w:val="20"/>
          <w:szCs w:val="20"/>
        </w:rPr>
        <w:t>www.fenusbilim.com</w:t>
      </w:r>
      <w:r w:rsidR="000517F9">
        <w:fldChar w:fldCharType="end"/>
      </w:r>
      <w:r w:rsidR="000517F9" w:rsidRPr="007A0BF1">
        <w:rPr>
          <w:rFonts w:cstheme="minorHAnsi"/>
          <w:b/>
          <w:color w:val="000000" w:themeColor="text1"/>
          <w:sz w:val="20"/>
          <w:szCs w:val="20"/>
        </w:rPr>
        <w:t xml:space="preserve"> </w:t>
      </w:r>
      <w:r w:rsidRPr="007A0BF1">
        <w:rPr>
          <w:rFonts w:cstheme="minorHAnsi"/>
          <w:b/>
          <w:color w:val="000000" w:themeColor="text1"/>
          <w:sz w:val="20"/>
          <w:szCs w:val="20"/>
        </w:rPr>
        <w:t xml:space="preserve">OKULU </w:t>
      </w:r>
      <w:r w:rsidR="00F45C66" w:rsidRPr="007A0BF1">
        <w:rPr>
          <w:rFonts w:cstheme="minorHAnsi"/>
          <w:b/>
          <w:color w:val="000000" w:themeColor="text1"/>
          <w:sz w:val="20"/>
          <w:szCs w:val="20"/>
        </w:rPr>
        <w:t>7</w:t>
      </w:r>
      <w:r w:rsidRPr="007A0BF1">
        <w:rPr>
          <w:rFonts w:cstheme="minorHAnsi"/>
          <w:b/>
          <w:color w:val="000000" w:themeColor="text1"/>
          <w:sz w:val="20"/>
          <w:szCs w:val="20"/>
        </w:rPr>
        <w:t xml:space="preserve">. </w:t>
      </w:r>
      <w:r w:rsidR="008D56AB" w:rsidRPr="007A0BF1">
        <w:rPr>
          <w:rFonts w:cstheme="minorHAnsi"/>
          <w:b/>
          <w:sz w:val="20"/>
          <w:szCs w:val="20"/>
        </w:rPr>
        <w:t xml:space="preserve">SINIFLAR </w:t>
      </w:r>
      <w:r w:rsidR="00B72685" w:rsidRPr="007A0BF1">
        <w:rPr>
          <w:rFonts w:cstheme="minorHAnsi"/>
          <w:b/>
          <w:sz w:val="20"/>
          <w:szCs w:val="20"/>
        </w:rPr>
        <w:t>SEÇMELİ</w:t>
      </w:r>
      <w:r w:rsidR="00B72685" w:rsidRPr="007A0BF1">
        <w:rPr>
          <w:rFonts w:cstheme="minorHAnsi"/>
          <w:b/>
          <w:color w:val="000000" w:themeColor="text1"/>
          <w:sz w:val="20"/>
          <w:szCs w:val="20"/>
        </w:rPr>
        <w:t xml:space="preserve"> BİLİM UY</w:t>
      </w:r>
      <w:r w:rsidR="00D84391" w:rsidRPr="007A0BF1">
        <w:rPr>
          <w:rFonts w:cstheme="minorHAnsi"/>
          <w:b/>
          <w:color w:val="000000" w:themeColor="text1"/>
          <w:sz w:val="20"/>
          <w:szCs w:val="20"/>
        </w:rPr>
        <w:t>G</w:t>
      </w:r>
      <w:r w:rsidR="00B72685" w:rsidRPr="007A0BF1">
        <w:rPr>
          <w:rFonts w:cstheme="minorHAnsi"/>
          <w:b/>
          <w:color w:val="000000" w:themeColor="text1"/>
          <w:sz w:val="20"/>
          <w:szCs w:val="20"/>
        </w:rPr>
        <w:t>ULAMALARI</w:t>
      </w:r>
      <w:r w:rsidRPr="007A0BF1">
        <w:rPr>
          <w:rFonts w:cstheme="minorHAnsi"/>
          <w:b/>
          <w:color w:val="000000" w:themeColor="text1"/>
          <w:sz w:val="20"/>
          <w:szCs w:val="20"/>
        </w:rPr>
        <w:t xml:space="preserve"> DERSİ GÜNLÜK DERS PLÂNI</w:t>
      </w:r>
    </w:p>
    <w:p w14:paraId="73B996D4" w14:textId="77777777" w:rsidR="008143AE" w:rsidRPr="007A0BF1" w:rsidRDefault="008143AE" w:rsidP="000517F9">
      <w:pPr>
        <w:spacing w:after="0"/>
        <w:ind w:left="-567" w:firstLine="567"/>
        <w:rPr>
          <w:rFonts w:cstheme="minorHAnsi"/>
          <w:b/>
          <w:color w:val="000000" w:themeColor="text1"/>
          <w:sz w:val="20"/>
          <w:szCs w:val="20"/>
        </w:rPr>
      </w:pPr>
      <w:r w:rsidRPr="007A0BF1">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980"/>
        <w:gridCol w:w="5340"/>
        <w:gridCol w:w="3136"/>
      </w:tblGrid>
      <w:tr w:rsidR="00602FBF" w:rsidRPr="007A0BF1" w14:paraId="7D13EFE7" w14:textId="77777777" w:rsidTr="00AF7C69">
        <w:trPr>
          <w:trHeight w:val="268"/>
          <w:jc w:val="center"/>
        </w:trPr>
        <w:tc>
          <w:tcPr>
            <w:tcW w:w="1980" w:type="dxa"/>
          </w:tcPr>
          <w:p w14:paraId="31DC411F"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Adı:</w:t>
            </w:r>
          </w:p>
        </w:tc>
        <w:tc>
          <w:tcPr>
            <w:tcW w:w="5340" w:type="dxa"/>
          </w:tcPr>
          <w:p w14:paraId="69BB10B6" w14:textId="248B8710" w:rsidR="008143AE" w:rsidRPr="007A0BF1" w:rsidRDefault="00B72685" w:rsidP="000517F9">
            <w:pPr>
              <w:spacing w:after="0"/>
              <w:rPr>
                <w:rFonts w:cstheme="minorHAnsi"/>
                <w:color w:val="000000" w:themeColor="text1"/>
                <w:sz w:val="20"/>
                <w:szCs w:val="20"/>
              </w:rPr>
            </w:pPr>
            <w:r w:rsidRPr="007A0BF1">
              <w:rPr>
                <w:rFonts w:cstheme="minorHAnsi"/>
                <w:color w:val="000000" w:themeColor="text1"/>
                <w:sz w:val="20"/>
                <w:szCs w:val="20"/>
              </w:rPr>
              <w:t>Seçmeli Bilim Uygulamaları</w:t>
            </w:r>
          </w:p>
        </w:tc>
        <w:tc>
          <w:tcPr>
            <w:tcW w:w="3136" w:type="dxa"/>
          </w:tcPr>
          <w:p w14:paraId="487CF6C6" w14:textId="53B5FB53" w:rsidR="008143AE" w:rsidRPr="007A0BF1" w:rsidRDefault="000A0841" w:rsidP="000517F9">
            <w:pPr>
              <w:spacing w:after="0"/>
              <w:rPr>
                <w:rFonts w:cstheme="minorHAnsi"/>
                <w:color w:val="000000" w:themeColor="text1"/>
                <w:sz w:val="20"/>
                <w:szCs w:val="20"/>
              </w:rPr>
            </w:pPr>
            <w:r>
              <w:rPr>
                <w:rFonts w:ascii="Calibri" w:eastAsia="Times New Roman" w:hAnsi="Calibri" w:cs="Calibri"/>
                <w:color w:val="000000"/>
                <w:sz w:val="18"/>
                <w:szCs w:val="18"/>
              </w:rPr>
              <w:t>1</w:t>
            </w:r>
            <w:r w:rsidR="00553D8D">
              <w:rPr>
                <w:rFonts w:ascii="Calibri" w:eastAsia="Times New Roman" w:hAnsi="Calibri" w:cs="Calibri"/>
                <w:color w:val="000000"/>
                <w:sz w:val="18"/>
                <w:szCs w:val="18"/>
              </w:rPr>
              <w:t xml:space="preserve">3 – 26 </w:t>
            </w:r>
            <w:r>
              <w:rPr>
                <w:rFonts w:ascii="Calibri" w:eastAsia="Times New Roman" w:hAnsi="Calibri" w:cs="Calibri"/>
                <w:color w:val="000000"/>
                <w:sz w:val="18"/>
                <w:szCs w:val="18"/>
              </w:rPr>
              <w:t xml:space="preserve"> </w:t>
            </w:r>
            <w:r w:rsidRPr="006E0F14">
              <w:rPr>
                <w:rFonts w:ascii="Calibri" w:eastAsia="Times New Roman" w:hAnsi="Calibri" w:cs="Calibri"/>
                <w:color w:val="000000"/>
                <w:sz w:val="18"/>
                <w:szCs w:val="18"/>
              </w:rPr>
              <w:t xml:space="preserve"> Ekim</w:t>
            </w:r>
            <w:r>
              <w:rPr>
                <w:rFonts w:ascii="Calibri" w:eastAsia="Times New Roman" w:hAnsi="Calibri" w:cs="Calibri"/>
                <w:color w:val="000000"/>
                <w:sz w:val="18"/>
                <w:szCs w:val="18"/>
              </w:rPr>
              <w:t xml:space="preserve"> 202</w:t>
            </w:r>
            <w:r w:rsidR="00553D8D">
              <w:rPr>
                <w:rFonts w:ascii="Calibri" w:eastAsia="Times New Roman" w:hAnsi="Calibri" w:cs="Calibri"/>
                <w:color w:val="000000"/>
                <w:sz w:val="18"/>
                <w:szCs w:val="18"/>
              </w:rPr>
              <w:t>5</w:t>
            </w:r>
          </w:p>
        </w:tc>
      </w:tr>
      <w:tr w:rsidR="00602FBF" w:rsidRPr="007A0BF1" w14:paraId="5F2C574C" w14:textId="77777777" w:rsidTr="00AF7C69">
        <w:trPr>
          <w:trHeight w:val="284"/>
          <w:jc w:val="center"/>
        </w:trPr>
        <w:tc>
          <w:tcPr>
            <w:tcW w:w="1980" w:type="dxa"/>
          </w:tcPr>
          <w:p w14:paraId="00E7794B"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Sınıf:</w:t>
            </w:r>
          </w:p>
        </w:tc>
        <w:tc>
          <w:tcPr>
            <w:tcW w:w="8476" w:type="dxa"/>
            <w:gridSpan w:val="2"/>
          </w:tcPr>
          <w:p w14:paraId="4B24D5D6" w14:textId="68FE5987" w:rsidR="008143AE" w:rsidRPr="007A0BF1" w:rsidRDefault="00F45C66" w:rsidP="000517F9">
            <w:pPr>
              <w:spacing w:after="0"/>
              <w:rPr>
                <w:rFonts w:cstheme="minorHAnsi"/>
                <w:color w:val="000000" w:themeColor="text1"/>
                <w:sz w:val="20"/>
                <w:szCs w:val="20"/>
              </w:rPr>
            </w:pPr>
            <w:r w:rsidRPr="007A0BF1">
              <w:rPr>
                <w:rFonts w:cstheme="minorHAnsi"/>
                <w:color w:val="000000" w:themeColor="text1"/>
                <w:sz w:val="20"/>
                <w:szCs w:val="20"/>
              </w:rPr>
              <w:t>7</w:t>
            </w:r>
            <w:r w:rsidR="008143AE" w:rsidRPr="007A0BF1">
              <w:rPr>
                <w:rFonts w:cstheme="minorHAnsi"/>
                <w:color w:val="000000" w:themeColor="text1"/>
                <w:sz w:val="20"/>
                <w:szCs w:val="20"/>
              </w:rPr>
              <w:t>.Sınıf</w:t>
            </w:r>
          </w:p>
        </w:tc>
      </w:tr>
      <w:tr w:rsidR="00123FBD" w:rsidRPr="007A0BF1" w14:paraId="007DE593" w14:textId="77777777" w:rsidTr="00AF7C69">
        <w:trPr>
          <w:trHeight w:val="284"/>
          <w:jc w:val="center"/>
        </w:trPr>
        <w:tc>
          <w:tcPr>
            <w:tcW w:w="1980" w:type="dxa"/>
          </w:tcPr>
          <w:p w14:paraId="27E30422" w14:textId="77777777" w:rsidR="00123FBD" w:rsidRPr="007A0BF1" w:rsidRDefault="00123FBD" w:rsidP="000517F9">
            <w:pPr>
              <w:spacing w:after="0"/>
              <w:jc w:val="right"/>
              <w:rPr>
                <w:rFonts w:cstheme="minorHAnsi"/>
                <w:b/>
                <w:color w:val="000000" w:themeColor="text1"/>
                <w:sz w:val="20"/>
                <w:szCs w:val="20"/>
              </w:rPr>
            </w:pPr>
            <w:r w:rsidRPr="007A0BF1">
              <w:rPr>
                <w:rFonts w:cstheme="minorHAnsi"/>
                <w:b/>
                <w:color w:val="000000" w:themeColor="text1"/>
                <w:sz w:val="20"/>
                <w:szCs w:val="20"/>
              </w:rPr>
              <w:t>Konu:</w:t>
            </w:r>
          </w:p>
        </w:tc>
        <w:tc>
          <w:tcPr>
            <w:tcW w:w="8476" w:type="dxa"/>
            <w:gridSpan w:val="2"/>
            <w:vAlign w:val="center"/>
          </w:tcPr>
          <w:p w14:paraId="4B225E06" w14:textId="7D123F0F" w:rsidR="00123FBD" w:rsidRPr="007A0BF1" w:rsidRDefault="00123FBD" w:rsidP="000517F9">
            <w:pPr>
              <w:spacing w:after="0"/>
              <w:rPr>
                <w:rFonts w:cstheme="minorHAnsi"/>
                <w:color w:val="000000" w:themeColor="text1"/>
                <w:sz w:val="20"/>
                <w:szCs w:val="20"/>
              </w:rPr>
            </w:pPr>
            <w:r w:rsidRPr="007A0BF1">
              <w:rPr>
                <w:rFonts w:cstheme="minorHAnsi"/>
                <w:sz w:val="20"/>
                <w:szCs w:val="20"/>
              </w:rPr>
              <w:t>Evde ve Çevremizde Bilim</w:t>
            </w:r>
          </w:p>
        </w:tc>
      </w:tr>
      <w:tr w:rsidR="00602FBF" w:rsidRPr="007A0BF1" w14:paraId="72ABCC18" w14:textId="77777777" w:rsidTr="00AF7C69">
        <w:trPr>
          <w:trHeight w:val="284"/>
          <w:jc w:val="center"/>
        </w:trPr>
        <w:tc>
          <w:tcPr>
            <w:tcW w:w="1980" w:type="dxa"/>
          </w:tcPr>
          <w:p w14:paraId="78DCE043"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Önerilen Ders Saati:</w:t>
            </w:r>
          </w:p>
        </w:tc>
        <w:tc>
          <w:tcPr>
            <w:tcW w:w="8476" w:type="dxa"/>
            <w:gridSpan w:val="2"/>
          </w:tcPr>
          <w:p w14:paraId="4C945C75" w14:textId="410C0A14" w:rsidR="008143AE" w:rsidRPr="007A0BF1" w:rsidRDefault="00553D8D" w:rsidP="000517F9">
            <w:pPr>
              <w:spacing w:after="0"/>
              <w:rPr>
                <w:rFonts w:cstheme="minorHAnsi"/>
                <w:color w:val="000000" w:themeColor="text1"/>
                <w:sz w:val="20"/>
                <w:szCs w:val="20"/>
              </w:rPr>
            </w:pPr>
            <w:r>
              <w:rPr>
                <w:rFonts w:cstheme="minorHAnsi"/>
                <w:color w:val="000000" w:themeColor="text1"/>
                <w:sz w:val="20"/>
                <w:szCs w:val="20"/>
              </w:rPr>
              <w:t>4</w:t>
            </w:r>
            <w:r w:rsidR="008143AE" w:rsidRPr="007A0BF1">
              <w:rPr>
                <w:rFonts w:cstheme="minorHAnsi"/>
                <w:color w:val="000000" w:themeColor="text1"/>
                <w:sz w:val="20"/>
                <w:szCs w:val="20"/>
              </w:rPr>
              <w:t xml:space="preserve"> Saat</w:t>
            </w:r>
          </w:p>
        </w:tc>
      </w:tr>
    </w:tbl>
    <w:p w14:paraId="43C19B8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980"/>
        <w:gridCol w:w="8476"/>
      </w:tblGrid>
      <w:tr w:rsidR="00C22B53" w:rsidRPr="007A0BF1" w14:paraId="4DCC8505" w14:textId="77777777" w:rsidTr="00AF7C69">
        <w:trPr>
          <w:trHeight w:val="733"/>
          <w:jc w:val="center"/>
        </w:trPr>
        <w:tc>
          <w:tcPr>
            <w:tcW w:w="1980" w:type="dxa"/>
            <w:vAlign w:val="center"/>
          </w:tcPr>
          <w:p w14:paraId="75781F3F" w14:textId="77777777" w:rsidR="00C22B53" w:rsidRPr="007A0BF1" w:rsidRDefault="00C22B53" w:rsidP="00C22B53">
            <w:pPr>
              <w:spacing w:after="0"/>
              <w:jc w:val="right"/>
              <w:rPr>
                <w:rFonts w:cstheme="minorHAnsi"/>
                <w:b/>
                <w:color w:val="000000" w:themeColor="text1"/>
                <w:sz w:val="20"/>
                <w:szCs w:val="20"/>
              </w:rPr>
            </w:pPr>
            <w:r w:rsidRPr="007A0BF1">
              <w:rPr>
                <w:rFonts w:cstheme="minorHAnsi"/>
                <w:b/>
                <w:color w:val="000000" w:themeColor="text1"/>
                <w:sz w:val="20"/>
                <w:szCs w:val="20"/>
              </w:rPr>
              <w:t>Öğrenci Kazanımları/Hedef ve Davranışlar:</w:t>
            </w:r>
          </w:p>
        </w:tc>
        <w:tc>
          <w:tcPr>
            <w:tcW w:w="8476" w:type="dxa"/>
            <w:vAlign w:val="center"/>
          </w:tcPr>
          <w:p w14:paraId="4EC3EF9F" w14:textId="36FE7E61" w:rsidR="00C22B53" w:rsidRPr="007A0BF1" w:rsidRDefault="00C22B53" w:rsidP="00C22B53">
            <w:pPr>
              <w:spacing w:after="0"/>
              <w:jc w:val="both"/>
              <w:rPr>
                <w:rFonts w:cstheme="minorHAnsi"/>
                <w:bCs/>
                <w:color w:val="000000" w:themeColor="text1"/>
                <w:sz w:val="20"/>
                <w:szCs w:val="20"/>
              </w:rPr>
            </w:pPr>
            <w:r w:rsidRPr="00780139">
              <w:rPr>
                <w:rFonts w:ascii="Calibri" w:hAnsi="Calibri" w:cs="Calibri"/>
                <w:b/>
                <w:bCs/>
                <w:sz w:val="18"/>
                <w:szCs w:val="18"/>
              </w:rPr>
              <w:t>MBU.BU 2.1.5.</w:t>
            </w:r>
            <w:r w:rsidRPr="00780139">
              <w:rPr>
                <w:rFonts w:ascii="Calibri" w:hAnsi="Calibri" w:cs="Calibri"/>
                <w:sz w:val="18"/>
                <w:szCs w:val="18"/>
              </w:rPr>
              <w:t xml:space="preserve"> Günlük yaşamda tesadüfi keşfedilen buluşların bilime olan katkısını araştırır. </w:t>
            </w:r>
          </w:p>
        </w:tc>
      </w:tr>
      <w:tr w:rsidR="002E4D89" w:rsidRPr="007A0BF1" w14:paraId="19288A93" w14:textId="77777777" w:rsidTr="00AF7C69">
        <w:trPr>
          <w:trHeight w:val="677"/>
          <w:jc w:val="center"/>
        </w:trPr>
        <w:tc>
          <w:tcPr>
            <w:tcW w:w="1980" w:type="dxa"/>
            <w:vAlign w:val="center"/>
          </w:tcPr>
          <w:p w14:paraId="3A17FDFD"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Ünite Kavramları ve Sembolleri:</w:t>
            </w:r>
          </w:p>
        </w:tc>
        <w:tc>
          <w:tcPr>
            <w:tcW w:w="8476" w:type="dxa"/>
          </w:tcPr>
          <w:p w14:paraId="45779F56" w14:textId="66FA6A4D" w:rsidR="002E4D89" w:rsidRPr="007A0BF1" w:rsidRDefault="00A66DAC" w:rsidP="000517F9">
            <w:pPr>
              <w:spacing w:after="0"/>
              <w:rPr>
                <w:rFonts w:cstheme="minorHAnsi"/>
                <w:color w:val="000000" w:themeColor="text1"/>
                <w:sz w:val="20"/>
                <w:szCs w:val="20"/>
              </w:rPr>
            </w:pPr>
            <w:r w:rsidRPr="00A66DAC">
              <w:rPr>
                <w:rFonts w:cstheme="minorHAnsi"/>
                <w:color w:val="000000" w:themeColor="text1"/>
                <w:sz w:val="20"/>
                <w:szCs w:val="20"/>
              </w:rPr>
              <w:t xml:space="preserve">Penisilin, röntgen, mikrodalga fırın, tesadüfi keşif, antibiyotik, bakteriler, enfeksiyon, radyo dalgaları, radyasyon, tıbbi görüntüleme, </w:t>
            </w:r>
            <w:proofErr w:type="spellStart"/>
            <w:r w:rsidRPr="00A66DAC">
              <w:rPr>
                <w:rFonts w:cstheme="minorHAnsi"/>
                <w:color w:val="000000" w:themeColor="text1"/>
                <w:sz w:val="20"/>
                <w:szCs w:val="20"/>
              </w:rPr>
              <w:t>Fleming</w:t>
            </w:r>
            <w:proofErr w:type="spellEnd"/>
            <w:r w:rsidRPr="00A66DAC">
              <w:rPr>
                <w:rFonts w:cstheme="minorHAnsi"/>
                <w:color w:val="000000" w:themeColor="text1"/>
                <w:sz w:val="20"/>
                <w:szCs w:val="20"/>
              </w:rPr>
              <w:t>, X-ışınları, elektromanyetik dalgalar, teknolojik yenilik, mutfak teknolojisi, ısıtma teknolojisi, tıbbi ilerleme, bilimsel gözlem, deneysel buluş, keşif süreci, inovasyon, tıp alanındaki buluşlar, günlük yaşamda bilim, sağlığın korunması, sağlık hizmetlerinin gelişimi, modern tıp, tedavi yöntemleri, bilimsel gelişmeler.</w:t>
            </w:r>
          </w:p>
        </w:tc>
      </w:tr>
      <w:tr w:rsidR="002E4D89" w:rsidRPr="007A0BF1" w14:paraId="53130066" w14:textId="77777777" w:rsidTr="00AF7C69">
        <w:trPr>
          <w:trHeight w:val="629"/>
          <w:jc w:val="center"/>
        </w:trPr>
        <w:tc>
          <w:tcPr>
            <w:tcW w:w="1980" w:type="dxa"/>
            <w:vAlign w:val="center"/>
          </w:tcPr>
          <w:p w14:paraId="4358E532"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Uygulanacak Yöntem ve Teknikler:</w:t>
            </w:r>
          </w:p>
        </w:tc>
        <w:tc>
          <w:tcPr>
            <w:tcW w:w="8476" w:type="dxa"/>
          </w:tcPr>
          <w:p w14:paraId="445D870E" w14:textId="4046F4FF" w:rsidR="002E4D89" w:rsidRPr="007A0BF1" w:rsidRDefault="002E4D89" w:rsidP="000517F9">
            <w:pPr>
              <w:spacing w:after="0"/>
              <w:rPr>
                <w:rFonts w:cstheme="minorHAnsi"/>
                <w:color w:val="000000" w:themeColor="text1"/>
                <w:sz w:val="20"/>
                <w:szCs w:val="20"/>
              </w:rPr>
            </w:pPr>
            <w:r w:rsidRPr="007A0BF1">
              <w:rPr>
                <w:rFonts w:cstheme="minorHAnsi"/>
                <w:bCs/>
                <w:color w:val="000000" w:themeColor="text1"/>
                <w:sz w:val="20"/>
                <w:szCs w:val="20"/>
              </w:rPr>
              <w:t>Soru-Cevap, Buluş, Araştırma, Gösteri, İnceleme, Deney</w:t>
            </w:r>
          </w:p>
        </w:tc>
      </w:tr>
      <w:tr w:rsidR="002E4D89" w:rsidRPr="007A0BF1" w14:paraId="1F1AAFEC" w14:textId="77777777" w:rsidTr="00AF7C69">
        <w:trPr>
          <w:trHeight w:val="514"/>
          <w:jc w:val="center"/>
        </w:trPr>
        <w:tc>
          <w:tcPr>
            <w:tcW w:w="1980" w:type="dxa"/>
            <w:vAlign w:val="center"/>
          </w:tcPr>
          <w:p w14:paraId="1B031A81" w14:textId="77777777" w:rsidR="002E4D89" w:rsidRPr="007A0BF1" w:rsidRDefault="002E4D89" w:rsidP="000517F9">
            <w:pPr>
              <w:spacing w:after="0"/>
              <w:jc w:val="right"/>
              <w:rPr>
                <w:rFonts w:cstheme="minorHAnsi"/>
                <w:b/>
                <w:color w:val="000000" w:themeColor="text1"/>
                <w:sz w:val="20"/>
                <w:szCs w:val="20"/>
              </w:rPr>
            </w:pPr>
            <w:r w:rsidRPr="007A0BF1">
              <w:rPr>
                <w:rFonts w:cstheme="minorHAnsi"/>
                <w:b/>
                <w:color w:val="000000" w:themeColor="text1"/>
                <w:sz w:val="20"/>
                <w:szCs w:val="20"/>
              </w:rPr>
              <w:t>Kullanılacak Araç – Gereçler:</w:t>
            </w:r>
          </w:p>
        </w:tc>
        <w:tc>
          <w:tcPr>
            <w:tcW w:w="8476" w:type="dxa"/>
          </w:tcPr>
          <w:p w14:paraId="611C8B59" w14:textId="544F132D" w:rsidR="002E4D89" w:rsidRPr="007A0BF1" w:rsidRDefault="002E4D89" w:rsidP="000517F9">
            <w:pPr>
              <w:spacing w:after="0"/>
              <w:rPr>
                <w:rFonts w:cstheme="minorHAnsi"/>
                <w:bCs/>
                <w:color w:val="000000" w:themeColor="text1"/>
                <w:sz w:val="20"/>
                <w:szCs w:val="20"/>
              </w:rPr>
            </w:pPr>
            <w:r w:rsidRPr="007A0BF1">
              <w:rPr>
                <w:rFonts w:cstheme="minorHAnsi"/>
                <w:bCs/>
                <w:color w:val="000000" w:themeColor="text1"/>
                <w:sz w:val="20"/>
                <w:szCs w:val="20"/>
              </w:rPr>
              <w:t>Ders Kitabı, EBA</w:t>
            </w:r>
          </w:p>
        </w:tc>
      </w:tr>
      <w:tr w:rsidR="00936689" w:rsidRPr="007A0BF1" w14:paraId="5CCC297C" w14:textId="77777777" w:rsidTr="00AF7C69">
        <w:trPr>
          <w:trHeight w:val="611"/>
          <w:jc w:val="center"/>
        </w:trPr>
        <w:tc>
          <w:tcPr>
            <w:tcW w:w="1980" w:type="dxa"/>
            <w:vAlign w:val="center"/>
          </w:tcPr>
          <w:p w14:paraId="5DDBBB5D" w14:textId="77777777" w:rsidR="00936689" w:rsidRPr="007A0BF1" w:rsidRDefault="00936689" w:rsidP="00936689">
            <w:pPr>
              <w:spacing w:after="0"/>
              <w:jc w:val="right"/>
              <w:rPr>
                <w:rFonts w:cstheme="minorHAnsi"/>
                <w:b/>
                <w:color w:val="000000" w:themeColor="text1"/>
                <w:sz w:val="20"/>
                <w:szCs w:val="20"/>
              </w:rPr>
            </w:pPr>
            <w:r w:rsidRPr="007A0BF1">
              <w:rPr>
                <w:rFonts w:cstheme="minorHAnsi"/>
                <w:b/>
                <w:color w:val="000000" w:themeColor="text1"/>
                <w:sz w:val="20"/>
                <w:szCs w:val="20"/>
              </w:rPr>
              <w:t>Açıklamalar:</w:t>
            </w:r>
          </w:p>
        </w:tc>
        <w:tc>
          <w:tcPr>
            <w:tcW w:w="8476" w:type="dxa"/>
            <w:vAlign w:val="center"/>
          </w:tcPr>
          <w:p w14:paraId="61DBA39B" w14:textId="77777777" w:rsidR="00936689" w:rsidRPr="00780139" w:rsidRDefault="00936689" w:rsidP="00936689">
            <w:pPr>
              <w:spacing w:line="240" w:lineRule="auto"/>
              <w:rPr>
                <w:rFonts w:ascii="Calibri" w:hAnsi="Calibri" w:cs="Calibri"/>
                <w:b/>
                <w:bCs/>
                <w:sz w:val="18"/>
                <w:szCs w:val="18"/>
              </w:rPr>
            </w:pPr>
            <w:r w:rsidRPr="00780139">
              <w:rPr>
                <w:rFonts w:ascii="Calibri" w:hAnsi="Calibri" w:cs="Calibri"/>
                <w:b/>
                <w:bCs/>
                <w:sz w:val="18"/>
                <w:szCs w:val="18"/>
              </w:rPr>
              <w:t>(MBU.BU 2.1.5.</w:t>
            </w:r>
            <w:r w:rsidRPr="00780139">
              <w:rPr>
                <w:rFonts w:ascii="Calibri" w:hAnsi="Calibri" w:cs="Calibri"/>
                <w:sz w:val="18"/>
                <w:szCs w:val="18"/>
              </w:rPr>
              <w:t xml:space="preserve"> </w:t>
            </w:r>
            <w:r w:rsidRPr="00780139">
              <w:rPr>
                <w:rFonts w:ascii="Calibri" w:hAnsi="Calibri" w:cs="Calibri"/>
                <w:b/>
                <w:bCs/>
                <w:sz w:val="18"/>
                <w:szCs w:val="18"/>
              </w:rPr>
              <w:t>Açıklaması)</w:t>
            </w:r>
          </w:p>
          <w:p w14:paraId="51AFB554" w14:textId="42205902" w:rsidR="00936689" w:rsidRPr="007A0BF1" w:rsidRDefault="00936689" w:rsidP="00936689">
            <w:pPr>
              <w:spacing w:after="0"/>
              <w:rPr>
                <w:rFonts w:cstheme="minorHAnsi"/>
                <w:bCs/>
                <w:color w:val="000000" w:themeColor="text1"/>
                <w:sz w:val="20"/>
                <w:szCs w:val="20"/>
              </w:rPr>
            </w:pPr>
            <w:r w:rsidRPr="00780139">
              <w:rPr>
                <w:rFonts w:ascii="Calibri" w:hAnsi="Calibri" w:cs="Calibri"/>
                <w:sz w:val="18"/>
                <w:szCs w:val="18"/>
              </w:rPr>
              <w:t>Penisilin, röntgen, mikrodalga fırın gibi buluşları araştırması beklenir.</w:t>
            </w:r>
          </w:p>
        </w:tc>
      </w:tr>
      <w:tr w:rsidR="002538A1" w:rsidRPr="007A0BF1" w14:paraId="446D6516" w14:textId="77777777" w:rsidTr="00AF7C69">
        <w:trPr>
          <w:trHeight w:val="613"/>
          <w:jc w:val="center"/>
        </w:trPr>
        <w:tc>
          <w:tcPr>
            <w:tcW w:w="1980" w:type="dxa"/>
            <w:vAlign w:val="center"/>
          </w:tcPr>
          <w:p w14:paraId="1F606F50" w14:textId="77777777" w:rsidR="002538A1" w:rsidRPr="007A0BF1" w:rsidRDefault="002538A1" w:rsidP="000517F9">
            <w:pPr>
              <w:spacing w:after="0"/>
              <w:jc w:val="right"/>
              <w:rPr>
                <w:rFonts w:cstheme="minorHAnsi"/>
                <w:b/>
                <w:color w:val="000000" w:themeColor="text1"/>
                <w:sz w:val="20"/>
                <w:szCs w:val="20"/>
              </w:rPr>
            </w:pPr>
            <w:r w:rsidRPr="007A0BF1">
              <w:rPr>
                <w:rFonts w:cstheme="minorHAnsi"/>
                <w:b/>
                <w:color w:val="000000" w:themeColor="text1"/>
                <w:sz w:val="20"/>
                <w:szCs w:val="20"/>
              </w:rPr>
              <w:t>Yapılacak Etkinlikler:</w:t>
            </w:r>
          </w:p>
        </w:tc>
        <w:tc>
          <w:tcPr>
            <w:tcW w:w="8476" w:type="dxa"/>
          </w:tcPr>
          <w:p w14:paraId="1C2CE39C" w14:textId="3527D62D" w:rsidR="00423D8C" w:rsidRPr="00423D8C" w:rsidRDefault="00423D8C" w:rsidP="00423D8C">
            <w:pPr>
              <w:spacing w:after="0"/>
              <w:rPr>
                <w:rFonts w:cstheme="minorHAnsi"/>
                <w:color w:val="000000" w:themeColor="text1"/>
                <w:sz w:val="20"/>
                <w:szCs w:val="20"/>
              </w:rPr>
            </w:pPr>
            <w:r w:rsidRPr="00423D8C">
              <w:rPr>
                <w:rFonts w:cstheme="minorHAnsi"/>
                <w:b/>
                <w:bCs/>
                <w:color w:val="000000" w:themeColor="text1"/>
                <w:sz w:val="20"/>
                <w:szCs w:val="20"/>
              </w:rPr>
              <w:t xml:space="preserve">  Keşif Hikayeleri Projesi:</w:t>
            </w:r>
          </w:p>
          <w:p w14:paraId="0124A6A7" w14:textId="77777777" w:rsidR="00423D8C" w:rsidRPr="00423D8C" w:rsidRDefault="00423D8C" w:rsidP="00423D8C">
            <w:pPr>
              <w:numPr>
                <w:ilvl w:val="0"/>
                <w:numId w:val="24"/>
              </w:numPr>
              <w:spacing w:after="0"/>
              <w:rPr>
                <w:rFonts w:cstheme="minorHAnsi"/>
                <w:color w:val="000000" w:themeColor="text1"/>
                <w:sz w:val="20"/>
                <w:szCs w:val="20"/>
              </w:rPr>
            </w:pPr>
            <w:r w:rsidRPr="00423D8C">
              <w:rPr>
                <w:rFonts w:cstheme="minorHAnsi"/>
                <w:color w:val="000000" w:themeColor="text1"/>
                <w:sz w:val="20"/>
                <w:szCs w:val="20"/>
              </w:rPr>
              <w:t>Öğrenciler gruplara ayrılarak tesadüfi keşifler hakkında araştırma yapar ve her grup bir buluşun hikayesini sınıfa sunar.</w:t>
            </w:r>
          </w:p>
          <w:p w14:paraId="7619F303" w14:textId="54505044" w:rsidR="00423D8C" w:rsidRPr="00423D8C" w:rsidRDefault="00423D8C" w:rsidP="00423D8C">
            <w:pPr>
              <w:spacing w:after="0"/>
              <w:rPr>
                <w:rFonts w:cstheme="minorHAnsi"/>
                <w:color w:val="000000" w:themeColor="text1"/>
                <w:sz w:val="20"/>
                <w:szCs w:val="20"/>
              </w:rPr>
            </w:pPr>
            <w:r w:rsidRPr="00423D8C">
              <w:rPr>
                <w:rFonts w:cstheme="minorHAnsi"/>
                <w:b/>
                <w:bCs/>
                <w:color w:val="000000" w:themeColor="text1"/>
                <w:sz w:val="20"/>
                <w:szCs w:val="20"/>
              </w:rPr>
              <w:t xml:space="preserve">  Sınıfta Mikrodalga Deneyi:</w:t>
            </w:r>
          </w:p>
          <w:p w14:paraId="5C8CA995" w14:textId="77777777" w:rsidR="00423D8C" w:rsidRPr="00423D8C" w:rsidRDefault="00423D8C" w:rsidP="00423D8C">
            <w:pPr>
              <w:numPr>
                <w:ilvl w:val="0"/>
                <w:numId w:val="25"/>
              </w:numPr>
              <w:spacing w:after="0"/>
              <w:rPr>
                <w:rFonts w:cstheme="minorHAnsi"/>
                <w:color w:val="000000" w:themeColor="text1"/>
                <w:sz w:val="20"/>
                <w:szCs w:val="20"/>
              </w:rPr>
            </w:pPr>
            <w:r w:rsidRPr="00423D8C">
              <w:rPr>
                <w:rFonts w:cstheme="minorHAnsi"/>
                <w:color w:val="000000" w:themeColor="text1"/>
                <w:sz w:val="20"/>
                <w:szCs w:val="20"/>
              </w:rPr>
              <w:t>Mikrodalgaların gıdalar üzerindeki etkisini göstermek için küçük bir ısıtma deneyi yapılabilir. Öğrenciler bu süreçte mikrodalga fırınların nasıl çalıştığını gözlemleyebilirler.</w:t>
            </w:r>
          </w:p>
          <w:p w14:paraId="1B52A94D" w14:textId="1029F850" w:rsidR="00423D8C" w:rsidRPr="00423D8C" w:rsidRDefault="00423D8C" w:rsidP="00423D8C">
            <w:pPr>
              <w:spacing w:after="0"/>
              <w:rPr>
                <w:rFonts w:cstheme="minorHAnsi"/>
                <w:color w:val="000000" w:themeColor="text1"/>
                <w:sz w:val="20"/>
                <w:szCs w:val="20"/>
              </w:rPr>
            </w:pPr>
            <w:r w:rsidRPr="00423D8C">
              <w:rPr>
                <w:rFonts w:cstheme="minorHAnsi"/>
                <w:b/>
                <w:bCs/>
                <w:color w:val="000000" w:themeColor="text1"/>
                <w:sz w:val="20"/>
                <w:szCs w:val="20"/>
              </w:rPr>
              <w:t xml:space="preserve">  Bilimsel Poster Tasarımı:</w:t>
            </w:r>
          </w:p>
          <w:p w14:paraId="4D359F3A" w14:textId="6F5F5058" w:rsidR="00423D8C" w:rsidRPr="00423D8C" w:rsidRDefault="00C62A5C" w:rsidP="00423D8C">
            <w:pPr>
              <w:numPr>
                <w:ilvl w:val="0"/>
                <w:numId w:val="26"/>
              </w:numPr>
              <w:spacing w:after="0"/>
              <w:rPr>
                <w:rFonts w:cstheme="minorHAnsi"/>
                <w:color w:val="000000" w:themeColor="text1"/>
                <w:sz w:val="20"/>
                <w:szCs w:val="20"/>
              </w:rPr>
            </w:pPr>
            <w:r w:rsidRPr="00B22C27">
              <w:rPr>
                <w:rFonts w:cstheme="minorHAnsi"/>
                <w:color w:val="000000" w:themeColor="text1"/>
                <w:sz w:val="20"/>
                <w:szCs w:val="20"/>
              </w:rPr>
              <w:t>Her öğrenci, seçtiği bir tesadüfi keşif hakkında bilimsel bir poster hazırlayarak sınıfa sunar.</w:t>
            </w:r>
          </w:p>
          <w:p w14:paraId="519B0DCD" w14:textId="50FD93B6" w:rsidR="002538A1" w:rsidRPr="007A0BF1" w:rsidRDefault="002538A1" w:rsidP="007A0BF1">
            <w:pPr>
              <w:spacing w:after="0"/>
              <w:rPr>
                <w:rFonts w:cstheme="minorHAnsi"/>
                <w:b/>
                <w:bCs/>
                <w:color w:val="000000" w:themeColor="text1"/>
                <w:sz w:val="20"/>
                <w:szCs w:val="20"/>
              </w:rPr>
            </w:pPr>
          </w:p>
        </w:tc>
      </w:tr>
      <w:tr w:rsidR="002538A1" w:rsidRPr="007A0BF1" w14:paraId="0C4436FA" w14:textId="77777777" w:rsidTr="00AF7C69">
        <w:trPr>
          <w:trHeight w:val="1125"/>
          <w:jc w:val="center"/>
        </w:trPr>
        <w:tc>
          <w:tcPr>
            <w:tcW w:w="1980" w:type="dxa"/>
            <w:vAlign w:val="center"/>
          </w:tcPr>
          <w:p w14:paraId="33CBE13F" w14:textId="77777777" w:rsidR="002538A1" w:rsidRPr="007A0BF1" w:rsidRDefault="002538A1" w:rsidP="000517F9">
            <w:pPr>
              <w:spacing w:after="0"/>
              <w:jc w:val="center"/>
              <w:rPr>
                <w:rFonts w:cstheme="minorHAnsi"/>
                <w:b/>
                <w:color w:val="000000" w:themeColor="text1"/>
                <w:sz w:val="20"/>
                <w:szCs w:val="20"/>
              </w:rPr>
            </w:pPr>
            <w:r w:rsidRPr="007A0BF1">
              <w:rPr>
                <w:rFonts w:cstheme="minorHAnsi"/>
                <w:b/>
                <w:color w:val="000000" w:themeColor="text1"/>
                <w:sz w:val="20"/>
                <w:szCs w:val="20"/>
              </w:rPr>
              <w:t>Özet:</w:t>
            </w:r>
          </w:p>
        </w:tc>
        <w:tc>
          <w:tcPr>
            <w:tcW w:w="8476" w:type="dxa"/>
            <w:vAlign w:val="center"/>
          </w:tcPr>
          <w:p w14:paraId="25EB0485" w14:textId="77777777" w:rsidR="008907B1" w:rsidRPr="008907B1" w:rsidRDefault="008907B1" w:rsidP="008907B1">
            <w:pPr>
              <w:autoSpaceDE w:val="0"/>
              <w:autoSpaceDN w:val="0"/>
              <w:adjustRightInd w:val="0"/>
              <w:spacing w:after="0"/>
              <w:rPr>
                <w:rFonts w:eastAsiaTheme="minorHAnsi" w:cstheme="minorHAnsi"/>
                <w:b/>
                <w:bCs/>
                <w:color w:val="000000" w:themeColor="text1"/>
                <w:sz w:val="20"/>
                <w:szCs w:val="20"/>
                <w:lang w:eastAsia="en-US"/>
              </w:rPr>
            </w:pPr>
            <w:r w:rsidRPr="008907B1">
              <w:rPr>
                <w:rFonts w:eastAsiaTheme="minorHAnsi" w:cstheme="minorHAnsi"/>
                <w:b/>
                <w:bCs/>
                <w:color w:val="000000" w:themeColor="text1"/>
                <w:sz w:val="20"/>
                <w:szCs w:val="20"/>
                <w:lang w:eastAsia="en-US"/>
              </w:rPr>
              <w:t>Tesadüfi Keşifler ve Bilime Katkıları</w:t>
            </w:r>
          </w:p>
          <w:p w14:paraId="0D870190"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color w:val="000000" w:themeColor="text1"/>
                <w:sz w:val="20"/>
                <w:szCs w:val="20"/>
                <w:lang w:eastAsia="en-US"/>
              </w:rPr>
              <w:t>İnsanlık tarihinde birçok önemli keşif, bilim insanlarının deneyleri sırasında karşılaştıkları beklenmedik durumlar sonucu ortaya çıkmıştır. Bu keşifler, tıp, teknoloji ve diğer bilim dallarında büyük ilerlemelere yol açmıştır. Öğrencilerin bu dersle, keşiflerin ardındaki şansı, gözlemi ve bilimsel merakı fark etmeleri beklenmektedir.</w:t>
            </w:r>
          </w:p>
          <w:p w14:paraId="0F53A23E" w14:textId="77777777" w:rsidR="00B532A2" w:rsidRPr="00B532A2" w:rsidRDefault="00B532A2" w:rsidP="00B532A2">
            <w:pPr>
              <w:autoSpaceDE w:val="0"/>
              <w:autoSpaceDN w:val="0"/>
              <w:adjustRightInd w:val="0"/>
              <w:spacing w:after="0"/>
              <w:rPr>
                <w:rFonts w:eastAsiaTheme="minorHAnsi" w:cstheme="minorHAnsi"/>
                <w:b/>
                <w:bCs/>
                <w:color w:val="000000" w:themeColor="text1"/>
                <w:sz w:val="20"/>
                <w:szCs w:val="20"/>
                <w:lang w:eastAsia="en-US"/>
              </w:rPr>
            </w:pPr>
            <w:r w:rsidRPr="00B532A2">
              <w:rPr>
                <w:rFonts w:eastAsiaTheme="minorHAnsi" w:cstheme="minorHAnsi"/>
                <w:b/>
                <w:bCs/>
                <w:color w:val="000000" w:themeColor="text1"/>
                <w:sz w:val="20"/>
                <w:szCs w:val="20"/>
                <w:lang w:eastAsia="en-US"/>
              </w:rPr>
              <w:t>1. Penisilin</w:t>
            </w:r>
          </w:p>
          <w:p w14:paraId="1683EF74"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Keşfi:</w:t>
            </w:r>
            <w:r w:rsidRPr="00B532A2">
              <w:rPr>
                <w:rFonts w:eastAsiaTheme="minorHAnsi" w:cstheme="minorHAnsi"/>
                <w:color w:val="000000" w:themeColor="text1"/>
                <w:sz w:val="20"/>
                <w:szCs w:val="20"/>
                <w:lang w:eastAsia="en-US"/>
              </w:rPr>
              <w:t xml:space="preserve"> 1928 yılında Alexander </w:t>
            </w:r>
            <w:proofErr w:type="spellStart"/>
            <w:r w:rsidRPr="00B532A2">
              <w:rPr>
                <w:rFonts w:eastAsiaTheme="minorHAnsi" w:cstheme="minorHAnsi"/>
                <w:color w:val="000000" w:themeColor="text1"/>
                <w:sz w:val="20"/>
                <w:szCs w:val="20"/>
                <w:lang w:eastAsia="en-US"/>
              </w:rPr>
              <w:t>Fleming</w:t>
            </w:r>
            <w:proofErr w:type="spellEnd"/>
            <w:r w:rsidRPr="00B532A2">
              <w:rPr>
                <w:rFonts w:eastAsiaTheme="minorHAnsi" w:cstheme="minorHAnsi"/>
                <w:color w:val="000000" w:themeColor="text1"/>
                <w:sz w:val="20"/>
                <w:szCs w:val="20"/>
                <w:lang w:eastAsia="en-US"/>
              </w:rPr>
              <w:t xml:space="preserve">, </w:t>
            </w:r>
            <w:proofErr w:type="spellStart"/>
            <w:r w:rsidRPr="00B532A2">
              <w:rPr>
                <w:rFonts w:eastAsiaTheme="minorHAnsi" w:cstheme="minorHAnsi"/>
                <w:color w:val="000000" w:themeColor="text1"/>
                <w:sz w:val="20"/>
                <w:szCs w:val="20"/>
                <w:lang w:eastAsia="en-US"/>
              </w:rPr>
              <w:t>Staphylococcus</w:t>
            </w:r>
            <w:proofErr w:type="spellEnd"/>
            <w:r w:rsidRPr="00B532A2">
              <w:rPr>
                <w:rFonts w:eastAsiaTheme="minorHAnsi" w:cstheme="minorHAnsi"/>
                <w:color w:val="000000" w:themeColor="text1"/>
                <w:sz w:val="20"/>
                <w:szCs w:val="20"/>
                <w:lang w:eastAsia="en-US"/>
              </w:rPr>
              <w:t xml:space="preserve"> bakterileri üzerinde çalışıyordu. Bir gün laboratuvarında yanlışlıkla unutulan bir petri kabında garip bir şey fark etti. Kabın içinde bir mantar türü olan </w:t>
            </w:r>
            <w:proofErr w:type="spellStart"/>
            <w:r w:rsidRPr="00B532A2">
              <w:rPr>
                <w:rFonts w:eastAsiaTheme="minorHAnsi" w:cstheme="minorHAnsi"/>
                <w:b/>
                <w:bCs/>
                <w:color w:val="000000" w:themeColor="text1"/>
                <w:sz w:val="20"/>
                <w:szCs w:val="20"/>
                <w:lang w:eastAsia="en-US"/>
              </w:rPr>
              <w:t>Penicillium</w:t>
            </w:r>
            <w:proofErr w:type="spellEnd"/>
            <w:r w:rsidRPr="00B532A2">
              <w:rPr>
                <w:rFonts w:eastAsiaTheme="minorHAnsi" w:cstheme="minorHAnsi"/>
                <w:color w:val="000000" w:themeColor="text1"/>
                <w:sz w:val="20"/>
                <w:szCs w:val="20"/>
                <w:lang w:eastAsia="en-US"/>
              </w:rPr>
              <w:t xml:space="preserve"> gelişmişti ve bu mantar, bakterilerin büyümesini engelliyordu. </w:t>
            </w:r>
            <w:proofErr w:type="spellStart"/>
            <w:r w:rsidRPr="00B532A2">
              <w:rPr>
                <w:rFonts w:eastAsiaTheme="minorHAnsi" w:cstheme="minorHAnsi"/>
                <w:color w:val="000000" w:themeColor="text1"/>
                <w:sz w:val="20"/>
                <w:szCs w:val="20"/>
                <w:lang w:eastAsia="en-US"/>
              </w:rPr>
              <w:t>Fleming</w:t>
            </w:r>
            <w:proofErr w:type="spellEnd"/>
            <w:r w:rsidRPr="00B532A2">
              <w:rPr>
                <w:rFonts w:eastAsiaTheme="minorHAnsi" w:cstheme="minorHAnsi"/>
                <w:color w:val="000000" w:themeColor="text1"/>
                <w:sz w:val="20"/>
                <w:szCs w:val="20"/>
                <w:lang w:eastAsia="en-US"/>
              </w:rPr>
              <w:t xml:space="preserve">, bu durumu dikkatle inceledi ve </w:t>
            </w:r>
            <w:r w:rsidRPr="00B532A2">
              <w:rPr>
                <w:rFonts w:eastAsiaTheme="minorHAnsi" w:cstheme="minorHAnsi"/>
                <w:b/>
                <w:bCs/>
                <w:color w:val="000000" w:themeColor="text1"/>
                <w:sz w:val="20"/>
                <w:szCs w:val="20"/>
                <w:lang w:eastAsia="en-US"/>
              </w:rPr>
              <w:t>penisilin</w:t>
            </w:r>
            <w:r w:rsidRPr="00B532A2">
              <w:rPr>
                <w:rFonts w:eastAsiaTheme="minorHAnsi" w:cstheme="minorHAnsi"/>
                <w:color w:val="000000" w:themeColor="text1"/>
                <w:sz w:val="20"/>
                <w:szCs w:val="20"/>
                <w:lang w:eastAsia="en-US"/>
              </w:rPr>
              <w:t xml:space="preserve"> adını verdiği antibiyotiği keşfetti.</w:t>
            </w:r>
          </w:p>
          <w:p w14:paraId="5E860131"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Bilime Katkısı:</w:t>
            </w:r>
            <w:r w:rsidRPr="00B532A2">
              <w:rPr>
                <w:rFonts w:eastAsiaTheme="minorHAnsi" w:cstheme="minorHAnsi"/>
                <w:color w:val="000000" w:themeColor="text1"/>
                <w:sz w:val="20"/>
                <w:szCs w:val="20"/>
                <w:lang w:eastAsia="en-US"/>
              </w:rPr>
              <w:t xml:space="preserve"> Penisilin, tıp tarihinde devrim yaratan bir keşif olarak kabul edilir. Bakteriyel enfeksiyonların tedavisinde kullanılarak milyonlarca insanın hayatını kurtardı. İkinci Dünya Savaşı sırasında penisilin, özellikle enfekte olan yaralı askerlerin tedavisinde büyük rol oynadı. </w:t>
            </w:r>
            <w:proofErr w:type="spellStart"/>
            <w:r w:rsidRPr="00B532A2">
              <w:rPr>
                <w:rFonts w:eastAsiaTheme="minorHAnsi" w:cstheme="minorHAnsi"/>
                <w:color w:val="000000" w:themeColor="text1"/>
                <w:sz w:val="20"/>
                <w:szCs w:val="20"/>
                <w:lang w:eastAsia="en-US"/>
              </w:rPr>
              <w:t>Fleming'in</w:t>
            </w:r>
            <w:proofErr w:type="spellEnd"/>
            <w:r w:rsidRPr="00B532A2">
              <w:rPr>
                <w:rFonts w:eastAsiaTheme="minorHAnsi" w:cstheme="minorHAnsi"/>
                <w:color w:val="000000" w:themeColor="text1"/>
                <w:sz w:val="20"/>
                <w:szCs w:val="20"/>
                <w:lang w:eastAsia="en-US"/>
              </w:rPr>
              <w:t xml:space="preserve"> bu tesadüfi keşfi, modern tıbbın en önemli buluşlarından biri olarak kabul edilir.</w:t>
            </w:r>
          </w:p>
          <w:p w14:paraId="55E89CA6"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Örnek:</w:t>
            </w:r>
            <w:r w:rsidRPr="00B532A2">
              <w:rPr>
                <w:rFonts w:eastAsiaTheme="minorHAnsi" w:cstheme="minorHAnsi"/>
                <w:color w:val="000000" w:themeColor="text1"/>
                <w:sz w:val="20"/>
                <w:szCs w:val="20"/>
                <w:lang w:eastAsia="en-US"/>
              </w:rPr>
              <w:t xml:space="preserve"> Eğer Alexander </w:t>
            </w:r>
            <w:proofErr w:type="spellStart"/>
            <w:r w:rsidRPr="00B532A2">
              <w:rPr>
                <w:rFonts w:eastAsiaTheme="minorHAnsi" w:cstheme="minorHAnsi"/>
                <w:color w:val="000000" w:themeColor="text1"/>
                <w:sz w:val="20"/>
                <w:szCs w:val="20"/>
                <w:lang w:eastAsia="en-US"/>
              </w:rPr>
              <w:t>Fleming</w:t>
            </w:r>
            <w:proofErr w:type="spellEnd"/>
            <w:r w:rsidRPr="00B532A2">
              <w:rPr>
                <w:rFonts w:eastAsiaTheme="minorHAnsi" w:cstheme="minorHAnsi"/>
                <w:color w:val="000000" w:themeColor="text1"/>
                <w:sz w:val="20"/>
                <w:szCs w:val="20"/>
                <w:lang w:eastAsia="en-US"/>
              </w:rPr>
              <w:t xml:space="preserve">, laboratuvarında unuttuğu petri kabındaki mantarı fark etmemiş olsaydı, antibiyotiklerin gelişimi daha uzun sürebilir ve enfeksiyon hastalıkları hala büyük bir tehdit oluşturabilirdi. </w:t>
            </w:r>
            <w:proofErr w:type="spellStart"/>
            <w:r w:rsidRPr="00B532A2">
              <w:rPr>
                <w:rFonts w:eastAsiaTheme="minorHAnsi" w:cstheme="minorHAnsi"/>
                <w:color w:val="000000" w:themeColor="text1"/>
                <w:sz w:val="20"/>
                <w:szCs w:val="20"/>
                <w:lang w:eastAsia="en-US"/>
              </w:rPr>
              <w:t>Fleming'in</w:t>
            </w:r>
            <w:proofErr w:type="spellEnd"/>
            <w:r w:rsidRPr="00B532A2">
              <w:rPr>
                <w:rFonts w:eastAsiaTheme="minorHAnsi" w:cstheme="minorHAnsi"/>
                <w:color w:val="000000" w:themeColor="text1"/>
                <w:sz w:val="20"/>
                <w:szCs w:val="20"/>
                <w:lang w:eastAsia="en-US"/>
              </w:rPr>
              <w:t xml:space="preserve"> bu basit gözlemi, enfeksiyonların tedavisinde devrim yarattı.</w:t>
            </w:r>
          </w:p>
          <w:p w14:paraId="57CE8311" w14:textId="77777777" w:rsidR="00B532A2" w:rsidRPr="00B532A2" w:rsidRDefault="00B532A2" w:rsidP="00B532A2">
            <w:pPr>
              <w:autoSpaceDE w:val="0"/>
              <w:autoSpaceDN w:val="0"/>
              <w:adjustRightInd w:val="0"/>
              <w:spacing w:after="0"/>
              <w:rPr>
                <w:rFonts w:eastAsiaTheme="minorHAnsi" w:cstheme="minorHAnsi"/>
                <w:b/>
                <w:bCs/>
                <w:color w:val="000000" w:themeColor="text1"/>
                <w:sz w:val="20"/>
                <w:szCs w:val="20"/>
                <w:lang w:eastAsia="en-US"/>
              </w:rPr>
            </w:pPr>
            <w:r w:rsidRPr="00B532A2">
              <w:rPr>
                <w:rFonts w:eastAsiaTheme="minorHAnsi" w:cstheme="minorHAnsi"/>
                <w:b/>
                <w:bCs/>
                <w:color w:val="000000" w:themeColor="text1"/>
                <w:sz w:val="20"/>
                <w:szCs w:val="20"/>
                <w:lang w:eastAsia="en-US"/>
              </w:rPr>
              <w:t>2. Röntgen Işınları</w:t>
            </w:r>
          </w:p>
          <w:p w14:paraId="2886F932"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Keşfi:</w:t>
            </w:r>
            <w:r w:rsidRPr="00B532A2">
              <w:rPr>
                <w:rFonts w:eastAsiaTheme="minorHAnsi" w:cstheme="minorHAnsi"/>
                <w:color w:val="000000" w:themeColor="text1"/>
                <w:sz w:val="20"/>
                <w:szCs w:val="20"/>
                <w:lang w:eastAsia="en-US"/>
              </w:rPr>
              <w:t xml:space="preserve"> 1895 yılında, Alman fizikçi </w:t>
            </w:r>
            <w:r w:rsidRPr="00B532A2">
              <w:rPr>
                <w:rFonts w:eastAsiaTheme="minorHAnsi" w:cstheme="minorHAnsi"/>
                <w:b/>
                <w:bCs/>
                <w:color w:val="000000" w:themeColor="text1"/>
                <w:sz w:val="20"/>
                <w:szCs w:val="20"/>
                <w:lang w:eastAsia="en-US"/>
              </w:rPr>
              <w:t>Wilhelm Conrad Röntgen</w:t>
            </w:r>
            <w:r w:rsidRPr="00B532A2">
              <w:rPr>
                <w:rFonts w:eastAsiaTheme="minorHAnsi" w:cstheme="minorHAnsi"/>
                <w:color w:val="000000" w:themeColor="text1"/>
                <w:sz w:val="20"/>
                <w:szCs w:val="20"/>
                <w:lang w:eastAsia="en-US"/>
              </w:rPr>
              <w:t xml:space="preserve">, vakum tüpüyle deneyler yapıyordu. Deney sırasında floresan bir ekranın beklenmedik bir şekilde parladığını fark etti. Bu ışığın, insan vücudu gibi maddelerin içinden geçebildiğini ve kemik yapısını ortaya çıkardığını gözlemledi. Böylece görünmeyen bir ışın türü olan </w:t>
            </w:r>
            <w:r w:rsidRPr="00B532A2">
              <w:rPr>
                <w:rFonts w:eastAsiaTheme="minorHAnsi" w:cstheme="minorHAnsi"/>
                <w:b/>
                <w:bCs/>
                <w:color w:val="000000" w:themeColor="text1"/>
                <w:sz w:val="20"/>
                <w:szCs w:val="20"/>
                <w:lang w:eastAsia="en-US"/>
              </w:rPr>
              <w:t>X-ışınlarını</w:t>
            </w:r>
            <w:r w:rsidRPr="00B532A2">
              <w:rPr>
                <w:rFonts w:eastAsiaTheme="minorHAnsi" w:cstheme="minorHAnsi"/>
                <w:color w:val="000000" w:themeColor="text1"/>
                <w:sz w:val="20"/>
                <w:szCs w:val="20"/>
                <w:lang w:eastAsia="en-US"/>
              </w:rPr>
              <w:t xml:space="preserve"> keşfetmiş oldu.</w:t>
            </w:r>
          </w:p>
          <w:p w14:paraId="5D12BAB8"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lastRenderedPageBreak/>
              <w:t>Bilime Katkısı:</w:t>
            </w:r>
            <w:r w:rsidRPr="00B532A2">
              <w:rPr>
                <w:rFonts w:eastAsiaTheme="minorHAnsi" w:cstheme="minorHAnsi"/>
                <w:color w:val="000000" w:themeColor="text1"/>
                <w:sz w:val="20"/>
                <w:szCs w:val="20"/>
                <w:lang w:eastAsia="en-US"/>
              </w:rPr>
              <w:t xml:space="preserve"> Röntgen ışınları, tıpta devrim niteliğinde bir keşif olarak kabul edilir. İnsan vücudunun iç yapısını görüntülemek için kullanılan bu teknoloji, teşhis ve tedavi süreçlerinde büyük ilerlemelere yol açtı. Bugün kemik kırıkları, tümörler ve diğer iç hastalıkların teşhisi için röntgen cihazları yaygın olarak kullanılmaktadır.</w:t>
            </w:r>
          </w:p>
          <w:p w14:paraId="32921097"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Örnek:</w:t>
            </w:r>
            <w:r w:rsidRPr="00B532A2">
              <w:rPr>
                <w:rFonts w:eastAsiaTheme="minorHAnsi" w:cstheme="minorHAnsi"/>
                <w:color w:val="000000" w:themeColor="text1"/>
                <w:sz w:val="20"/>
                <w:szCs w:val="20"/>
                <w:lang w:eastAsia="en-US"/>
              </w:rPr>
              <w:t xml:space="preserve"> Bir hastanın kolu kırıldığında, doktorlar röntgen ışınları sayesinde kemiğin tam olarak nereden kırıldığını görebilir ve doğru tedavi uygulayabilirler. </w:t>
            </w:r>
            <w:proofErr w:type="spellStart"/>
            <w:r w:rsidRPr="00B532A2">
              <w:rPr>
                <w:rFonts w:eastAsiaTheme="minorHAnsi" w:cstheme="minorHAnsi"/>
                <w:color w:val="000000" w:themeColor="text1"/>
                <w:sz w:val="20"/>
                <w:szCs w:val="20"/>
                <w:lang w:eastAsia="en-US"/>
              </w:rPr>
              <w:t>Röntgen'in</w:t>
            </w:r>
            <w:proofErr w:type="spellEnd"/>
            <w:r w:rsidRPr="00B532A2">
              <w:rPr>
                <w:rFonts w:eastAsiaTheme="minorHAnsi" w:cstheme="minorHAnsi"/>
                <w:color w:val="000000" w:themeColor="text1"/>
                <w:sz w:val="20"/>
                <w:szCs w:val="20"/>
                <w:lang w:eastAsia="en-US"/>
              </w:rPr>
              <w:t xml:space="preserve"> bu tesadüfi keşfi olmasaydı, bu tür teşhis yöntemleri gelişmemiş olabilirdi.</w:t>
            </w:r>
          </w:p>
          <w:p w14:paraId="28935257" w14:textId="77777777" w:rsidR="00B532A2" w:rsidRPr="00B532A2" w:rsidRDefault="00B532A2" w:rsidP="00B532A2">
            <w:pPr>
              <w:autoSpaceDE w:val="0"/>
              <w:autoSpaceDN w:val="0"/>
              <w:adjustRightInd w:val="0"/>
              <w:spacing w:after="0"/>
              <w:rPr>
                <w:rFonts w:eastAsiaTheme="minorHAnsi" w:cstheme="minorHAnsi"/>
                <w:b/>
                <w:bCs/>
                <w:color w:val="000000" w:themeColor="text1"/>
                <w:sz w:val="20"/>
                <w:szCs w:val="20"/>
                <w:lang w:eastAsia="en-US"/>
              </w:rPr>
            </w:pPr>
            <w:r w:rsidRPr="00B532A2">
              <w:rPr>
                <w:rFonts w:eastAsiaTheme="minorHAnsi" w:cstheme="minorHAnsi"/>
                <w:b/>
                <w:bCs/>
                <w:color w:val="000000" w:themeColor="text1"/>
                <w:sz w:val="20"/>
                <w:szCs w:val="20"/>
                <w:lang w:eastAsia="en-US"/>
              </w:rPr>
              <w:t>3. Mikrodalga Fırın</w:t>
            </w:r>
          </w:p>
          <w:p w14:paraId="36CA9325"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Keşfi:</w:t>
            </w:r>
            <w:r w:rsidRPr="00B532A2">
              <w:rPr>
                <w:rFonts w:eastAsiaTheme="minorHAnsi" w:cstheme="minorHAnsi"/>
                <w:color w:val="000000" w:themeColor="text1"/>
                <w:sz w:val="20"/>
                <w:szCs w:val="20"/>
                <w:lang w:eastAsia="en-US"/>
              </w:rPr>
              <w:t xml:space="preserve"> 1940'lı yıllarda Amerikalı mühendis </w:t>
            </w:r>
            <w:proofErr w:type="spellStart"/>
            <w:r w:rsidRPr="00B532A2">
              <w:rPr>
                <w:rFonts w:eastAsiaTheme="minorHAnsi" w:cstheme="minorHAnsi"/>
                <w:b/>
                <w:bCs/>
                <w:color w:val="000000" w:themeColor="text1"/>
                <w:sz w:val="20"/>
                <w:szCs w:val="20"/>
                <w:lang w:eastAsia="en-US"/>
              </w:rPr>
              <w:t>Percy</w:t>
            </w:r>
            <w:proofErr w:type="spellEnd"/>
            <w:r w:rsidRPr="00B532A2">
              <w:rPr>
                <w:rFonts w:eastAsiaTheme="minorHAnsi" w:cstheme="minorHAnsi"/>
                <w:b/>
                <w:bCs/>
                <w:color w:val="000000" w:themeColor="text1"/>
                <w:sz w:val="20"/>
                <w:szCs w:val="20"/>
                <w:lang w:eastAsia="en-US"/>
              </w:rPr>
              <w:t xml:space="preserve"> </w:t>
            </w:r>
            <w:proofErr w:type="spellStart"/>
            <w:r w:rsidRPr="00B532A2">
              <w:rPr>
                <w:rFonts w:eastAsiaTheme="minorHAnsi" w:cstheme="minorHAnsi"/>
                <w:b/>
                <w:bCs/>
                <w:color w:val="000000" w:themeColor="text1"/>
                <w:sz w:val="20"/>
                <w:szCs w:val="20"/>
                <w:lang w:eastAsia="en-US"/>
              </w:rPr>
              <w:t>Spencer</w:t>
            </w:r>
            <w:proofErr w:type="spellEnd"/>
            <w:r w:rsidRPr="00B532A2">
              <w:rPr>
                <w:rFonts w:eastAsiaTheme="minorHAnsi" w:cstheme="minorHAnsi"/>
                <w:color w:val="000000" w:themeColor="text1"/>
                <w:sz w:val="20"/>
                <w:szCs w:val="20"/>
                <w:lang w:eastAsia="en-US"/>
              </w:rPr>
              <w:t xml:space="preserve">, radar sistemlerinde kullanılan magnetron cihazı üzerinde çalışıyordu. Bir gün cebindeki çikolatanın eridiğini fark etti. Bunun üzerine magnetronların ısıtma özelliğini keşfetti. Bu olay, daha sonra </w:t>
            </w:r>
            <w:r w:rsidRPr="00B532A2">
              <w:rPr>
                <w:rFonts w:eastAsiaTheme="minorHAnsi" w:cstheme="minorHAnsi"/>
                <w:b/>
                <w:bCs/>
                <w:color w:val="000000" w:themeColor="text1"/>
                <w:sz w:val="20"/>
                <w:szCs w:val="20"/>
                <w:lang w:eastAsia="en-US"/>
              </w:rPr>
              <w:t>mikrodalga fırın</w:t>
            </w:r>
            <w:r w:rsidRPr="00B532A2">
              <w:rPr>
                <w:rFonts w:eastAsiaTheme="minorHAnsi" w:cstheme="minorHAnsi"/>
                <w:color w:val="000000" w:themeColor="text1"/>
                <w:sz w:val="20"/>
                <w:szCs w:val="20"/>
                <w:lang w:eastAsia="en-US"/>
              </w:rPr>
              <w:t>ların icadına yol açtı.</w:t>
            </w:r>
          </w:p>
          <w:p w14:paraId="147BCD7B"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Bilime Katkısı:</w:t>
            </w:r>
            <w:r w:rsidRPr="00B532A2">
              <w:rPr>
                <w:rFonts w:eastAsiaTheme="minorHAnsi" w:cstheme="minorHAnsi"/>
                <w:color w:val="000000" w:themeColor="text1"/>
                <w:sz w:val="20"/>
                <w:szCs w:val="20"/>
                <w:lang w:eastAsia="en-US"/>
              </w:rPr>
              <w:t xml:space="preserve"> Mikrodalga fırınlar, gıdaları hızlı ve verimli bir şekilde ısıtmak için kullanılır. Bu teknoloji, yemek hazırlama sürecini büyük ölçüde hızlandırdı ve mutfak teknolojisine büyük bir yenilik getirdi. Günümüzde neredeyse her evde bulunan mikrodalga fırınlar, hızlı yemek ısıtma ve pişirme </w:t>
            </w:r>
            <w:proofErr w:type="gramStart"/>
            <w:r w:rsidRPr="00B532A2">
              <w:rPr>
                <w:rFonts w:eastAsiaTheme="minorHAnsi" w:cstheme="minorHAnsi"/>
                <w:color w:val="000000" w:themeColor="text1"/>
                <w:sz w:val="20"/>
                <w:szCs w:val="20"/>
                <w:lang w:eastAsia="en-US"/>
              </w:rPr>
              <w:t>imkanı</w:t>
            </w:r>
            <w:proofErr w:type="gramEnd"/>
            <w:r w:rsidRPr="00B532A2">
              <w:rPr>
                <w:rFonts w:eastAsiaTheme="minorHAnsi" w:cstheme="minorHAnsi"/>
                <w:color w:val="000000" w:themeColor="text1"/>
                <w:sz w:val="20"/>
                <w:szCs w:val="20"/>
                <w:lang w:eastAsia="en-US"/>
              </w:rPr>
              <w:t xml:space="preserve"> sunarak yaşam kalitesini artırmıştır.</w:t>
            </w:r>
          </w:p>
          <w:p w14:paraId="6C86B5C2"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Örnek:</w:t>
            </w:r>
            <w:r w:rsidRPr="00B532A2">
              <w:rPr>
                <w:rFonts w:eastAsiaTheme="minorHAnsi" w:cstheme="minorHAnsi"/>
                <w:color w:val="000000" w:themeColor="text1"/>
                <w:sz w:val="20"/>
                <w:szCs w:val="20"/>
                <w:lang w:eastAsia="en-US"/>
              </w:rPr>
              <w:t xml:space="preserve"> </w:t>
            </w:r>
            <w:proofErr w:type="spellStart"/>
            <w:r w:rsidRPr="00B532A2">
              <w:rPr>
                <w:rFonts w:eastAsiaTheme="minorHAnsi" w:cstheme="minorHAnsi"/>
                <w:color w:val="000000" w:themeColor="text1"/>
                <w:sz w:val="20"/>
                <w:szCs w:val="20"/>
                <w:lang w:eastAsia="en-US"/>
              </w:rPr>
              <w:t>Percy</w:t>
            </w:r>
            <w:proofErr w:type="spellEnd"/>
            <w:r w:rsidRPr="00B532A2">
              <w:rPr>
                <w:rFonts w:eastAsiaTheme="minorHAnsi" w:cstheme="minorHAnsi"/>
                <w:color w:val="000000" w:themeColor="text1"/>
                <w:sz w:val="20"/>
                <w:szCs w:val="20"/>
                <w:lang w:eastAsia="en-US"/>
              </w:rPr>
              <w:t xml:space="preserve"> </w:t>
            </w:r>
            <w:proofErr w:type="spellStart"/>
            <w:r w:rsidRPr="00B532A2">
              <w:rPr>
                <w:rFonts w:eastAsiaTheme="minorHAnsi" w:cstheme="minorHAnsi"/>
                <w:color w:val="000000" w:themeColor="text1"/>
                <w:sz w:val="20"/>
                <w:szCs w:val="20"/>
                <w:lang w:eastAsia="en-US"/>
              </w:rPr>
              <w:t>Spencer'ın</w:t>
            </w:r>
            <w:proofErr w:type="spellEnd"/>
            <w:r w:rsidRPr="00B532A2">
              <w:rPr>
                <w:rFonts w:eastAsiaTheme="minorHAnsi" w:cstheme="minorHAnsi"/>
                <w:color w:val="000000" w:themeColor="text1"/>
                <w:sz w:val="20"/>
                <w:szCs w:val="20"/>
                <w:lang w:eastAsia="en-US"/>
              </w:rPr>
              <w:t xml:space="preserve"> dikkatli gözlemi sayesinde bugün mikrodalga fırınlar evlerde yaygın olarak kullanılıyor. Mikrodalga teknolojisi, yiyecekleri kısa sürede ısıtarak zaman tasarrufu sağlar. Eğer </w:t>
            </w:r>
            <w:proofErr w:type="spellStart"/>
            <w:r w:rsidRPr="00B532A2">
              <w:rPr>
                <w:rFonts w:eastAsiaTheme="minorHAnsi" w:cstheme="minorHAnsi"/>
                <w:color w:val="000000" w:themeColor="text1"/>
                <w:sz w:val="20"/>
                <w:szCs w:val="20"/>
                <w:lang w:eastAsia="en-US"/>
              </w:rPr>
              <w:t>Spencer</w:t>
            </w:r>
            <w:proofErr w:type="spellEnd"/>
            <w:r w:rsidRPr="00B532A2">
              <w:rPr>
                <w:rFonts w:eastAsiaTheme="minorHAnsi" w:cstheme="minorHAnsi"/>
                <w:color w:val="000000" w:themeColor="text1"/>
                <w:sz w:val="20"/>
                <w:szCs w:val="20"/>
                <w:lang w:eastAsia="en-US"/>
              </w:rPr>
              <w:t xml:space="preserve"> bu tesadüfi durumu fark etmeseydi, mikrodalga fırınlar günümüzde bu kadar yaygın olmayabilirdi.</w:t>
            </w:r>
          </w:p>
          <w:p w14:paraId="06F7B7A9" w14:textId="77777777" w:rsidR="00B532A2" w:rsidRPr="00B532A2" w:rsidRDefault="00B532A2" w:rsidP="00B532A2">
            <w:pPr>
              <w:autoSpaceDE w:val="0"/>
              <w:autoSpaceDN w:val="0"/>
              <w:adjustRightInd w:val="0"/>
              <w:spacing w:after="0"/>
              <w:rPr>
                <w:rFonts w:eastAsiaTheme="minorHAnsi" w:cstheme="minorHAnsi"/>
                <w:b/>
                <w:bCs/>
                <w:color w:val="000000" w:themeColor="text1"/>
                <w:sz w:val="20"/>
                <w:szCs w:val="20"/>
                <w:lang w:eastAsia="en-US"/>
              </w:rPr>
            </w:pPr>
            <w:r w:rsidRPr="00B532A2">
              <w:rPr>
                <w:rFonts w:eastAsiaTheme="minorHAnsi" w:cstheme="minorHAnsi"/>
                <w:b/>
                <w:bCs/>
                <w:color w:val="000000" w:themeColor="text1"/>
                <w:sz w:val="20"/>
                <w:szCs w:val="20"/>
                <w:lang w:eastAsia="en-US"/>
              </w:rPr>
              <w:t>4. Diğer Tesadüfi Keşifler</w:t>
            </w:r>
          </w:p>
          <w:p w14:paraId="684D7C53" w14:textId="77777777" w:rsidR="00B532A2" w:rsidRPr="00B532A2" w:rsidRDefault="00B532A2" w:rsidP="00B532A2">
            <w:pPr>
              <w:numPr>
                <w:ilvl w:val="0"/>
                <w:numId w:val="27"/>
              </w:num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Teflon:</w:t>
            </w:r>
            <w:r w:rsidRPr="00B532A2">
              <w:rPr>
                <w:rFonts w:eastAsiaTheme="minorHAnsi" w:cstheme="minorHAnsi"/>
                <w:color w:val="000000" w:themeColor="text1"/>
                <w:sz w:val="20"/>
                <w:szCs w:val="20"/>
                <w:lang w:eastAsia="en-US"/>
              </w:rPr>
              <w:t xml:space="preserve"> 1938 yılında kimyager </w:t>
            </w:r>
            <w:r w:rsidRPr="00B532A2">
              <w:rPr>
                <w:rFonts w:eastAsiaTheme="minorHAnsi" w:cstheme="minorHAnsi"/>
                <w:b/>
                <w:bCs/>
                <w:color w:val="000000" w:themeColor="text1"/>
                <w:sz w:val="20"/>
                <w:szCs w:val="20"/>
                <w:lang w:eastAsia="en-US"/>
              </w:rPr>
              <w:t xml:space="preserve">Roy </w:t>
            </w:r>
            <w:proofErr w:type="spellStart"/>
            <w:r w:rsidRPr="00B532A2">
              <w:rPr>
                <w:rFonts w:eastAsiaTheme="minorHAnsi" w:cstheme="minorHAnsi"/>
                <w:b/>
                <w:bCs/>
                <w:color w:val="000000" w:themeColor="text1"/>
                <w:sz w:val="20"/>
                <w:szCs w:val="20"/>
                <w:lang w:eastAsia="en-US"/>
              </w:rPr>
              <w:t>Plunkett</w:t>
            </w:r>
            <w:proofErr w:type="spellEnd"/>
            <w:r w:rsidRPr="00B532A2">
              <w:rPr>
                <w:rFonts w:eastAsiaTheme="minorHAnsi" w:cstheme="minorHAnsi"/>
                <w:color w:val="000000" w:themeColor="text1"/>
                <w:sz w:val="20"/>
                <w:szCs w:val="20"/>
                <w:lang w:eastAsia="en-US"/>
              </w:rPr>
              <w:t xml:space="preserve">, soğutucu gazlar üzerinde çalışırken kazara bir madde keşfetti. Bu madde, </w:t>
            </w:r>
            <w:r w:rsidRPr="00B532A2">
              <w:rPr>
                <w:rFonts w:eastAsiaTheme="minorHAnsi" w:cstheme="minorHAnsi"/>
                <w:b/>
                <w:bCs/>
                <w:color w:val="000000" w:themeColor="text1"/>
                <w:sz w:val="20"/>
                <w:szCs w:val="20"/>
                <w:lang w:eastAsia="en-US"/>
              </w:rPr>
              <w:t>teflon</w:t>
            </w:r>
            <w:r w:rsidRPr="00B532A2">
              <w:rPr>
                <w:rFonts w:eastAsiaTheme="minorHAnsi" w:cstheme="minorHAnsi"/>
                <w:color w:val="000000" w:themeColor="text1"/>
                <w:sz w:val="20"/>
                <w:szCs w:val="20"/>
                <w:lang w:eastAsia="en-US"/>
              </w:rPr>
              <w:t xml:space="preserve"> olarak bilinir ve yapışmaz tavaların icadında kullanılmıştır. Teflon, yapışmaz yüzey teknolojisinin temellerini atmıştır ve mutfak gereçlerinde devrim yaratmıştır.</w:t>
            </w:r>
          </w:p>
          <w:p w14:paraId="7FA76340" w14:textId="77777777" w:rsidR="00B532A2" w:rsidRPr="00B532A2" w:rsidRDefault="00B532A2" w:rsidP="00B532A2">
            <w:pPr>
              <w:numPr>
                <w:ilvl w:val="0"/>
                <w:numId w:val="27"/>
              </w:num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b/>
                <w:bCs/>
                <w:color w:val="000000" w:themeColor="text1"/>
                <w:sz w:val="20"/>
                <w:szCs w:val="20"/>
                <w:lang w:eastAsia="en-US"/>
              </w:rPr>
              <w:t>Kauçuk:</w:t>
            </w:r>
            <w:r w:rsidRPr="00B532A2">
              <w:rPr>
                <w:rFonts w:eastAsiaTheme="minorHAnsi" w:cstheme="minorHAnsi"/>
                <w:color w:val="000000" w:themeColor="text1"/>
                <w:sz w:val="20"/>
                <w:szCs w:val="20"/>
                <w:lang w:eastAsia="en-US"/>
              </w:rPr>
              <w:t xml:space="preserve"> </w:t>
            </w:r>
            <w:r w:rsidRPr="00B532A2">
              <w:rPr>
                <w:rFonts w:eastAsiaTheme="minorHAnsi" w:cstheme="minorHAnsi"/>
                <w:b/>
                <w:bCs/>
                <w:color w:val="000000" w:themeColor="text1"/>
                <w:sz w:val="20"/>
                <w:szCs w:val="20"/>
                <w:lang w:eastAsia="en-US"/>
              </w:rPr>
              <w:t xml:space="preserve">Charles </w:t>
            </w:r>
            <w:proofErr w:type="spellStart"/>
            <w:r w:rsidRPr="00B532A2">
              <w:rPr>
                <w:rFonts w:eastAsiaTheme="minorHAnsi" w:cstheme="minorHAnsi"/>
                <w:b/>
                <w:bCs/>
                <w:color w:val="000000" w:themeColor="text1"/>
                <w:sz w:val="20"/>
                <w:szCs w:val="20"/>
                <w:lang w:eastAsia="en-US"/>
              </w:rPr>
              <w:t>Goodyear</w:t>
            </w:r>
            <w:proofErr w:type="spellEnd"/>
            <w:r w:rsidRPr="00B532A2">
              <w:rPr>
                <w:rFonts w:eastAsiaTheme="minorHAnsi" w:cstheme="minorHAnsi"/>
                <w:color w:val="000000" w:themeColor="text1"/>
                <w:sz w:val="20"/>
                <w:szCs w:val="20"/>
                <w:lang w:eastAsia="en-US"/>
              </w:rPr>
              <w:t xml:space="preserve">, kauçuğu daha dayanıklı hale getirmek için sülfürle karıştırdı. Ancak, bu karışım tesadüfen dayanıklılığı artırdı ve kauçuğun kullanımı genişledi. Bu olay, modern lastik üretiminde büyük bir adım oldu. </w:t>
            </w:r>
            <w:proofErr w:type="spellStart"/>
            <w:r w:rsidRPr="00B532A2">
              <w:rPr>
                <w:rFonts w:eastAsiaTheme="minorHAnsi" w:cstheme="minorHAnsi"/>
                <w:color w:val="000000" w:themeColor="text1"/>
                <w:sz w:val="20"/>
                <w:szCs w:val="20"/>
                <w:lang w:eastAsia="en-US"/>
              </w:rPr>
              <w:t>Goodyear’ın</w:t>
            </w:r>
            <w:proofErr w:type="spellEnd"/>
            <w:r w:rsidRPr="00B532A2">
              <w:rPr>
                <w:rFonts w:eastAsiaTheme="minorHAnsi" w:cstheme="minorHAnsi"/>
                <w:color w:val="000000" w:themeColor="text1"/>
                <w:sz w:val="20"/>
                <w:szCs w:val="20"/>
                <w:lang w:eastAsia="en-US"/>
              </w:rPr>
              <w:t xml:space="preserve"> tesadüfi keşfi sayesinde lastikler çok daha sağlam ve dayanıklı hale geldi.</w:t>
            </w:r>
          </w:p>
          <w:p w14:paraId="53978C0E" w14:textId="77777777" w:rsidR="00B532A2" w:rsidRPr="00B532A2" w:rsidRDefault="00B532A2" w:rsidP="00B532A2">
            <w:pPr>
              <w:autoSpaceDE w:val="0"/>
              <w:autoSpaceDN w:val="0"/>
              <w:adjustRightInd w:val="0"/>
              <w:spacing w:after="0"/>
              <w:rPr>
                <w:rFonts w:eastAsiaTheme="minorHAnsi" w:cstheme="minorHAnsi"/>
                <w:b/>
                <w:bCs/>
                <w:color w:val="000000" w:themeColor="text1"/>
                <w:sz w:val="20"/>
                <w:szCs w:val="20"/>
                <w:lang w:eastAsia="en-US"/>
              </w:rPr>
            </w:pPr>
            <w:r w:rsidRPr="00B532A2">
              <w:rPr>
                <w:rFonts w:eastAsiaTheme="minorHAnsi" w:cstheme="minorHAnsi"/>
                <w:b/>
                <w:bCs/>
                <w:color w:val="000000" w:themeColor="text1"/>
                <w:sz w:val="20"/>
                <w:szCs w:val="20"/>
                <w:lang w:eastAsia="en-US"/>
              </w:rPr>
              <w:t>Tesadüfi Keşiflerin Bilime Katkıları</w:t>
            </w:r>
          </w:p>
          <w:p w14:paraId="77E4CE06" w14:textId="77777777" w:rsidR="00B532A2" w:rsidRPr="00B532A2" w:rsidRDefault="00B532A2" w:rsidP="00B532A2">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color w:val="000000" w:themeColor="text1"/>
                <w:sz w:val="20"/>
                <w:szCs w:val="20"/>
                <w:lang w:eastAsia="en-US"/>
              </w:rPr>
              <w:t>Bu buluşlar, bilim insanlarının dikkatli gözlemleri ve tesadüfi olayların bilimsel düşünceyle birleşmesi sonucu ortaya çıkmıştır. Tesadüfi keşifler, bilimin ilerlemesinde büyük bir rol oynamış ve birçok önemli buluşa yol açmıştır. Bilimsel merak, dikkatli gözlem ve beklenmedik sonuçların araştırılması, bu keşiflerin temelini oluşturur. Bu nedenle, her keşfin ardında bazen şans, bazen de dikkatli gözlemler yatmaktadır.</w:t>
            </w:r>
          </w:p>
          <w:p w14:paraId="5BF6205B" w14:textId="30FBFA62" w:rsidR="002538A1" w:rsidRPr="007A0BF1" w:rsidRDefault="00B532A2" w:rsidP="007A0BF1">
            <w:pPr>
              <w:autoSpaceDE w:val="0"/>
              <w:autoSpaceDN w:val="0"/>
              <w:adjustRightInd w:val="0"/>
              <w:spacing w:after="0"/>
              <w:rPr>
                <w:rFonts w:eastAsiaTheme="minorHAnsi" w:cstheme="minorHAnsi"/>
                <w:color w:val="000000" w:themeColor="text1"/>
                <w:sz w:val="20"/>
                <w:szCs w:val="20"/>
                <w:lang w:eastAsia="en-US"/>
              </w:rPr>
            </w:pPr>
            <w:r w:rsidRPr="00B532A2">
              <w:rPr>
                <w:rFonts w:eastAsiaTheme="minorHAnsi" w:cstheme="minorHAnsi"/>
                <w:color w:val="000000" w:themeColor="text1"/>
                <w:sz w:val="20"/>
                <w:szCs w:val="20"/>
                <w:lang w:eastAsia="en-US"/>
              </w:rPr>
              <w:t xml:space="preserve">Bilimsel keşifler sadece planlı deneylerle değil, aynı zamanda beklenmedik olayların fark edilmesiyle de gerçekleşir. </w:t>
            </w:r>
          </w:p>
        </w:tc>
      </w:tr>
    </w:tbl>
    <w:p w14:paraId="2FFDC839"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1331B3" w:rsidRPr="007A0BF1" w14:paraId="32FA9160" w14:textId="77777777" w:rsidTr="0005643F">
        <w:trPr>
          <w:trHeight w:val="1376"/>
          <w:jc w:val="center"/>
        </w:trPr>
        <w:tc>
          <w:tcPr>
            <w:tcW w:w="1980" w:type="dxa"/>
            <w:vAlign w:val="center"/>
          </w:tcPr>
          <w:p w14:paraId="35F6FD69" w14:textId="77777777" w:rsidR="001331B3" w:rsidRPr="007A0BF1" w:rsidRDefault="001331B3" w:rsidP="001331B3">
            <w:pPr>
              <w:spacing w:after="0"/>
              <w:jc w:val="center"/>
              <w:rPr>
                <w:rFonts w:cstheme="minorHAnsi"/>
                <w:b/>
                <w:color w:val="000000" w:themeColor="text1"/>
                <w:sz w:val="20"/>
                <w:szCs w:val="20"/>
              </w:rPr>
            </w:pPr>
            <w:r w:rsidRPr="007A0BF1">
              <w:rPr>
                <w:rFonts w:cstheme="minorHAnsi"/>
                <w:b/>
                <w:color w:val="000000" w:themeColor="text1"/>
                <w:sz w:val="20"/>
                <w:szCs w:val="20"/>
              </w:rPr>
              <w:t>Ölçme ve Değerlendirme:</w:t>
            </w:r>
          </w:p>
        </w:tc>
        <w:tc>
          <w:tcPr>
            <w:tcW w:w="8476" w:type="dxa"/>
            <w:vAlign w:val="center"/>
          </w:tcPr>
          <w:p w14:paraId="4F3F5E32" w14:textId="77777777" w:rsidR="0016621A" w:rsidRDefault="00460E2B" w:rsidP="00610871">
            <w:pPr>
              <w:spacing w:after="0"/>
              <w:rPr>
                <w:rStyle w:val="Kpr"/>
                <w:rFonts w:ascii="Calibri" w:hAnsi="Calibri" w:cs="Calibri"/>
                <w:sz w:val="18"/>
                <w:szCs w:val="18"/>
              </w:rPr>
            </w:pPr>
            <w:r w:rsidRPr="00681143">
              <w:rPr>
                <w:rFonts w:ascii="Calibri" w:hAnsi="Calibri" w:cs="Calibri"/>
                <w:sz w:val="18"/>
                <w:szCs w:val="18"/>
              </w:rPr>
              <w:t>Penisilin, röntgen ve mikrodalga fırın gibi tesadüfi keşfedilen buluşları araştır</w:t>
            </w:r>
            <w:r>
              <w:rPr>
                <w:rFonts w:ascii="Calibri" w:hAnsi="Calibri" w:cs="Calibri"/>
                <w:sz w:val="18"/>
                <w:szCs w:val="18"/>
              </w:rPr>
              <w:t>maları istenebilir</w:t>
            </w:r>
            <w:r w:rsidRPr="00681143">
              <w:rPr>
                <w:rFonts w:ascii="Calibri" w:hAnsi="Calibri" w:cs="Calibri"/>
                <w:sz w:val="18"/>
                <w:szCs w:val="18"/>
              </w:rPr>
              <w:t>. Bu buluşların nasıl keşfedildiğini, bilime ve insanlığa olan katkılarını derinlemesine inceleyip, bir araştırma raporu hazırla</w:t>
            </w:r>
            <w:r>
              <w:rPr>
                <w:rFonts w:ascii="Calibri" w:hAnsi="Calibri" w:cs="Calibri"/>
                <w:sz w:val="18"/>
                <w:szCs w:val="18"/>
              </w:rPr>
              <w:t>maları istenebilir.</w:t>
            </w:r>
            <w:r w:rsidRPr="00681143">
              <w:rPr>
                <w:rFonts w:ascii="Calibri" w:hAnsi="Calibri" w:cs="Calibri"/>
                <w:sz w:val="18"/>
                <w:szCs w:val="18"/>
              </w:rPr>
              <w:t xml:space="preserve"> Öğrenciler, araştırmalarını sınıfta sunarak, bu buluşların bilim ve teknolojiye etkileri üzerine bir tartışma </w:t>
            </w:r>
            <w:r>
              <w:rPr>
                <w:rFonts w:ascii="Calibri" w:hAnsi="Calibri" w:cs="Calibri"/>
                <w:sz w:val="18"/>
                <w:szCs w:val="18"/>
              </w:rPr>
              <w:t>ortamı oluşturulabilir</w:t>
            </w:r>
            <w:hyperlink r:id="rId5" w:history="1">
              <w:r w:rsidRPr="006E42A0">
                <w:rPr>
                  <w:rStyle w:val="Kpr"/>
                  <w:rFonts w:ascii="Calibri" w:hAnsi="Calibri" w:cs="Calibri"/>
                  <w:sz w:val="18"/>
                  <w:szCs w:val="18"/>
                </w:rPr>
                <w:t>.</w:t>
              </w:r>
            </w:hyperlink>
          </w:p>
          <w:p w14:paraId="461F84ED" w14:textId="27C35590" w:rsidR="008E0048" w:rsidRPr="008E0048" w:rsidRDefault="008E0048" w:rsidP="008E0048">
            <w:pPr>
              <w:spacing w:after="0"/>
              <w:rPr>
                <w:rFonts w:cstheme="minorHAnsi"/>
                <w:sz w:val="20"/>
                <w:szCs w:val="20"/>
              </w:rPr>
            </w:pPr>
            <w:r w:rsidRPr="008E0048">
              <w:rPr>
                <w:rFonts w:cstheme="minorHAnsi"/>
                <w:b/>
                <w:bCs/>
                <w:sz w:val="20"/>
                <w:szCs w:val="20"/>
              </w:rPr>
              <w:t>Balık Kılçığı Yöntemi:</w:t>
            </w:r>
            <w:r w:rsidR="00E371FE">
              <w:rPr>
                <w:rFonts w:cstheme="minorHAnsi"/>
                <w:b/>
                <w:bCs/>
                <w:sz w:val="20"/>
                <w:szCs w:val="20"/>
              </w:rPr>
              <w:t xml:space="preserve"> </w:t>
            </w:r>
            <w:r w:rsidRPr="008E0048">
              <w:rPr>
                <w:rFonts w:cstheme="minorHAnsi"/>
                <w:sz w:val="20"/>
                <w:szCs w:val="20"/>
              </w:rPr>
              <w:t>Öğrenciler gruplar halinde çalışarak bir keşfin neden olduğu sorunu (örneğin, enfeksiyonlar) ve bu keşfin nasıl bir çözüm sunduğunu (penisilin gibi) balık kılçığı diyagramında gösterirler.</w:t>
            </w:r>
          </w:p>
          <w:p w14:paraId="796CCE3A" w14:textId="7548BC8F" w:rsidR="008E0048" w:rsidRPr="008E0048" w:rsidRDefault="008E0048" w:rsidP="008E0048">
            <w:pPr>
              <w:spacing w:after="0"/>
              <w:rPr>
                <w:rFonts w:cstheme="minorHAnsi"/>
                <w:sz w:val="20"/>
                <w:szCs w:val="20"/>
              </w:rPr>
            </w:pPr>
            <w:r w:rsidRPr="008E0048">
              <w:rPr>
                <w:rFonts w:cstheme="minorHAnsi"/>
                <w:b/>
                <w:bCs/>
                <w:sz w:val="20"/>
                <w:szCs w:val="20"/>
              </w:rPr>
              <w:t>Akran Değerlendirme:</w:t>
            </w:r>
            <w:r w:rsidR="00E371FE">
              <w:rPr>
                <w:rFonts w:cstheme="minorHAnsi"/>
                <w:b/>
                <w:bCs/>
                <w:sz w:val="20"/>
                <w:szCs w:val="20"/>
              </w:rPr>
              <w:t xml:space="preserve"> </w:t>
            </w:r>
            <w:r w:rsidRPr="008E0048">
              <w:rPr>
                <w:rFonts w:cstheme="minorHAnsi"/>
                <w:sz w:val="20"/>
                <w:szCs w:val="20"/>
              </w:rPr>
              <w:t>Her grup, başka bir grubun sunumunu değerlendirir ve belirli kriterler (araştırmanın derinliği, anlatımın açıklığı, görsel desteklerin kullanımı vb.) üzerinden geri bildirim sağlar.</w:t>
            </w:r>
          </w:p>
          <w:p w14:paraId="04BFD141" w14:textId="565C8DC2" w:rsidR="008E0048" w:rsidRPr="008E0048" w:rsidRDefault="008E0048" w:rsidP="008E0048">
            <w:pPr>
              <w:spacing w:after="0"/>
              <w:rPr>
                <w:rFonts w:cstheme="minorHAnsi"/>
                <w:sz w:val="20"/>
                <w:szCs w:val="20"/>
              </w:rPr>
            </w:pPr>
            <w:r w:rsidRPr="008E0048">
              <w:rPr>
                <w:rFonts w:cstheme="minorHAnsi"/>
                <w:b/>
                <w:bCs/>
                <w:sz w:val="20"/>
                <w:szCs w:val="20"/>
              </w:rPr>
              <w:t>Performans Görevi:</w:t>
            </w:r>
            <w:r w:rsidR="00E371FE">
              <w:rPr>
                <w:rFonts w:cstheme="minorHAnsi"/>
                <w:b/>
                <w:bCs/>
                <w:sz w:val="20"/>
                <w:szCs w:val="20"/>
              </w:rPr>
              <w:t xml:space="preserve"> </w:t>
            </w:r>
            <w:r w:rsidRPr="008E0048">
              <w:rPr>
                <w:rFonts w:cstheme="minorHAnsi"/>
                <w:sz w:val="20"/>
                <w:szCs w:val="20"/>
              </w:rPr>
              <w:t>Her öğrenci, seçtiği bir tesadüfi keşfi araştırır ve bu keşfin bilimsel süreçlerdeki rolünü ve günlük yaşama katkılarını yazılı veya sözlü olarak sunar.</w:t>
            </w:r>
          </w:p>
          <w:p w14:paraId="2DF534E2" w14:textId="4891FD0A" w:rsidR="008E0048" w:rsidRPr="005C0CBF" w:rsidRDefault="008E0048" w:rsidP="00610871">
            <w:pPr>
              <w:spacing w:after="0"/>
              <w:rPr>
                <w:rFonts w:cstheme="minorHAnsi"/>
                <w:sz w:val="20"/>
                <w:szCs w:val="20"/>
              </w:rPr>
            </w:pPr>
            <w:r w:rsidRPr="008E0048">
              <w:rPr>
                <w:rFonts w:cstheme="minorHAnsi"/>
                <w:b/>
                <w:bCs/>
                <w:sz w:val="20"/>
                <w:szCs w:val="20"/>
              </w:rPr>
              <w:t>Kavram Haritası:</w:t>
            </w:r>
            <w:r w:rsidR="00E371FE">
              <w:rPr>
                <w:rFonts w:cstheme="minorHAnsi"/>
                <w:b/>
                <w:bCs/>
                <w:sz w:val="20"/>
                <w:szCs w:val="20"/>
              </w:rPr>
              <w:t xml:space="preserve"> </w:t>
            </w:r>
            <w:r w:rsidRPr="008E0048">
              <w:rPr>
                <w:rFonts w:cstheme="minorHAnsi"/>
                <w:sz w:val="20"/>
                <w:szCs w:val="20"/>
              </w:rPr>
              <w:t>Öğrenciler, tesadüfi keşiflerin adlarını merkezde tutarak bu keşiflerin etkilerini, kullanım alanlarını ve bilime katkılarını kavram haritası üzerinde gösterirler.</w:t>
            </w:r>
          </w:p>
        </w:tc>
      </w:tr>
    </w:tbl>
    <w:p w14:paraId="51A7F075"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980"/>
        <w:gridCol w:w="8476"/>
      </w:tblGrid>
      <w:tr w:rsidR="00602FBF" w:rsidRPr="007A0BF1" w14:paraId="7BB4F66C" w14:textId="77777777" w:rsidTr="0005643F">
        <w:trPr>
          <w:trHeight w:val="751"/>
          <w:jc w:val="center"/>
        </w:trPr>
        <w:tc>
          <w:tcPr>
            <w:tcW w:w="1980" w:type="dxa"/>
            <w:vAlign w:val="center"/>
          </w:tcPr>
          <w:p w14:paraId="32C09784"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Dersin Diğer Derslerle İlişkisi:</w:t>
            </w:r>
          </w:p>
        </w:tc>
        <w:tc>
          <w:tcPr>
            <w:tcW w:w="8476" w:type="dxa"/>
          </w:tcPr>
          <w:p w14:paraId="59B7F2F6" w14:textId="77777777" w:rsidR="00F44AFC" w:rsidRPr="00F44AFC" w:rsidRDefault="00F44AFC" w:rsidP="00F44AFC">
            <w:pPr>
              <w:spacing w:after="0"/>
              <w:rPr>
                <w:rFonts w:cstheme="minorHAnsi"/>
                <w:color w:val="000000" w:themeColor="text1"/>
                <w:sz w:val="20"/>
                <w:szCs w:val="20"/>
              </w:rPr>
            </w:pPr>
            <w:r w:rsidRPr="00F44AFC">
              <w:rPr>
                <w:rFonts w:cstheme="minorHAnsi"/>
                <w:b/>
                <w:bCs/>
                <w:color w:val="000000" w:themeColor="text1"/>
                <w:sz w:val="20"/>
                <w:szCs w:val="20"/>
              </w:rPr>
              <w:t>Fen Bilimleri:</w:t>
            </w:r>
            <w:r w:rsidRPr="00F44AFC">
              <w:rPr>
                <w:rFonts w:cstheme="minorHAnsi"/>
                <w:color w:val="000000" w:themeColor="text1"/>
                <w:sz w:val="20"/>
                <w:szCs w:val="20"/>
              </w:rPr>
              <w:t xml:space="preserve"> Tesadüfi keşifler doğrudan Fen Bilimleri dersiyle ilişkilidir. Penisilin, röntgen ışınları ve mikrodalga fırın gibi buluşlar, fen bilimlerinin farklı dallarıyla (biyoloji, fizik, kimya) doğrudan </w:t>
            </w:r>
            <w:r w:rsidRPr="00F44AFC">
              <w:rPr>
                <w:rFonts w:cstheme="minorHAnsi"/>
                <w:color w:val="000000" w:themeColor="text1"/>
                <w:sz w:val="20"/>
                <w:szCs w:val="20"/>
              </w:rPr>
              <w:lastRenderedPageBreak/>
              <w:t>bağlantılıdır. Örneğin, penisilinin keşfi biyoloji ve tıp alanında devrim yaratırken, röntgen ışınlarının keşfi fizik bilimi ile ilgilidir. Öğrenciler bu keşiflerin bilimsel prensiplerini Fen Bilimleri dersinde daha ayrıntılı olarak öğrenebilirler.</w:t>
            </w:r>
          </w:p>
          <w:p w14:paraId="00F0A675" w14:textId="77777777" w:rsidR="00F44AFC" w:rsidRPr="00F44AFC" w:rsidRDefault="00F44AFC" w:rsidP="00F44AFC">
            <w:pPr>
              <w:spacing w:after="0"/>
              <w:rPr>
                <w:rFonts w:cstheme="minorHAnsi"/>
                <w:color w:val="000000" w:themeColor="text1"/>
                <w:sz w:val="20"/>
                <w:szCs w:val="20"/>
              </w:rPr>
            </w:pPr>
            <w:r w:rsidRPr="00F44AFC">
              <w:rPr>
                <w:rFonts w:cstheme="minorHAnsi"/>
                <w:color w:val="000000" w:themeColor="text1"/>
                <w:sz w:val="20"/>
                <w:szCs w:val="20"/>
              </w:rPr>
              <w:t>Örnek:</w:t>
            </w:r>
          </w:p>
          <w:p w14:paraId="2B2E76E0" w14:textId="77777777" w:rsidR="00F44AFC" w:rsidRPr="00F44AFC" w:rsidRDefault="00F44AFC" w:rsidP="00F44AFC">
            <w:pPr>
              <w:numPr>
                <w:ilvl w:val="0"/>
                <w:numId w:val="28"/>
              </w:numPr>
              <w:spacing w:after="0"/>
              <w:rPr>
                <w:rFonts w:cstheme="minorHAnsi"/>
                <w:color w:val="000000" w:themeColor="text1"/>
                <w:sz w:val="20"/>
                <w:szCs w:val="20"/>
              </w:rPr>
            </w:pPr>
            <w:r w:rsidRPr="00F44AFC">
              <w:rPr>
                <w:rFonts w:cstheme="minorHAnsi"/>
                <w:b/>
                <w:bCs/>
                <w:color w:val="000000" w:themeColor="text1"/>
                <w:sz w:val="20"/>
                <w:szCs w:val="20"/>
              </w:rPr>
              <w:t>Penisilin</w:t>
            </w:r>
            <w:r w:rsidRPr="00F44AFC">
              <w:rPr>
                <w:rFonts w:cstheme="minorHAnsi"/>
                <w:color w:val="000000" w:themeColor="text1"/>
                <w:sz w:val="20"/>
                <w:szCs w:val="20"/>
              </w:rPr>
              <w:t>: Mikroorganizmaların büyümesini engelleme prensibi biyolojinin mikroorganizma konusuyla bağlantılıdır.</w:t>
            </w:r>
          </w:p>
          <w:p w14:paraId="309334D6" w14:textId="77777777" w:rsidR="00F44AFC" w:rsidRPr="00F44AFC" w:rsidRDefault="00F44AFC" w:rsidP="00F44AFC">
            <w:pPr>
              <w:numPr>
                <w:ilvl w:val="0"/>
                <w:numId w:val="28"/>
              </w:numPr>
              <w:spacing w:after="0"/>
              <w:rPr>
                <w:rFonts w:cstheme="minorHAnsi"/>
                <w:color w:val="000000" w:themeColor="text1"/>
                <w:sz w:val="20"/>
                <w:szCs w:val="20"/>
              </w:rPr>
            </w:pPr>
            <w:r w:rsidRPr="00F44AFC">
              <w:rPr>
                <w:rFonts w:cstheme="minorHAnsi"/>
                <w:b/>
                <w:bCs/>
                <w:color w:val="000000" w:themeColor="text1"/>
                <w:sz w:val="20"/>
                <w:szCs w:val="20"/>
              </w:rPr>
              <w:t>Röntgen</w:t>
            </w:r>
            <w:r w:rsidRPr="00F44AFC">
              <w:rPr>
                <w:rFonts w:cstheme="minorHAnsi"/>
                <w:color w:val="000000" w:themeColor="text1"/>
                <w:sz w:val="20"/>
                <w:szCs w:val="20"/>
              </w:rPr>
              <w:t>: X-ışınlarının insan vücudu üzerinden geçerek iç yapıları görüntüleme yeteneği, fiziksel ışınlar ve dalgalar konularıyla ilişkilidir.</w:t>
            </w:r>
          </w:p>
          <w:p w14:paraId="1A5EC355" w14:textId="77777777" w:rsidR="00F44AFC" w:rsidRPr="00F44AFC" w:rsidRDefault="00F44AFC" w:rsidP="00F44AFC">
            <w:pPr>
              <w:spacing w:after="0"/>
              <w:rPr>
                <w:rFonts w:cstheme="minorHAnsi"/>
                <w:color w:val="000000" w:themeColor="text1"/>
                <w:sz w:val="20"/>
                <w:szCs w:val="20"/>
              </w:rPr>
            </w:pPr>
            <w:r w:rsidRPr="00F44AFC">
              <w:rPr>
                <w:rFonts w:cstheme="minorHAnsi"/>
                <w:b/>
                <w:bCs/>
                <w:color w:val="000000" w:themeColor="text1"/>
                <w:sz w:val="20"/>
                <w:szCs w:val="20"/>
              </w:rPr>
              <w:t>Sosyal Bilgiler:</w:t>
            </w:r>
            <w:r w:rsidRPr="00F44AFC">
              <w:rPr>
                <w:rFonts w:cstheme="minorHAnsi"/>
                <w:color w:val="000000" w:themeColor="text1"/>
                <w:sz w:val="20"/>
                <w:szCs w:val="20"/>
              </w:rPr>
              <w:t xml:space="preserve"> Sosyal Bilgiler dersinde, tesadüfi keşiflerin tarihsel bağlamı ve insan yaşamına olan etkileri ele alınabilir. Bilim insanlarının buluşlarının, toplumun gelişimine olan katkıları, sosyal değişimleri nasıl etkilediği ve bu buluşların tarih boyunca insanlık için ne anlama geldiği dersin önemli bir parçası olabilir. Ayrıca, keşiflerin savaşlar, sanayi devrimi ve modern tıp üzerindeki etkileri de incelenebilir.</w:t>
            </w:r>
          </w:p>
          <w:p w14:paraId="40785DF2" w14:textId="77777777" w:rsidR="00F44AFC" w:rsidRPr="00F44AFC" w:rsidRDefault="00F44AFC" w:rsidP="00F44AFC">
            <w:pPr>
              <w:spacing w:after="0"/>
              <w:rPr>
                <w:rFonts w:cstheme="minorHAnsi"/>
                <w:color w:val="000000" w:themeColor="text1"/>
                <w:sz w:val="20"/>
                <w:szCs w:val="20"/>
              </w:rPr>
            </w:pPr>
            <w:r w:rsidRPr="00F44AFC">
              <w:rPr>
                <w:rFonts w:cstheme="minorHAnsi"/>
                <w:color w:val="000000" w:themeColor="text1"/>
                <w:sz w:val="20"/>
                <w:szCs w:val="20"/>
              </w:rPr>
              <w:t>Örnek:</w:t>
            </w:r>
          </w:p>
          <w:p w14:paraId="64B8E8BD" w14:textId="77777777" w:rsidR="00F44AFC" w:rsidRPr="00F44AFC" w:rsidRDefault="00F44AFC" w:rsidP="00F44AFC">
            <w:pPr>
              <w:numPr>
                <w:ilvl w:val="0"/>
                <w:numId w:val="29"/>
              </w:numPr>
              <w:spacing w:after="0"/>
              <w:rPr>
                <w:rFonts w:cstheme="minorHAnsi"/>
                <w:color w:val="000000" w:themeColor="text1"/>
                <w:sz w:val="20"/>
                <w:szCs w:val="20"/>
              </w:rPr>
            </w:pPr>
            <w:r w:rsidRPr="00F44AFC">
              <w:rPr>
                <w:rFonts w:cstheme="minorHAnsi"/>
                <w:b/>
                <w:bCs/>
                <w:color w:val="000000" w:themeColor="text1"/>
                <w:sz w:val="20"/>
                <w:szCs w:val="20"/>
              </w:rPr>
              <w:t>Penisilin</w:t>
            </w:r>
            <w:r w:rsidRPr="00F44AFC">
              <w:rPr>
                <w:rFonts w:cstheme="minorHAnsi"/>
                <w:color w:val="000000" w:themeColor="text1"/>
                <w:sz w:val="20"/>
                <w:szCs w:val="20"/>
              </w:rPr>
              <w:t>: İkinci Dünya Savaşı sırasında, penisilinin yaygın kullanımı birçok askerin hayatını kurtardı ve tıpta devrim yarattı.</w:t>
            </w:r>
          </w:p>
          <w:p w14:paraId="24C57853" w14:textId="77777777" w:rsidR="00F44AFC" w:rsidRPr="00F44AFC" w:rsidRDefault="00F44AFC" w:rsidP="00F44AFC">
            <w:pPr>
              <w:numPr>
                <w:ilvl w:val="0"/>
                <w:numId w:val="29"/>
              </w:numPr>
              <w:spacing w:after="0"/>
              <w:rPr>
                <w:rFonts w:cstheme="minorHAnsi"/>
                <w:color w:val="000000" w:themeColor="text1"/>
                <w:sz w:val="20"/>
                <w:szCs w:val="20"/>
              </w:rPr>
            </w:pPr>
            <w:r w:rsidRPr="00F44AFC">
              <w:rPr>
                <w:rFonts w:cstheme="minorHAnsi"/>
                <w:b/>
                <w:bCs/>
                <w:color w:val="000000" w:themeColor="text1"/>
                <w:sz w:val="20"/>
                <w:szCs w:val="20"/>
              </w:rPr>
              <w:t>Röntgen</w:t>
            </w:r>
            <w:r w:rsidRPr="00F44AFC">
              <w:rPr>
                <w:rFonts w:cstheme="minorHAnsi"/>
                <w:color w:val="000000" w:themeColor="text1"/>
                <w:sz w:val="20"/>
                <w:szCs w:val="20"/>
              </w:rPr>
              <w:t>: Tıp alanındaki ilerlemeler, toplumsal sağlık hizmetlerinin gelişimine katkıda bulunmuştur.</w:t>
            </w:r>
          </w:p>
          <w:p w14:paraId="46A5BD93" w14:textId="77777777" w:rsidR="00F44AFC" w:rsidRPr="00F44AFC" w:rsidRDefault="00F44AFC" w:rsidP="00F44AFC">
            <w:pPr>
              <w:spacing w:after="0"/>
              <w:rPr>
                <w:rFonts w:cstheme="minorHAnsi"/>
                <w:color w:val="000000" w:themeColor="text1"/>
                <w:sz w:val="20"/>
                <w:szCs w:val="20"/>
              </w:rPr>
            </w:pPr>
            <w:r w:rsidRPr="00F44AFC">
              <w:rPr>
                <w:rFonts w:cstheme="minorHAnsi"/>
                <w:b/>
                <w:bCs/>
                <w:color w:val="000000" w:themeColor="text1"/>
                <w:sz w:val="20"/>
                <w:szCs w:val="20"/>
              </w:rPr>
              <w:t>Matematik:</w:t>
            </w:r>
            <w:r w:rsidRPr="00F44AFC">
              <w:rPr>
                <w:rFonts w:cstheme="minorHAnsi"/>
                <w:color w:val="000000" w:themeColor="text1"/>
                <w:sz w:val="20"/>
                <w:szCs w:val="20"/>
              </w:rPr>
              <w:t xml:space="preserve"> Matematik dersi, keşiflerin nicel yönleriyle ilişkilendirilebilir. Özellikle röntgen ışınları ve mikrodalga fırın gibi keşiflerin temelinde yatan matematiksel formüller ve hesaplamalar, bu buluşların işleyişini anlamaya katkı sağlar. Ayrıca keşiflerin etkilerini ölçme, örneğin mikrodalga enerjisinin yiyecekleri ne kadar sürede ısıttığını hesaplama, matematiksel hesaplamalarla ilişkilendirilebilir.</w:t>
            </w:r>
          </w:p>
          <w:p w14:paraId="5F669DCC" w14:textId="77777777" w:rsidR="00F44AFC" w:rsidRPr="00F44AFC" w:rsidRDefault="00F44AFC" w:rsidP="00F44AFC">
            <w:pPr>
              <w:spacing w:after="0"/>
              <w:rPr>
                <w:rFonts w:cstheme="minorHAnsi"/>
                <w:color w:val="000000" w:themeColor="text1"/>
                <w:sz w:val="20"/>
                <w:szCs w:val="20"/>
              </w:rPr>
            </w:pPr>
            <w:r w:rsidRPr="00F44AFC">
              <w:rPr>
                <w:rFonts w:cstheme="minorHAnsi"/>
                <w:color w:val="000000" w:themeColor="text1"/>
                <w:sz w:val="20"/>
                <w:szCs w:val="20"/>
              </w:rPr>
              <w:t>Örnek:</w:t>
            </w:r>
          </w:p>
          <w:p w14:paraId="218162B8" w14:textId="14A7ABA1" w:rsidR="008143AE" w:rsidRPr="00F44AFC" w:rsidRDefault="00F44AFC" w:rsidP="00460E2B">
            <w:pPr>
              <w:numPr>
                <w:ilvl w:val="0"/>
                <w:numId w:val="30"/>
              </w:numPr>
              <w:spacing w:after="0"/>
              <w:rPr>
                <w:rFonts w:cstheme="minorHAnsi"/>
                <w:color w:val="000000" w:themeColor="text1"/>
                <w:sz w:val="20"/>
                <w:szCs w:val="20"/>
              </w:rPr>
            </w:pPr>
            <w:r w:rsidRPr="00F44AFC">
              <w:rPr>
                <w:rFonts w:cstheme="minorHAnsi"/>
                <w:b/>
                <w:bCs/>
                <w:color w:val="000000" w:themeColor="text1"/>
                <w:sz w:val="20"/>
                <w:szCs w:val="20"/>
              </w:rPr>
              <w:t>Mikrodalga Fırın</w:t>
            </w:r>
            <w:r w:rsidRPr="00F44AFC">
              <w:rPr>
                <w:rFonts w:cstheme="minorHAnsi"/>
                <w:color w:val="000000" w:themeColor="text1"/>
                <w:sz w:val="20"/>
                <w:szCs w:val="20"/>
              </w:rPr>
              <w:t>: Fırının çalıştığı watt gücüne göre yiyeceklerin ısıtılma süresi hesaplanabilir ve bu hesaplamalar öğrencilere matematiksel problem çözme pratiği sağlar.</w:t>
            </w:r>
          </w:p>
        </w:tc>
      </w:tr>
    </w:tbl>
    <w:p w14:paraId="685E754F"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lastRenderedPageBreak/>
        <w:t>V.BÖLÜM</w:t>
      </w:r>
    </w:p>
    <w:tbl>
      <w:tblPr>
        <w:tblStyle w:val="TabloKlavuzu"/>
        <w:tblW w:w="0" w:type="auto"/>
        <w:jc w:val="center"/>
        <w:tblLook w:val="04A0" w:firstRow="1" w:lastRow="0" w:firstColumn="1" w:lastColumn="0" w:noHBand="0" w:noVBand="1"/>
      </w:tblPr>
      <w:tblGrid>
        <w:gridCol w:w="1980"/>
        <w:gridCol w:w="8476"/>
      </w:tblGrid>
      <w:tr w:rsidR="008143AE" w:rsidRPr="007A0BF1" w14:paraId="5A1F0763" w14:textId="77777777" w:rsidTr="0005643F">
        <w:trPr>
          <w:trHeight w:val="692"/>
          <w:jc w:val="center"/>
        </w:trPr>
        <w:tc>
          <w:tcPr>
            <w:tcW w:w="1980" w:type="dxa"/>
            <w:vAlign w:val="center"/>
          </w:tcPr>
          <w:p w14:paraId="0AC73D15" w14:textId="77777777" w:rsidR="008143AE" w:rsidRPr="007A0BF1" w:rsidRDefault="008143AE" w:rsidP="000517F9">
            <w:pPr>
              <w:spacing w:after="0"/>
              <w:jc w:val="right"/>
              <w:rPr>
                <w:rFonts w:cstheme="minorHAnsi"/>
                <w:b/>
                <w:color w:val="000000" w:themeColor="text1"/>
                <w:sz w:val="20"/>
                <w:szCs w:val="20"/>
              </w:rPr>
            </w:pPr>
            <w:r w:rsidRPr="007A0BF1">
              <w:rPr>
                <w:rFonts w:cstheme="minorHAnsi"/>
                <w:b/>
                <w:color w:val="000000" w:themeColor="text1"/>
                <w:sz w:val="20"/>
                <w:szCs w:val="20"/>
              </w:rPr>
              <w:t>Planın Uygulanmasıyla İlgili Diğer Açıklamalar:</w:t>
            </w:r>
          </w:p>
        </w:tc>
        <w:tc>
          <w:tcPr>
            <w:tcW w:w="8476" w:type="dxa"/>
          </w:tcPr>
          <w:p w14:paraId="187EF8E4" w14:textId="77777777" w:rsidR="008143AE" w:rsidRPr="007A0BF1" w:rsidRDefault="008143AE" w:rsidP="000517F9">
            <w:pPr>
              <w:spacing w:after="0"/>
              <w:rPr>
                <w:rFonts w:cstheme="minorHAnsi"/>
                <w:b/>
                <w:color w:val="000000" w:themeColor="text1"/>
                <w:sz w:val="20"/>
                <w:szCs w:val="20"/>
              </w:rPr>
            </w:pPr>
          </w:p>
        </w:tc>
      </w:tr>
    </w:tbl>
    <w:p w14:paraId="736B4285" w14:textId="77777777" w:rsidR="008143AE" w:rsidRPr="007A0BF1" w:rsidRDefault="008143AE" w:rsidP="000517F9">
      <w:pPr>
        <w:spacing w:after="0"/>
        <w:jc w:val="center"/>
        <w:rPr>
          <w:rFonts w:cstheme="minorHAnsi"/>
          <w:b/>
          <w:color w:val="000000" w:themeColor="text1"/>
          <w:sz w:val="20"/>
          <w:szCs w:val="20"/>
        </w:rPr>
      </w:pPr>
    </w:p>
    <w:p w14:paraId="74E3D52F" w14:textId="77777777" w:rsidR="008143AE" w:rsidRPr="007A0BF1" w:rsidRDefault="008143AE" w:rsidP="000517F9">
      <w:pPr>
        <w:spacing w:after="0"/>
        <w:ind w:left="5664" w:firstLine="708"/>
        <w:jc w:val="center"/>
        <w:rPr>
          <w:rFonts w:cstheme="minorHAnsi"/>
          <w:b/>
          <w:color w:val="000000" w:themeColor="text1"/>
          <w:sz w:val="20"/>
          <w:szCs w:val="20"/>
        </w:rPr>
      </w:pPr>
    </w:p>
    <w:p w14:paraId="6376696D" w14:textId="77777777" w:rsidR="008143AE" w:rsidRPr="007A0BF1" w:rsidRDefault="008143AE" w:rsidP="000517F9">
      <w:pPr>
        <w:spacing w:after="0"/>
        <w:ind w:left="5664" w:firstLine="708"/>
        <w:jc w:val="center"/>
        <w:rPr>
          <w:rFonts w:cstheme="minorHAnsi"/>
          <w:b/>
          <w:color w:val="000000" w:themeColor="text1"/>
          <w:sz w:val="20"/>
          <w:szCs w:val="20"/>
        </w:rPr>
      </w:pPr>
      <w:r w:rsidRPr="007A0BF1">
        <w:rPr>
          <w:rFonts w:cstheme="minorHAnsi"/>
          <w:b/>
          <w:color w:val="000000" w:themeColor="text1"/>
          <w:sz w:val="20"/>
          <w:szCs w:val="20"/>
        </w:rPr>
        <w:t>Uygundur</w:t>
      </w:r>
    </w:p>
    <w:p w14:paraId="50B77674"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w:t>
      </w:r>
    </w:p>
    <w:p w14:paraId="294823A6" w14:textId="77777777" w:rsidR="008143AE" w:rsidRPr="007A0BF1" w:rsidRDefault="008143AE" w:rsidP="000517F9">
      <w:pPr>
        <w:spacing w:after="0"/>
        <w:rPr>
          <w:rFonts w:cstheme="minorHAnsi"/>
          <w:b/>
          <w:color w:val="000000" w:themeColor="text1"/>
          <w:sz w:val="20"/>
          <w:szCs w:val="20"/>
        </w:rPr>
      </w:pPr>
      <w:r w:rsidRPr="007A0BF1">
        <w:rPr>
          <w:rFonts w:cstheme="minorHAnsi"/>
          <w:b/>
          <w:color w:val="000000" w:themeColor="text1"/>
          <w:sz w:val="20"/>
          <w:szCs w:val="20"/>
        </w:rPr>
        <w:t xml:space="preserve">                Fen Bilimleri Öğretmeni   </w:t>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r>
      <w:r w:rsidRPr="007A0BF1">
        <w:rPr>
          <w:rFonts w:cstheme="minorHAnsi"/>
          <w:b/>
          <w:color w:val="000000" w:themeColor="text1"/>
          <w:sz w:val="20"/>
          <w:szCs w:val="20"/>
        </w:rPr>
        <w:tab/>
        <w:t xml:space="preserve"> Okul Müdürü   </w:t>
      </w:r>
    </w:p>
    <w:p w14:paraId="7B024353" w14:textId="0E1829D6" w:rsidR="00961D9B" w:rsidRPr="007A0BF1" w:rsidRDefault="00961D9B" w:rsidP="000517F9">
      <w:pPr>
        <w:spacing w:after="0"/>
        <w:rPr>
          <w:rFonts w:eastAsia="Times New Roman" w:cstheme="minorHAnsi"/>
          <w:b/>
          <w:bCs/>
          <w:color w:val="FF0000"/>
          <w:sz w:val="20"/>
          <w:szCs w:val="20"/>
        </w:rPr>
      </w:pPr>
      <w:r w:rsidRPr="007A0BF1">
        <w:rPr>
          <w:rFonts w:cstheme="minorHAnsi"/>
          <w:b/>
          <w:bCs/>
          <w:color w:val="FF0000"/>
          <w:sz w:val="20"/>
          <w:szCs w:val="20"/>
        </w:rPr>
        <w:t xml:space="preserve">Diğer haftaların günlük planları için </w:t>
      </w:r>
      <w:hyperlink r:id="rId6" w:history="1">
        <w:r w:rsidRPr="007A0BF1">
          <w:rPr>
            <w:rStyle w:val="Kpr"/>
            <w:rFonts w:cstheme="minorHAnsi"/>
            <w:b/>
            <w:bCs/>
            <w:color w:val="FF0000"/>
            <w:sz w:val="20"/>
            <w:szCs w:val="20"/>
          </w:rPr>
          <w:t>www.fenusbilim.com</w:t>
        </w:r>
      </w:hyperlink>
      <w:r w:rsidRPr="007A0BF1">
        <w:rPr>
          <w:rFonts w:cstheme="minorHAnsi"/>
          <w:b/>
          <w:bCs/>
          <w:color w:val="FF0000"/>
          <w:sz w:val="20"/>
          <w:szCs w:val="20"/>
        </w:rPr>
        <w:t xml:space="preserve"> </w:t>
      </w:r>
    </w:p>
    <w:p w14:paraId="615E4255" w14:textId="77777777" w:rsidR="00E10705" w:rsidRPr="007A0BF1" w:rsidRDefault="00E10705" w:rsidP="000517F9">
      <w:pPr>
        <w:spacing w:after="0"/>
        <w:rPr>
          <w:rFonts w:cstheme="minorHAnsi"/>
          <w:color w:val="000000" w:themeColor="text1"/>
          <w:sz w:val="20"/>
          <w:szCs w:val="20"/>
        </w:rPr>
      </w:pPr>
    </w:p>
    <w:sectPr w:rsidR="00E10705" w:rsidRPr="007A0BF1" w:rsidSect="00AF7C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B0A"/>
    <w:multiLevelType w:val="multilevel"/>
    <w:tmpl w:val="991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05B6"/>
    <w:multiLevelType w:val="multilevel"/>
    <w:tmpl w:val="B16A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81C90"/>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94F5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279EA"/>
    <w:multiLevelType w:val="multilevel"/>
    <w:tmpl w:val="B15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22A3C"/>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4647C"/>
    <w:multiLevelType w:val="multilevel"/>
    <w:tmpl w:val="635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82066"/>
    <w:multiLevelType w:val="multilevel"/>
    <w:tmpl w:val="2E7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34C0A"/>
    <w:multiLevelType w:val="multilevel"/>
    <w:tmpl w:val="CEA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16DEB"/>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94D76"/>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9512D"/>
    <w:multiLevelType w:val="multilevel"/>
    <w:tmpl w:val="06EE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43F56"/>
    <w:multiLevelType w:val="multilevel"/>
    <w:tmpl w:val="216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BDF"/>
    <w:multiLevelType w:val="multilevel"/>
    <w:tmpl w:val="EA18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31CC5"/>
    <w:multiLevelType w:val="multilevel"/>
    <w:tmpl w:val="D32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35108"/>
    <w:multiLevelType w:val="multilevel"/>
    <w:tmpl w:val="CBE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47296"/>
    <w:multiLevelType w:val="multilevel"/>
    <w:tmpl w:val="508E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9331D"/>
    <w:multiLevelType w:val="multilevel"/>
    <w:tmpl w:val="29D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F342A"/>
    <w:multiLevelType w:val="multilevel"/>
    <w:tmpl w:val="E4CC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02038"/>
    <w:multiLevelType w:val="multilevel"/>
    <w:tmpl w:val="52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111A2"/>
    <w:multiLevelType w:val="multilevel"/>
    <w:tmpl w:val="4E2E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94446"/>
    <w:multiLevelType w:val="hybridMultilevel"/>
    <w:tmpl w:val="E9806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616762"/>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4587F"/>
    <w:multiLevelType w:val="multilevel"/>
    <w:tmpl w:val="83F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D1E66"/>
    <w:multiLevelType w:val="multilevel"/>
    <w:tmpl w:val="C15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7A1A"/>
    <w:multiLevelType w:val="multilevel"/>
    <w:tmpl w:val="2AA0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B798A"/>
    <w:multiLevelType w:val="multilevel"/>
    <w:tmpl w:val="DE6C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84514"/>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C2BF8"/>
    <w:multiLevelType w:val="multilevel"/>
    <w:tmpl w:val="472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C24DF"/>
    <w:multiLevelType w:val="multilevel"/>
    <w:tmpl w:val="92A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57028">
    <w:abstractNumId w:val="24"/>
  </w:num>
  <w:num w:numId="2" w16cid:durableId="666321877">
    <w:abstractNumId w:val="15"/>
  </w:num>
  <w:num w:numId="3" w16cid:durableId="754205628">
    <w:abstractNumId w:val="21"/>
  </w:num>
  <w:num w:numId="4" w16cid:durableId="2063483706">
    <w:abstractNumId w:val="11"/>
  </w:num>
  <w:num w:numId="5" w16cid:durableId="1801722578">
    <w:abstractNumId w:val="14"/>
  </w:num>
  <w:num w:numId="6" w16cid:durableId="1991670143">
    <w:abstractNumId w:val="4"/>
  </w:num>
  <w:num w:numId="7" w16cid:durableId="1357927754">
    <w:abstractNumId w:val="23"/>
  </w:num>
  <w:num w:numId="8" w16cid:durableId="233511792">
    <w:abstractNumId w:val="12"/>
  </w:num>
  <w:num w:numId="9" w16cid:durableId="1876382908">
    <w:abstractNumId w:val="17"/>
  </w:num>
  <w:num w:numId="10" w16cid:durableId="1485849619">
    <w:abstractNumId w:val="3"/>
  </w:num>
  <w:num w:numId="11" w16cid:durableId="2062359309">
    <w:abstractNumId w:val="2"/>
  </w:num>
  <w:num w:numId="12" w16cid:durableId="1529293961">
    <w:abstractNumId w:val="9"/>
  </w:num>
  <w:num w:numId="13" w16cid:durableId="1951932655">
    <w:abstractNumId w:val="22"/>
  </w:num>
  <w:num w:numId="14" w16cid:durableId="1733042868">
    <w:abstractNumId w:val="10"/>
  </w:num>
  <w:num w:numId="15" w16cid:durableId="1992171457">
    <w:abstractNumId w:val="5"/>
  </w:num>
  <w:num w:numId="16" w16cid:durableId="378550992">
    <w:abstractNumId w:val="28"/>
  </w:num>
  <w:num w:numId="17" w16cid:durableId="1663967704">
    <w:abstractNumId w:val="27"/>
  </w:num>
  <w:num w:numId="18" w16cid:durableId="95634348">
    <w:abstractNumId w:val="0"/>
  </w:num>
  <w:num w:numId="19" w16cid:durableId="2134473569">
    <w:abstractNumId w:val="19"/>
  </w:num>
  <w:num w:numId="20" w16cid:durableId="1806703978">
    <w:abstractNumId w:val="7"/>
  </w:num>
  <w:num w:numId="21" w16cid:durableId="1321469109">
    <w:abstractNumId w:val="6"/>
  </w:num>
  <w:num w:numId="22" w16cid:durableId="1389645663">
    <w:abstractNumId w:val="18"/>
  </w:num>
  <w:num w:numId="23" w16cid:durableId="2055233580">
    <w:abstractNumId w:val="16"/>
  </w:num>
  <w:num w:numId="24" w16cid:durableId="1179197430">
    <w:abstractNumId w:val="29"/>
  </w:num>
  <w:num w:numId="25" w16cid:durableId="1073434260">
    <w:abstractNumId w:val="26"/>
  </w:num>
  <w:num w:numId="26" w16cid:durableId="1666741193">
    <w:abstractNumId w:val="13"/>
  </w:num>
  <w:num w:numId="27" w16cid:durableId="224072285">
    <w:abstractNumId w:val="8"/>
  </w:num>
  <w:num w:numId="28" w16cid:durableId="929003807">
    <w:abstractNumId w:val="20"/>
  </w:num>
  <w:num w:numId="29" w16cid:durableId="753893240">
    <w:abstractNumId w:val="25"/>
  </w:num>
  <w:num w:numId="30" w16cid:durableId="16781914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320A"/>
    <w:rsid w:val="000517F9"/>
    <w:rsid w:val="0005643F"/>
    <w:rsid w:val="0006064C"/>
    <w:rsid w:val="000727F7"/>
    <w:rsid w:val="000A0841"/>
    <w:rsid w:val="000A4F1D"/>
    <w:rsid w:val="000D7924"/>
    <w:rsid w:val="000E2DAF"/>
    <w:rsid w:val="000F0AA5"/>
    <w:rsid w:val="00123FBD"/>
    <w:rsid w:val="001331B3"/>
    <w:rsid w:val="00143FEC"/>
    <w:rsid w:val="00147E45"/>
    <w:rsid w:val="0015492B"/>
    <w:rsid w:val="0016621A"/>
    <w:rsid w:val="001F0513"/>
    <w:rsid w:val="00202512"/>
    <w:rsid w:val="002259F4"/>
    <w:rsid w:val="002315DC"/>
    <w:rsid w:val="002538A1"/>
    <w:rsid w:val="00254B7F"/>
    <w:rsid w:val="00297838"/>
    <w:rsid w:val="002A26F2"/>
    <w:rsid w:val="002D1DA3"/>
    <w:rsid w:val="002E4D89"/>
    <w:rsid w:val="002E568E"/>
    <w:rsid w:val="002F650F"/>
    <w:rsid w:val="003146CA"/>
    <w:rsid w:val="0031518F"/>
    <w:rsid w:val="00320C5A"/>
    <w:rsid w:val="0034019C"/>
    <w:rsid w:val="0035127F"/>
    <w:rsid w:val="00373CF4"/>
    <w:rsid w:val="00374E5B"/>
    <w:rsid w:val="00395989"/>
    <w:rsid w:val="003F766A"/>
    <w:rsid w:val="00423D8C"/>
    <w:rsid w:val="00436AC3"/>
    <w:rsid w:val="00460E2B"/>
    <w:rsid w:val="00475986"/>
    <w:rsid w:val="004A29E9"/>
    <w:rsid w:val="004B45AF"/>
    <w:rsid w:val="004E3B9F"/>
    <w:rsid w:val="004F2E3F"/>
    <w:rsid w:val="00512334"/>
    <w:rsid w:val="00533B75"/>
    <w:rsid w:val="00534058"/>
    <w:rsid w:val="005413FD"/>
    <w:rsid w:val="00547283"/>
    <w:rsid w:val="00553D8D"/>
    <w:rsid w:val="0055538A"/>
    <w:rsid w:val="005850EE"/>
    <w:rsid w:val="005A52DA"/>
    <w:rsid w:val="005B0977"/>
    <w:rsid w:val="005B0FDF"/>
    <w:rsid w:val="005C0CBF"/>
    <w:rsid w:val="005E28FD"/>
    <w:rsid w:val="00602FBF"/>
    <w:rsid w:val="006031C7"/>
    <w:rsid w:val="00607079"/>
    <w:rsid w:val="00610871"/>
    <w:rsid w:val="006A22A0"/>
    <w:rsid w:val="006B6F18"/>
    <w:rsid w:val="00774163"/>
    <w:rsid w:val="007A0BF1"/>
    <w:rsid w:val="007C1499"/>
    <w:rsid w:val="007C6515"/>
    <w:rsid w:val="007D4B8E"/>
    <w:rsid w:val="008143AE"/>
    <w:rsid w:val="00827809"/>
    <w:rsid w:val="0082797C"/>
    <w:rsid w:val="0085036F"/>
    <w:rsid w:val="008817F7"/>
    <w:rsid w:val="008907B1"/>
    <w:rsid w:val="008A6520"/>
    <w:rsid w:val="008C2F8C"/>
    <w:rsid w:val="008C4CC9"/>
    <w:rsid w:val="008D56AB"/>
    <w:rsid w:val="008E0048"/>
    <w:rsid w:val="00936689"/>
    <w:rsid w:val="0093781E"/>
    <w:rsid w:val="00946798"/>
    <w:rsid w:val="00961D9B"/>
    <w:rsid w:val="00976671"/>
    <w:rsid w:val="009A0F2F"/>
    <w:rsid w:val="009A2573"/>
    <w:rsid w:val="00A017C7"/>
    <w:rsid w:val="00A05794"/>
    <w:rsid w:val="00A21E09"/>
    <w:rsid w:val="00A375D5"/>
    <w:rsid w:val="00A44A99"/>
    <w:rsid w:val="00A5174F"/>
    <w:rsid w:val="00A66DAC"/>
    <w:rsid w:val="00A8605E"/>
    <w:rsid w:val="00A912FE"/>
    <w:rsid w:val="00AE4A52"/>
    <w:rsid w:val="00AF7C69"/>
    <w:rsid w:val="00B123EC"/>
    <w:rsid w:val="00B22C27"/>
    <w:rsid w:val="00B532A2"/>
    <w:rsid w:val="00B72685"/>
    <w:rsid w:val="00B90AB2"/>
    <w:rsid w:val="00BB6D7E"/>
    <w:rsid w:val="00C05BEE"/>
    <w:rsid w:val="00C22B53"/>
    <w:rsid w:val="00C62A5C"/>
    <w:rsid w:val="00C63D31"/>
    <w:rsid w:val="00C957A9"/>
    <w:rsid w:val="00D109A6"/>
    <w:rsid w:val="00D27B97"/>
    <w:rsid w:val="00D37655"/>
    <w:rsid w:val="00D71192"/>
    <w:rsid w:val="00D7209C"/>
    <w:rsid w:val="00D73449"/>
    <w:rsid w:val="00D84391"/>
    <w:rsid w:val="00D936FD"/>
    <w:rsid w:val="00E10705"/>
    <w:rsid w:val="00E158C5"/>
    <w:rsid w:val="00E219EC"/>
    <w:rsid w:val="00E371FE"/>
    <w:rsid w:val="00E40A6F"/>
    <w:rsid w:val="00E867B6"/>
    <w:rsid w:val="00EA02F9"/>
    <w:rsid w:val="00EB7160"/>
    <w:rsid w:val="00ED0D23"/>
    <w:rsid w:val="00ED7459"/>
    <w:rsid w:val="00F013BA"/>
    <w:rsid w:val="00F15CC4"/>
    <w:rsid w:val="00F4439A"/>
    <w:rsid w:val="00F44AFC"/>
    <w:rsid w:val="00F45C66"/>
    <w:rsid w:val="00F63C41"/>
    <w:rsid w:val="00F739F2"/>
    <w:rsid w:val="00F903E8"/>
    <w:rsid w:val="00FA46AE"/>
    <w:rsid w:val="00FA4A41"/>
    <w:rsid w:val="00FB2B0A"/>
    <w:rsid w:val="00FB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29501391">
      <w:bodyDiv w:val="1"/>
      <w:marLeft w:val="0"/>
      <w:marRight w:val="0"/>
      <w:marTop w:val="0"/>
      <w:marBottom w:val="0"/>
      <w:divBdr>
        <w:top w:val="none" w:sz="0" w:space="0" w:color="auto"/>
        <w:left w:val="none" w:sz="0" w:space="0" w:color="auto"/>
        <w:bottom w:val="none" w:sz="0" w:space="0" w:color="auto"/>
        <w:right w:val="none" w:sz="0" w:space="0" w:color="auto"/>
      </w:divBdr>
    </w:div>
    <w:div w:id="242420666">
      <w:bodyDiv w:val="1"/>
      <w:marLeft w:val="0"/>
      <w:marRight w:val="0"/>
      <w:marTop w:val="0"/>
      <w:marBottom w:val="0"/>
      <w:divBdr>
        <w:top w:val="none" w:sz="0" w:space="0" w:color="auto"/>
        <w:left w:val="none" w:sz="0" w:space="0" w:color="auto"/>
        <w:bottom w:val="none" w:sz="0" w:space="0" w:color="auto"/>
        <w:right w:val="none" w:sz="0" w:space="0" w:color="auto"/>
      </w:divBdr>
    </w:div>
    <w:div w:id="244457829">
      <w:bodyDiv w:val="1"/>
      <w:marLeft w:val="0"/>
      <w:marRight w:val="0"/>
      <w:marTop w:val="0"/>
      <w:marBottom w:val="0"/>
      <w:divBdr>
        <w:top w:val="none" w:sz="0" w:space="0" w:color="auto"/>
        <w:left w:val="none" w:sz="0" w:space="0" w:color="auto"/>
        <w:bottom w:val="none" w:sz="0" w:space="0" w:color="auto"/>
        <w:right w:val="none" w:sz="0" w:space="0" w:color="auto"/>
      </w:divBdr>
    </w:div>
    <w:div w:id="301424381">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456264368">
      <w:bodyDiv w:val="1"/>
      <w:marLeft w:val="0"/>
      <w:marRight w:val="0"/>
      <w:marTop w:val="0"/>
      <w:marBottom w:val="0"/>
      <w:divBdr>
        <w:top w:val="none" w:sz="0" w:space="0" w:color="auto"/>
        <w:left w:val="none" w:sz="0" w:space="0" w:color="auto"/>
        <w:bottom w:val="none" w:sz="0" w:space="0" w:color="auto"/>
        <w:right w:val="none" w:sz="0" w:space="0" w:color="auto"/>
      </w:divBdr>
    </w:div>
    <w:div w:id="486824917">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50788401">
      <w:bodyDiv w:val="1"/>
      <w:marLeft w:val="0"/>
      <w:marRight w:val="0"/>
      <w:marTop w:val="0"/>
      <w:marBottom w:val="0"/>
      <w:divBdr>
        <w:top w:val="none" w:sz="0" w:space="0" w:color="auto"/>
        <w:left w:val="none" w:sz="0" w:space="0" w:color="auto"/>
        <w:bottom w:val="none" w:sz="0" w:space="0" w:color="auto"/>
        <w:right w:val="none" w:sz="0" w:space="0" w:color="auto"/>
      </w:divBdr>
    </w:div>
    <w:div w:id="831146800">
      <w:bodyDiv w:val="1"/>
      <w:marLeft w:val="0"/>
      <w:marRight w:val="0"/>
      <w:marTop w:val="0"/>
      <w:marBottom w:val="0"/>
      <w:divBdr>
        <w:top w:val="none" w:sz="0" w:space="0" w:color="auto"/>
        <w:left w:val="none" w:sz="0" w:space="0" w:color="auto"/>
        <w:bottom w:val="none" w:sz="0" w:space="0" w:color="auto"/>
        <w:right w:val="none" w:sz="0" w:space="0" w:color="auto"/>
      </w:divBdr>
    </w:div>
    <w:div w:id="837311191">
      <w:bodyDiv w:val="1"/>
      <w:marLeft w:val="0"/>
      <w:marRight w:val="0"/>
      <w:marTop w:val="0"/>
      <w:marBottom w:val="0"/>
      <w:divBdr>
        <w:top w:val="none" w:sz="0" w:space="0" w:color="auto"/>
        <w:left w:val="none" w:sz="0" w:space="0" w:color="auto"/>
        <w:bottom w:val="none" w:sz="0" w:space="0" w:color="auto"/>
        <w:right w:val="none" w:sz="0" w:space="0" w:color="auto"/>
      </w:divBdr>
    </w:div>
    <w:div w:id="849031496">
      <w:bodyDiv w:val="1"/>
      <w:marLeft w:val="0"/>
      <w:marRight w:val="0"/>
      <w:marTop w:val="0"/>
      <w:marBottom w:val="0"/>
      <w:divBdr>
        <w:top w:val="none" w:sz="0" w:space="0" w:color="auto"/>
        <w:left w:val="none" w:sz="0" w:space="0" w:color="auto"/>
        <w:bottom w:val="none" w:sz="0" w:space="0" w:color="auto"/>
        <w:right w:val="none" w:sz="0" w:space="0" w:color="auto"/>
      </w:divBdr>
    </w:div>
    <w:div w:id="870414179">
      <w:bodyDiv w:val="1"/>
      <w:marLeft w:val="0"/>
      <w:marRight w:val="0"/>
      <w:marTop w:val="0"/>
      <w:marBottom w:val="0"/>
      <w:divBdr>
        <w:top w:val="none" w:sz="0" w:space="0" w:color="auto"/>
        <w:left w:val="none" w:sz="0" w:space="0" w:color="auto"/>
        <w:bottom w:val="none" w:sz="0" w:space="0" w:color="auto"/>
        <w:right w:val="none" w:sz="0" w:space="0" w:color="auto"/>
      </w:divBdr>
    </w:div>
    <w:div w:id="918904042">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1098989986">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31705793">
      <w:bodyDiv w:val="1"/>
      <w:marLeft w:val="0"/>
      <w:marRight w:val="0"/>
      <w:marTop w:val="0"/>
      <w:marBottom w:val="0"/>
      <w:divBdr>
        <w:top w:val="none" w:sz="0" w:space="0" w:color="auto"/>
        <w:left w:val="none" w:sz="0" w:space="0" w:color="auto"/>
        <w:bottom w:val="none" w:sz="0" w:space="0" w:color="auto"/>
        <w:right w:val="none" w:sz="0" w:space="0" w:color="auto"/>
      </w:divBdr>
    </w:div>
    <w:div w:id="114736022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221669713">
      <w:bodyDiv w:val="1"/>
      <w:marLeft w:val="0"/>
      <w:marRight w:val="0"/>
      <w:marTop w:val="0"/>
      <w:marBottom w:val="0"/>
      <w:divBdr>
        <w:top w:val="none" w:sz="0" w:space="0" w:color="auto"/>
        <w:left w:val="none" w:sz="0" w:space="0" w:color="auto"/>
        <w:bottom w:val="none" w:sz="0" w:space="0" w:color="auto"/>
        <w:right w:val="none" w:sz="0" w:space="0" w:color="auto"/>
      </w:divBdr>
    </w:div>
    <w:div w:id="1312372968">
      <w:bodyDiv w:val="1"/>
      <w:marLeft w:val="0"/>
      <w:marRight w:val="0"/>
      <w:marTop w:val="0"/>
      <w:marBottom w:val="0"/>
      <w:divBdr>
        <w:top w:val="none" w:sz="0" w:space="0" w:color="auto"/>
        <w:left w:val="none" w:sz="0" w:space="0" w:color="auto"/>
        <w:bottom w:val="none" w:sz="0" w:space="0" w:color="auto"/>
        <w:right w:val="none" w:sz="0" w:space="0" w:color="auto"/>
      </w:divBdr>
    </w:div>
    <w:div w:id="1343121684">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363823760">
      <w:bodyDiv w:val="1"/>
      <w:marLeft w:val="0"/>
      <w:marRight w:val="0"/>
      <w:marTop w:val="0"/>
      <w:marBottom w:val="0"/>
      <w:divBdr>
        <w:top w:val="none" w:sz="0" w:space="0" w:color="auto"/>
        <w:left w:val="none" w:sz="0" w:space="0" w:color="auto"/>
        <w:bottom w:val="none" w:sz="0" w:space="0" w:color="auto"/>
        <w:right w:val="none" w:sz="0" w:space="0" w:color="auto"/>
      </w:divBdr>
    </w:div>
    <w:div w:id="1422487677">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479690667">
      <w:bodyDiv w:val="1"/>
      <w:marLeft w:val="0"/>
      <w:marRight w:val="0"/>
      <w:marTop w:val="0"/>
      <w:marBottom w:val="0"/>
      <w:divBdr>
        <w:top w:val="none" w:sz="0" w:space="0" w:color="auto"/>
        <w:left w:val="none" w:sz="0" w:space="0" w:color="auto"/>
        <w:bottom w:val="none" w:sz="0" w:space="0" w:color="auto"/>
        <w:right w:val="none" w:sz="0" w:space="0" w:color="auto"/>
      </w:divBdr>
    </w:div>
    <w:div w:id="1532717386">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567952397">
      <w:bodyDiv w:val="1"/>
      <w:marLeft w:val="0"/>
      <w:marRight w:val="0"/>
      <w:marTop w:val="0"/>
      <w:marBottom w:val="0"/>
      <w:divBdr>
        <w:top w:val="none" w:sz="0" w:space="0" w:color="auto"/>
        <w:left w:val="none" w:sz="0" w:space="0" w:color="auto"/>
        <w:bottom w:val="none" w:sz="0" w:space="0" w:color="auto"/>
        <w:right w:val="none" w:sz="0" w:space="0" w:color="auto"/>
      </w:divBdr>
    </w:div>
    <w:div w:id="1780682688">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22456653">
      <w:bodyDiv w:val="1"/>
      <w:marLeft w:val="0"/>
      <w:marRight w:val="0"/>
      <w:marTop w:val="0"/>
      <w:marBottom w:val="0"/>
      <w:divBdr>
        <w:top w:val="none" w:sz="0" w:space="0" w:color="auto"/>
        <w:left w:val="none" w:sz="0" w:space="0" w:color="auto"/>
        <w:bottom w:val="none" w:sz="0" w:space="0" w:color="auto"/>
        <w:right w:val="none" w:sz="0" w:space="0" w:color="auto"/>
      </w:divBdr>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4189306">
      <w:bodyDiv w:val="1"/>
      <w:marLeft w:val="0"/>
      <w:marRight w:val="0"/>
      <w:marTop w:val="0"/>
      <w:marBottom w:val="0"/>
      <w:divBdr>
        <w:top w:val="none" w:sz="0" w:space="0" w:color="auto"/>
        <w:left w:val="none" w:sz="0" w:space="0" w:color="auto"/>
        <w:bottom w:val="none" w:sz="0" w:space="0" w:color="auto"/>
        <w:right w:val="none" w:sz="0" w:space="0" w:color="auto"/>
      </w:divBdr>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6-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8703</Characters>
  <Application>Microsoft Office Word</Application>
  <DocSecurity>0</DocSecurity>
  <Lines>483</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2025-10-06T12:09:00Z</dcterms:created>
  <dcterms:modified xsi:type="dcterms:W3CDTF">2025-10-06T12:10:00Z</dcterms:modified>
</cp:coreProperties>
</file>