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EBF6F6C" w:rsidR="009F6C5A" w:rsidRPr="001021E0" w:rsidRDefault="009F6C5A" w:rsidP="001021E0">
      <w:pPr>
        <w:spacing w:after="0"/>
        <w:jc w:val="center"/>
        <w:rPr>
          <w:rFonts w:cstheme="minorHAnsi"/>
          <w:b/>
          <w:color w:val="000000" w:themeColor="text1"/>
          <w:sz w:val="20"/>
          <w:szCs w:val="20"/>
        </w:rPr>
      </w:pPr>
      <w:r w:rsidRPr="001021E0">
        <w:rPr>
          <w:rFonts w:cstheme="minorHAnsi"/>
          <w:b/>
          <w:color w:val="000000" w:themeColor="text1"/>
          <w:sz w:val="20"/>
          <w:szCs w:val="20"/>
        </w:rPr>
        <w:t>202</w:t>
      </w:r>
      <w:r w:rsidR="00BE109A">
        <w:rPr>
          <w:rFonts w:cstheme="minorHAnsi"/>
          <w:b/>
          <w:color w:val="000000" w:themeColor="text1"/>
          <w:sz w:val="20"/>
          <w:szCs w:val="20"/>
        </w:rPr>
        <w:t>5</w:t>
      </w:r>
      <w:r w:rsidRPr="001021E0">
        <w:rPr>
          <w:rFonts w:cstheme="minorHAnsi"/>
          <w:b/>
          <w:color w:val="000000" w:themeColor="text1"/>
          <w:sz w:val="20"/>
          <w:szCs w:val="20"/>
        </w:rPr>
        <w:t>-202</w:t>
      </w:r>
      <w:r w:rsidR="00BE109A">
        <w:rPr>
          <w:rFonts w:cstheme="minorHAnsi"/>
          <w:b/>
          <w:color w:val="000000" w:themeColor="text1"/>
          <w:sz w:val="20"/>
          <w:szCs w:val="20"/>
        </w:rPr>
        <w:t>6</w:t>
      </w:r>
      <w:r w:rsidRPr="001021E0">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1021E0">
        <w:rPr>
          <w:rStyle w:val="Kpr"/>
          <w:rFonts w:cstheme="minorHAnsi"/>
          <w:b/>
          <w:sz w:val="20"/>
          <w:szCs w:val="20"/>
        </w:rPr>
        <w:t>http://www.fenusbilim.com/</w:t>
      </w:r>
      <w:r w:rsidR="00ED1CBB">
        <w:fldChar w:fldCharType="end"/>
      </w:r>
      <w:r w:rsidRPr="001021E0">
        <w:rPr>
          <w:rFonts w:cstheme="minorHAnsi"/>
          <w:b/>
          <w:color w:val="000000" w:themeColor="text1"/>
          <w:sz w:val="20"/>
          <w:szCs w:val="20"/>
        </w:rPr>
        <w:t xml:space="preserve"> OKULU </w:t>
      </w:r>
      <w:r w:rsidR="00CD6A46" w:rsidRPr="001021E0">
        <w:rPr>
          <w:rFonts w:cstheme="minorHAnsi"/>
          <w:b/>
          <w:color w:val="000000" w:themeColor="text1"/>
          <w:sz w:val="20"/>
          <w:szCs w:val="20"/>
        </w:rPr>
        <w:t>…..</w:t>
      </w:r>
      <w:r w:rsidRPr="001021E0">
        <w:rPr>
          <w:rFonts w:cstheme="minorHAnsi"/>
          <w:b/>
          <w:color w:val="000000" w:themeColor="text1"/>
          <w:sz w:val="20"/>
          <w:szCs w:val="20"/>
        </w:rPr>
        <w:t>. SINIF</w:t>
      </w:r>
      <w:r w:rsidR="00CD6A46" w:rsidRPr="001021E0">
        <w:rPr>
          <w:rFonts w:cstheme="minorHAnsi"/>
          <w:b/>
          <w:color w:val="000000" w:themeColor="text1"/>
          <w:sz w:val="20"/>
          <w:szCs w:val="20"/>
        </w:rPr>
        <w:t xml:space="preserve"> SEÇMELİ </w:t>
      </w:r>
      <w:r w:rsidR="0098648E" w:rsidRPr="001021E0">
        <w:rPr>
          <w:rFonts w:cstheme="minorHAnsi"/>
          <w:b/>
          <w:bCs/>
          <w:sz w:val="20"/>
          <w:szCs w:val="20"/>
        </w:rPr>
        <w:t>ÇEVRE EĞİTİMİ VE İKLİM DEĞİŞİKLİĞİ</w:t>
      </w:r>
      <w:r w:rsidRPr="001021E0">
        <w:rPr>
          <w:rFonts w:cstheme="minorHAnsi"/>
          <w:b/>
          <w:color w:val="000000" w:themeColor="text1"/>
          <w:sz w:val="20"/>
          <w:szCs w:val="20"/>
        </w:rPr>
        <w:t xml:space="preserve"> DERSİ GÜNLÜK DERS PLÂNI</w:t>
      </w:r>
    </w:p>
    <w:p w14:paraId="375934FD" w14:textId="77777777"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1021E0" w14:paraId="50800849" w14:textId="77777777" w:rsidTr="00F4473D">
        <w:trPr>
          <w:jc w:val="center"/>
        </w:trPr>
        <w:tc>
          <w:tcPr>
            <w:tcW w:w="1838" w:type="dxa"/>
          </w:tcPr>
          <w:p w14:paraId="7452A413"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Dersin Adı:</w:t>
            </w:r>
          </w:p>
        </w:tc>
        <w:tc>
          <w:tcPr>
            <w:tcW w:w="5157" w:type="dxa"/>
          </w:tcPr>
          <w:p w14:paraId="216D68C3" w14:textId="77777777" w:rsidR="009F6C5A" w:rsidRPr="001021E0" w:rsidRDefault="009F6C5A" w:rsidP="001021E0">
            <w:pPr>
              <w:spacing w:after="0"/>
              <w:rPr>
                <w:rFonts w:cstheme="minorHAnsi"/>
                <w:color w:val="000000" w:themeColor="text1"/>
                <w:sz w:val="20"/>
                <w:szCs w:val="20"/>
              </w:rPr>
            </w:pPr>
            <w:r w:rsidRPr="001021E0">
              <w:rPr>
                <w:rFonts w:cstheme="minorHAnsi"/>
                <w:color w:val="000000" w:themeColor="text1"/>
                <w:sz w:val="20"/>
                <w:szCs w:val="20"/>
              </w:rPr>
              <w:t>Fen Bilimleri</w:t>
            </w:r>
          </w:p>
        </w:tc>
        <w:tc>
          <w:tcPr>
            <w:tcW w:w="3461" w:type="dxa"/>
          </w:tcPr>
          <w:p w14:paraId="7D58BE0E" w14:textId="1D957C83" w:rsidR="009F6C5A" w:rsidRPr="001021E0" w:rsidRDefault="001021E0" w:rsidP="001021E0">
            <w:pPr>
              <w:spacing w:after="0"/>
              <w:rPr>
                <w:rFonts w:cstheme="minorHAnsi"/>
                <w:color w:val="000000" w:themeColor="text1"/>
                <w:sz w:val="20"/>
                <w:szCs w:val="20"/>
              </w:rPr>
            </w:pPr>
            <w:r w:rsidRPr="001021E0">
              <w:rPr>
                <w:rFonts w:eastAsia="Times New Roman" w:cstheme="minorHAnsi"/>
                <w:color w:val="000000"/>
                <w:sz w:val="20"/>
                <w:szCs w:val="20"/>
              </w:rPr>
              <w:t>1</w:t>
            </w:r>
            <w:r w:rsidR="00BE109A">
              <w:rPr>
                <w:rFonts w:eastAsia="Times New Roman" w:cstheme="minorHAnsi"/>
                <w:color w:val="000000"/>
                <w:sz w:val="20"/>
                <w:szCs w:val="20"/>
              </w:rPr>
              <w:t>3 -</w:t>
            </w:r>
            <w:proofErr w:type="gramStart"/>
            <w:r w:rsidR="00BE109A">
              <w:rPr>
                <w:rFonts w:eastAsia="Times New Roman" w:cstheme="minorHAnsi"/>
                <w:color w:val="000000"/>
                <w:sz w:val="20"/>
                <w:szCs w:val="20"/>
              </w:rPr>
              <w:t xml:space="preserve">19 </w:t>
            </w:r>
            <w:r w:rsidRPr="001021E0">
              <w:rPr>
                <w:rFonts w:eastAsia="Times New Roman" w:cstheme="minorHAnsi"/>
                <w:color w:val="000000"/>
                <w:sz w:val="20"/>
                <w:szCs w:val="20"/>
              </w:rPr>
              <w:t xml:space="preserve"> Ekim</w:t>
            </w:r>
            <w:proofErr w:type="gramEnd"/>
            <w:r w:rsidRPr="001021E0">
              <w:rPr>
                <w:rFonts w:eastAsia="Times New Roman" w:cstheme="minorHAnsi"/>
                <w:color w:val="000000"/>
                <w:sz w:val="20"/>
                <w:szCs w:val="20"/>
              </w:rPr>
              <w:t xml:space="preserve"> 202</w:t>
            </w:r>
            <w:r w:rsidR="00BE109A">
              <w:rPr>
                <w:rFonts w:eastAsia="Times New Roman" w:cstheme="minorHAnsi"/>
                <w:color w:val="000000"/>
                <w:sz w:val="20"/>
                <w:szCs w:val="20"/>
              </w:rPr>
              <w:t>5</w:t>
            </w:r>
          </w:p>
        </w:tc>
      </w:tr>
      <w:tr w:rsidR="00AB4B3A" w:rsidRPr="001021E0" w14:paraId="4E9979CC" w14:textId="77777777" w:rsidTr="00F4473D">
        <w:trPr>
          <w:jc w:val="center"/>
        </w:trPr>
        <w:tc>
          <w:tcPr>
            <w:tcW w:w="1838" w:type="dxa"/>
          </w:tcPr>
          <w:p w14:paraId="5ACAB342"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Sınıf:</w:t>
            </w:r>
          </w:p>
        </w:tc>
        <w:tc>
          <w:tcPr>
            <w:tcW w:w="8618" w:type="dxa"/>
            <w:gridSpan w:val="2"/>
          </w:tcPr>
          <w:p w14:paraId="2D4BC38B" w14:textId="77777777" w:rsidR="009F6C5A" w:rsidRPr="001021E0" w:rsidRDefault="009F6C5A" w:rsidP="001021E0">
            <w:pPr>
              <w:spacing w:after="0"/>
              <w:rPr>
                <w:rFonts w:cstheme="minorHAnsi"/>
                <w:color w:val="000000" w:themeColor="text1"/>
                <w:sz w:val="20"/>
                <w:szCs w:val="20"/>
              </w:rPr>
            </w:pPr>
            <w:r w:rsidRPr="001021E0">
              <w:rPr>
                <w:rFonts w:cstheme="minorHAnsi"/>
                <w:color w:val="000000" w:themeColor="text1"/>
                <w:sz w:val="20"/>
                <w:szCs w:val="20"/>
              </w:rPr>
              <w:t>8.Sınıf</w:t>
            </w:r>
          </w:p>
        </w:tc>
      </w:tr>
      <w:tr w:rsidR="00677FCC" w:rsidRPr="001021E0" w14:paraId="4151C721" w14:textId="77777777" w:rsidTr="00061E49">
        <w:trPr>
          <w:jc w:val="center"/>
        </w:trPr>
        <w:tc>
          <w:tcPr>
            <w:tcW w:w="1838" w:type="dxa"/>
          </w:tcPr>
          <w:p w14:paraId="70E259D4" w14:textId="77777777" w:rsidR="00677FCC" w:rsidRPr="001021E0" w:rsidRDefault="00677FCC" w:rsidP="001021E0">
            <w:pPr>
              <w:spacing w:after="0"/>
              <w:jc w:val="right"/>
              <w:rPr>
                <w:rFonts w:cstheme="minorHAnsi"/>
                <w:b/>
                <w:color w:val="000000" w:themeColor="text1"/>
                <w:sz w:val="20"/>
                <w:szCs w:val="20"/>
              </w:rPr>
            </w:pPr>
            <w:r w:rsidRPr="001021E0">
              <w:rPr>
                <w:rFonts w:cstheme="minorHAnsi"/>
                <w:b/>
                <w:color w:val="000000" w:themeColor="text1"/>
                <w:sz w:val="20"/>
                <w:szCs w:val="20"/>
              </w:rPr>
              <w:t>Ünite No-Adı:</w:t>
            </w:r>
          </w:p>
        </w:tc>
        <w:tc>
          <w:tcPr>
            <w:tcW w:w="8618" w:type="dxa"/>
            <w:gridSpan w:val="2"/>
            <w:vAlign w:val="center"/>
          </w:tcPr>
          <w:p w14:paraId="369D083C" w14:textId="2BDAAB1C" w:rsidR="00677FCC" w:rsidRPr="001021E0" w:rsidRDefault="00677FCC" w:rsidP="001021E0">
            <w:pPr>
              <w:spacing w:after="0"/>
              <w:rPr>
                <w:rFonts w:cstheme="minorHAnsi"/>
                <w:color w:val="000000" w:themeColor="text1"/>
                <w:sz w:val="20"/>
                <w:szCs w:val="20"/>
              </w:rPr>
            </w:pPr>
            <w:r w:rsidRPr="001021E0">
              <w:rPr>
                <w:rFonts w:cstheme="minorHAnsi"/>
                <w:b/>
                <w:bCs/>
                <w:sz w:val="20"/>
                <w:szCs w:val="20"/>
              </w:rPr>
              <w:t>2. Ünite: Döngüsel doğa</w:t>
            </w:r>
          </w:p>
        </w:tc>
      </w:tr>
      <w:tr w:rsidR="001255F1" w:rsidRPr="001021E0" w14:paraId="5BA5A622" w14:textId="77777777" w:rsidTr="00F4473D">
        <w:trPr>
          <w:jc w:val="center"/>
        </w:trPr>
        <w:tc>
          <w:tcPr>
            <w:tcW w:w="1838" w:type="dxa"/>
          </w:tcPr>
          <w:p w14:paraId="795114F3" w14:textId="77777777" w:rsidR="001255F1" w:rsidRPr="001021E0" w:rsidRDefault="001255F1" w:rsidP="001021E0">
            <w:pPr>
              <w:spacing w:after="0"/>
              <w:jc w:val="right"/>
              <w:rPr>
                <w:rFonts w:cstheme="minorHAnsi"/>
                <w:b/>
                <w:color w:val="000000" w:themeColor="text1"/>
                <w:sz w:val="20"/>
                <w:szCs w:val="20"/>
              </w:rPr>
            </w:pPr>
            <w:r w:rsidRPr="001021E0">
              <w:rPr>
                <w:rFonts w:cstheme="minorHAnsi"/>
                <w:b/>
                <w:color w:val="000000" w:themeColor="text1"/>
                <w:sz w:val="20"/>
                <w:szCs w:val="20"/>
              </w:rPr>
              <w:t>Konu:</w:t>
            </w:r>
          </w:p>
        </w:tc>
        <w:tc>
          <w:tcPr>
            <w:tcW w:w="8618" w:type="dxa"/>
            <w:gridSpan w:val="2"/>
          </w:tcPr>
          <w:p w14:paraId="369DB7EC" w14:textId="6F37E832" w:rsidR="001255F1" w:rsidRPr="001021E0" w:rsidRDefault="00602B6B" w:rsidP="001021E0">
            <w:pPr>
              <w:spacing w:after="0"/>
              <w:rPr>
                <w:rFonts w:cstheme="minorHAnsi"/>
                <w:color w:val="000000" w:themeColor="text1"/>
                <w:sz w:val="20"/>
                <w:szCs w:val="20"/>
              </w:rPr>
            </w:pPr>
            <w:r w:rsidRPr="001021E0">
              <w:rPr>
                <w:rFonts w:cstheme="minorHAnsi"/>
                <w:b/>
                <w:bCs/>
                <w:sz w:val="20"/>
                <w:szCs w:val="20"/>
              </w:rPr>
              <w:t>Döngüsel doğa</w:t>
            </w:r>
          </w:p>
        </w:tc>
      </w:tr>
      <w:tr w:rsidR="00AB4B3A" w:rsidRPr="001021E0" w14:paraId="03998EE4" w14:textId="77777777" w:rsidTr="00F4473D">
        <w:trPr>
          <w:jc w:val="center"/>
        </w:trPr>
        <w:tc>
          <w:tcPr>
            <w:tcW w:w="1838" w:type="dxa"/>
          </w:tcPr>
          <w:p w14:paraId="7CE3588A"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Önerilen Ders Saati:</w:t>
            </w:r>
          </w:p>
        </w:tc>
        <w:tc>
          <w:tcPr>
            <w:tcW w:w="8618" w:type="dxa"/>
            <w:gridSpan w:val="2"/>
          </w:tcPr>
          <w:p w14:paraId="38C89F71" w14:textId="3EA3ABAF" w:rsidR="009F6C5A" w:rsidRPr="001021E0" w:rsidRDefault="009871A6" w:rsidP="001021E0">
            <w:pPr>
              <w:spacing w:after="0"/>
              <w:rPr>
                <w:rFonts w:cstheme="minorHAnsi"/>
                <w:color w:val="000000" w:themeColor="text1"/>
                <w:sz w:val="20"/>
                <w:szCs w:val="20"/>
              </w:rPr>
            </w:pPr>
            <w:r w:rsidRPr="001021E0">
              <w:rPr>
                <w:rFonts w:cstheme="minorHAnsi"/>
                <w:color w:val="000000" w:themeColor="text1"/>
                <w:sz w:val="20"/>
                <w:szCs w:val="20"/>
              </w:rPr>
              <w:t>2</w:t>
            </w:r>
            <w:r w:rsidR="009F6C5A" w:rsidRPr="001021E0">
              <w:rPr>
                <w:rFonts w:cstheme="minorHAnsi"/>
                <w:color w:val="000000" w:themeColor="text1"/>
                <w:sz w:val="20"/>
                <w:szCs w:val="20"/>
              </w:rPr>
              <w:t xml:space="preserve"> Saat</w:t>
            </w:r>
          </w:p>
        </w:tc>
      </w:tr>
    </w:tbl>
    <w:p w14:paraId="350B7654" w14:textId="77777777"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008"/>
        <w:gridCol w:w="8487"/>
      </w:tblGrid>
      <w:tr w:rsidR="00602B6B" w:rsidRPr="001021E0" w14:paraId="3E305B57" w14:textId="77777777" w:rsidTr="00611E7D">
        <w:trPr>
          <w:trHeight w:val="733"/>
          <w:jc w:val="center"/>
        </w:trPr>
        <w:tc>
          <w:tcPr>
            <w:tcW w:w="2008" w:type="dxa"/>
            <w:vAlign w:val="center"/>
          </w:tcPr>
          <w:p w14:paraId="13C74285" w14:textId="77777777" w:rsidR="00602B6B" w:rsidRPr="001021E0" w:rsidRDefault="00602B6B" w:rsidP="001021E0">
            <w:pPr>
              <w:spacing w:after="0"/>
              <w:jc w:val="right"/>
              <w:rPr>
                <w:rFonts w:cstheme="minorHAnsi"/>
                <w:b/>
                <w:color w:val="000000" w:themeColor="text1"/>
                <w:sz w:val="20"/>
                <w:szCs w:val="20"/>
              </w:rPr>
            </w:pPr>
            <w:r w:rsidRPr="001021E0">
              <w:rPr>
                <w:rFonts w:cstheme="minorHAnsi"/>
                <w:b/>
                <w:color w:val="000000" w:themeColor="text1"/>
                <w:sz w:val="20"/>
                <w:szCs w:val="20"/>
              </w:rPr>
              <w:t>Öğrenci Kazanımları/Hedef ve Davranışlar:</w:t>
            </w:r>
          </w:p>
        </w:tc>
        <w:tc>
          <w:tcPr>
            <w:tcW w:w="8487" w:type="dxa"/>
            <w:vAlign w:val="center"/>
          </w:tcPr>
          <w:p w14:paraId="2F99E699" w14:textId="3520AE78" w:rsidR="00602B6B" w:rsidRPr="001021E0" w:rsidRDefault="00602B6B" w:rsidP="001021E0">
            <w:pPr>
              <w:spacing w:after="0"/>
              <w:rPr>
                <w:rFonts w:cstheme="minorHAnsi"/>
                <w:sz w:val="20"/>
                <w:szCs w:val="20"/>
              </w:rPr>
            </w:pPr>
            <w:r w:rsidRPr="001021E0">
              <w:rPr>
                <w:rFonts w:cstheme="minorHAnsi"/>
                <w:sz w:val="20"/>
                <w:szCs w:val="20"/>
              </w:rPr>
              <w:t>ÇEİD.2.1. Yakın çevresindeki doğal kaynaklara gözlem sonuçlarından faydalanarak örnek verir.</w:t>
            </w:r>
          </w:p>
        </w:tc>
      </w:tr>
      <w:tr w:rsidR="00403504" w:rsidRPr="001021E0" w14:paraId="4C6C06BA" w14:textId="77777777" w:rsidTr="00611E7D">
        <w:trPr>
          <w:trHeight w:val="900"/>
          <w:jc w:val="center"/>
        </w:trPr>
        <w:tc>
          <w:tcPr>
            <w:tcW w:w="2008" w:type="dxa"/>
            <w:vAlign w:val="center"/>
          </w:tcPr>
          <w:p w14:paraId="602CF7B0" w14:textId="77777777" w:rsidR="00403504" w:rsidRPr="001021E0" w:rsidRDefault="00403504" w:rsidP="001021E0">
            <w:pPr>
              <w:spacing w:after="0"/>
              <w:jc w:val="right"/>
              <w:rPr>
                <w:rFonts w:cstheme="minorHAnsi"/>
                <w:b/>
                <w:color w:val="000000" w:themeColor="text1"/>
                <w:sz w:val="20"/>
                <w:szCs w:val="20"/>
              </w:rPr>
            </w:pPr>
            <w:r w:rsidRPr="001021E0">
              <w:rPr>
                <w:rFonts w:cstheme="minorHAnsi"/>
                <w:b/>
                <w:color w:val="000000" w:themeColor="text1"/>
                <w:sz w:val="20"/>
                <w:szCs w:val="20"/>
              </w:rPr>
              <w:t>Ünite Kavramları ve Sembolleri:</w:t>
            </w:r>
          </w:p>
        </w:tc>
        <w:tc>
          <w:tcPr>
            <w:tcW w:w="8487" w:type="dxa"/>
            <w:vAlign w:val="center"/>
          </w:tcPr>
          <w:p w14:paraId="38270809" w14:textId="683D41A2" w:rsidR="00403504" w:rsidRPr="001021E0" w:rsidRDefault="0005590D" w:rsidP="001021E0">
            <w:pPr>
              <w:spacing w:after="0"/>
              <w:rPr>
                <w:rFonts w:cstheme="minorHAnsi"/>
                <w:color w:val="000000" w:themeColor="text1"/>
                <w:sz w:val="20"/>
                <w:szCs w:val="20"/>
              </w:rPr>
            </w:pPr>
            <w:r w:rsidRPr="001021E0">
              <w:rPr>
                <w:rFonts w:cstheme="minorHAnsi"/>
                <w:color w:val="000000" w:themeColor="text1"/>
                <w:sz w:val="20"/>
                <w:szCs w:val="20"/>
              </w:rPr>
              <w:t>Üretici, tüketici, ayrıştırıcı canlı</w:t>
            </w:r>
          </w:p>
        </w:tc>
      </w:tr>
      <w:tr w:rsidR="00403504" w:rsidRPr="001021E0" w14:paraId="70766BFE" w14:textId="77777777" w:rsidTr="00611E7D">
        <w:trPr>
          <w:trHeight w:val="629"/>
          <w:jc w:val="center"/>
        </w:trPr>
        <w:tc>
          <w:tcPr>
            <w:tcW w:w="2008" w:type="dxa"/>
            <w:vAlign w:val="center"/>
          </w:tcPr>
          <w:p w14:paraId="674AF605" w14:textId="77777777" w:rsidR="00403504" w:rsidRPr="001021E0" w:rsidRDefault="00403504" w:rsidP="001021E0">
            <w:pPr>
              <w:spacing w:after="0"/>
              <w:jc w:val="right"/>
              <w:rPr>
                <w:rFonts w:cstheme="minorHAnsi"/>
                <w:b/>
                <w:color w:val="000000" w:themeColor="text1"/>
                <w:sz w:val="20"/>
                <w:szCs w:val="20"/>
              </w:rPr>
            </w:pPr>
            <w:r w:rsidRPr="001021E0">
              <w:rPr>
                <w:rFonts w:cstheme="minorHAnsi"/>
                <w:b/>
                <w:color w:val="000000" w:themeColor="text1"/>
                <w:sz w:val="20"/>
                <w:szCs w:val="20"/>
              </w:rPr>
              <w:t>Uygulanacak Yöntem ve Teknikler:</w:t>
            </w:r>
          </w:p>
        </w:tc>
        <w:tc>
          <w:tcPr>
            <w:tcW w:w="8487" w:type="dxa"/>
            <w:vAlign w:val="center"/>
          </w:tcPr>
          <w:p w14:paraId="41CCFF99" w14:textId="1D664D89" w:rsidR="00403504" w:rsidRPr="001021E0" w:rsidRDefault="00403504" w:rsidP="001021E0">
            <w:pPr>
              <w:spacing w:after="0"/>
              <w:rPr>
                <w:rFonts w:cstheme="minorHAnsi"/>
                <w:color w:val="000000" w:themeColor="text1"/>
                <w:sz w:val="20"/>
                <w:szCs w:val="20"/>
              </w:rPr>
            </w:pPr>
            <w:r w:rsidRPr="001021E0">
              <w:rPr>
                <w:rFonts w:cstheme="minorHAnsi"/>
                <w:sz w:val="20"/>
                <w:szCs w:val="20"/>
              </w:rPr>
              <w:t>Anlatım, Soru Cevap, Grup Çalışması</w:t>
            </w:r>
          </w:p>
        </w:tc>
      </w:tr>
      <w:tr w:rsidR="00403504" w:rsidRPr="001021E0" w14:paraId="17EB23D7" w14:textId="77777777" w:rsidTr="00611E7D">
        <w:trPr>
          <w:trHeight w:val="755"/>
          <w:jc w:val="center"/>
        </w:trPr>
        <w:tc>
          <w:tcPr>
            <w:tcW w:w="2008" w:type="dxa"/>
            <w:vAlign w:val="center"/>
          </w:tcPr>
          <w:p w14:paraId="0A19E032" w14:textId="77777777" w:rsidR="00403504" w:rsidRPr="001021E0" w:rsidRDefault="00403504" w:rsidP="001021E0">
            <w:pPr>
              <w:spacing w:after="0"/>
              <w:jc w:val="right"/>
              <w:rPr>
                <w:rFonts w:cstheme="minorHAnsi"/>
                <w:b/>
                <w:color w:val="000000" w:themeColor="text1"/>
                <w:sz w:val="20"/>
                <w:szCs w:val="20"/>
              </w:rPr>
            </w:pPr>
            <w:r w:rsidRPr="001021E0">
              <w:rPr>
                <w:rFonts w:cstheme="minorHAnsi"/>
                <w:b/>
                <w:color w:val="000000" w:themeColor="text1"/>
                <w:sz w:val="20"/>
                <w:szCs w:val="20"/>
              </w:rPr>
              <w:t>Kullanılacak Araç – Gereçler:</w:t>
            </w:r>
          </w:p>
        </w:tc>
        <w:tc>
          <w:tcPr>
            <w:tcW w:w="8487" w:type="dxa"/>
            <w:vAlign w:val="center"/>
          </w:tcPr>
          <w:p w14:paraId="1DBA8774" w14:textId="627C340E" w:rsidR="00403504" w:rsidRPr="001021E0" w:rsidRDefault="0060670E" w:rsidP="001021E0">
            <w:pPr>
              <w:spacing w:after="0"/>
              <w:rPr>
                <w:rFonts w:cstheme="minorHAnsi"/>
                <w:color w:val="000000" w:themeColor="text1"/>
                <w:sz w:val="20"/>
                <w:szCs w:val="20"/>
              </w:rPr>
            </w:pPr>
            <w:r w:rsidRPr="001021E0">
              <w:rPr>
                <w:rFonts w:cstheme="minorHAnsi"/>
                <w:color w:val="000000" w:themeColor="text1"/>
                <w:sz w:val="20"/>
                <w:szCs w:val="20"/>
              </w:rPr>
              <w:t>Akıllı tahta, EBA, Kaynak kitaplar…</w:t>
            </w:r>
          </w:p>
        </w:tc>
      </w:tr>
      <w:tr w:rsidR="00182B0B" w:rsidRPr="001021E0" w14:paraId="574BC767" w14:textId="77777777" w:rsidTr="00611E7D">
        <w:trPr>
          <w:trHeight w:val="755"/>
          <w:jc w:val="center"/>
        </w:trPr>
        <w:tc>
          <w:tcPr>
            <w:tcW w:w="2008" w:type="dxa"/>
            <w:vAlign w:val="center"/>
          </w:tcPr>
          <w:p w14:paraId="32CAB983" w14:textId="77777777" w:rsidR="00182B0B" w:rsidRPr="001021E0" w:rsidRDefault="00182B0B" w:rsidP="001021E0">
            <w:pPr>
              <w:spacing w:after="0"/>
              <w:jc w:val="right"/>
              <w:rPr>
                <w:rFonts w:cstheme="minorHAnsi"/>
                <w:b/>
                <w:color w:val="000000" w:themeColor="text1"/>
                <w:sz w:val="20"/>
                <w:szCs w:val="20"/>
              </w:rPr>
            </w:pPr>
            <w:r w:rsidRPr="001021E0">
              <w:rPr>
                <w:rFonts w:cstheme="minorHAnsi"/>
                <w:b/>
                <w:color w:val="000000" w:themeColor="text1"/>
                <w:sz w:val="20"/>
                <w:szCs w:val="20"/>
              </w:rPr>
              <w:t>Açıklamalar:</w:t>
            </w:r>
          </w:p>
        </w:tc>
        <w:tc>
          <w:tcPr>
            <w:tcW w:w="8487" w:type="dxa"/>
            <w:vAlign w:val="center"/>
          </w:tcPr>
          <w:p w14:paraId="263B983B" w14:textId="6CBDD9F9" w:rsidR="00182B0B" w:rsidRPr="001021E0" w:rsidRDefault="00182B0B" w:rsidP="001021E0">
            <w:pPr>
              <w:spacing w:after="0"/>
              <w:rPr>
                <w:rFonts w:cstheme="minorHAnsi"/>
                <w:color w:val="000000" w:themeColor="text1"/>
                <w:sz w:val="20"/>
                <w:szCs w:val="20"/>
              </w:rPr>
            </w:pPr>
            <w:r w:rsidRPr="001021E0">
              <w:rPr>
                <w:rFonts w:cstheme="minorHAnsi"/>
                <w:color w:val="000000"/>
                <w:sz w:val="20"/>
                <w:szCs w:val="20"/>
              </w:rPr>
              <w:t> </w:t>
            </w:r>
            <w:r w:rsidRPr="001021E0">
              <w:rPr>
                <w:rFonts w:cstheme="minorHAnsi"/>
                <w:sz w:val="20"/>
                <w:szCs w:val="20"/>
              </w:rPr>
              <w:t>Öğrencilerin, yaşadıkları yerdeki doğal kaynaklarla ilgili gözlem sonuçlarını paylaşmaları sağlanır.</w:t>
            </w:r>
          </w:p>
        </w:tc>
      </w:tr>
      <w:tr w:rsidR="00AB4B3A" w:rsidRPr="001021E0" w14:paraId="12DBDE52" w14:textId="77777777" w:rsidTr="00611E7D">
        <w:trPr>
          <w:trHeight w:val="613"/>
          <w:jc w:val="center"/>
        </w:trPr>
        <w:tc>
          <w:tcPr>
            <w:tcW w:w="2008" w:type="dxa"/>
            <w:vAlign w:val="center"/>
          </w:tcPr>
          <w:p w14:paraId="112DAE8F"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Yapılacak Etkinlikler:</w:t>
            </w:r>
          </w:p>
        </w:tc>
        <w:tc>
          <w:tcPr>
            <w:tcW w:w="8487" w:type="dxa"/>
            <w:vAlign w:val="center"/>
          </w:tcPr>
          <w:p w14:paraId="47299763" w14:textId="01916C39" w:rsidR="001773BD" w:rsidRPr="001021E0" w:rsidRDefault="001773BD" w:rsidP="001021E0">
            <w:pPr>
              <w:spacing w:after="0"/>
              <w:rPr>
                <w:rFonts w:eastAsiaTheme="minorHAnsi" w:cstheme="minorHAnsi"/>
                <w:b/>
                <w:bCs/>
                <w:i/>
                <w:iCs/>
                <w:sz w:val="20"/>
                <w:szCs w:val="20"/>
                <w:lang w:eastAsia="en-US"/>
              </w:rPr>
            </w:pPr>
            <w:r w:rsidRPr="001021E0">
              <w:rPr>
                <w:rFonts w:eastAsiaTheme="minorHAnsi" w:cstheme="minorHAnsi"/>
                <w:b/>
                <w:bCs/>
                <w:i/>
                <w:iCs/>
                <w:sz w:val="20"/>
                <w:szCs w:val="20"/>
                <w:lang w:eastAsia="en-US"/>
              </w:rPr>
              <w:t>Doğal kaynakları tanıyorum (Gözlem</w:t>
            </w:r>
            <w:r w:rsidR="001D2636" w:rsidRPr="001021E0">
              <w:rPr>
                <w:rFonts w:eastAsiaTheme="minorHAnsi" w:cstheme="minorHAnsi"/>
                <w:b/>
                <w:bCs/>
                <w:i/>
                <w:iCs/>
                <w:sz w:val="20"/>
                <w:szCs w:val="20"/>
                <w:lang w:eastAsia="en-US"/>
              </w:rPr>
              <w:t>)</w:t>
            </w:r>
          </w:p>
          <w:p w14:paraId="208E6C42" w14:textId="2F1CFECB" w:rsidR="003579AB" w:rsidRPr="001021E0" w:rsidRDefault="003579AB" w:rsidP="001021E0">
            <w:pPr>
              <w:spacing w:after="0"/>
              <w:rPr>
                <w:rFonts w:eastAsiaTheme="minorHAnsi" w:cstheme="minorHAnsi"/>
                <w:b/>
                <w:bCs/>
                <w:i/>
                <w:iCs/>
                <w:sz w:val="20"/>
                <w:szCs w:val="20"/>
                <w:lang w:eastAsia="en-US"/>
              </w:rPr>
            </w:pPr>
          </w:p>
        </w:tc>
      </w:tr>
      <w:tr w:rsidR="00AB4B3A" w:rsidRPr="001021E0" w14:paraId="5E2840E8" w14:textId="77777777" w:rsidTr="00611E7D">
        <w:trPr>
          <w:trHeight w:val="1619"/>
          <w:jc w:val="center"/>
        </w:trPr>
        <w:tc>
          <w:tcPr>
            <w:tcW w:w="2008" w:type="dxa"/>
            <w:vAlign w:val="center"/>
          </w:tcPr>
          <w:p w14:paraId="17ECA810" w14:textId="77777777" w:rsidR="009F6C5A" w:rsidRPr="001021E0" w:rsidRDefault="009F6C5A" w:rsidP="001021E0">
            <w:pPr>
              <w:spacing w:after="0"/>
              <w:jc w:val="center"/>
              <w:rPr>
                <w:rFonts w:cstheme="minorHAnsi"/>
                <w:b/>
                <w:color w:val="000000" w:themeColor="text1"/>
                <w:sz w:val="20"/>
                <w:szCs w:val="20"/>
              </w:rPr>
            </w:pPr>
            <w:r w:rsidRPr="001021E0">
              <w:rPr>
                <w:rFonts w:cstheme="minorHAnsi"/>
                <w:b/>
                <w:color w:val="000000" w:themeColor="text1"/>
                <w:sz w:val="20"/>
                <w:szCs w:val="20"/>
              </w:rPr>
              <w:t>Özet:</w:t>
            </w:r>
          </w:p>
        </w:tc>
        <w:tc>
          <w:tcPr>
            <w:tcW w:w="8487" w:type="dxa"/>
            <w:vAlign w:val="center"/>
          </w:tcPr>
          <w:p w14:paraId="3A5FC1EC" w14:textId="6EFA71DB" w:rsidR="00181758" w:rsidRPr="001021E0" w:rsidRDefault="00181758" w:rsidP="001021E0">
            <w:pPr>
              <w:autoSpaceDE w:val="0"/>
              <w:autoSpaceDN w:val="0"/>
              <w:adjustRightInd w:val="0"/>
              <w:spacing w:after="0"/>
              <w:jc w:val="center"/>
              <w:rPr>
                <w:rFonts w:eastAsiaTheme="minorHAnsi" w:cstheme="minorHAnsi"/>
                <w:b/>
                <w:bCs/>
                <w:color w:val="000000"/>
                <w:sz w:val="20"/>
                <w:szCs w:val="20"/>
                <w:lang w:eastAsia="en-US"/>
              </w:rPr>
            </w:pPr>
            <w:r w:rsidRPr="001021E0">
              <w:rPr>
                <w:rFonts w:eastAsiaTheme="minorHAnsi" w:cstheme="minorHAnsi"/>
                <w:b/>
                <w:bCs/>
                <w:color w:val="000000"/>
                <w:sz w:val="20"/>
                <w:szCs w:val="20"/>
                <w:lang w:eastAsia="en-US"/>
              </w:rPr>
              <w:t>DOĞAL KAYNAKLAR</w:t>
            </w:r>
          </w:p>
          <w:p w14:paraId="7214DDFE" w14:textId="508C888F" w:rsidR="00715598" w:rsidRPr="001021E0" w:rsidRDefault="0071559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color w:val="000000"/>
                <w:sz w:val="20"/>
                <w:szCs w:val="20"/>
                <w:lang w:eastAsia="en-US"/>
              </w:rPr>
              <w:t>Doğal kaynaklar, doğada bulunan ve insanların ihtiyaçlarını karşılamak için kullanabileceği her türlü madde, enerji veya biyolojik öğedir. Bu kaynaklar, insanların hayatta kalması, gıda üretmesi, enerji üretmesi, inşaat yapması ve daha birçok ihtiyacını karşılamak için kullanılır. Doğal kaynaklar hem canlı organizmaların hem de insanların yaşamını sürdürebilmesi için vazgeçilmezdir.</w:t>
            </w:r>
          </w:p>
          <w:p w14:paraId="116C707A" w14:textId="77777777"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color w:val="000000"/>
                <w:sz w:val="20"/>
                <w:szCs w:val="20"/>
                <w:lang w:eastAsia="en-US"/>
              </w:rPr>
              <w:t xml:space="preserve">Doğal kaynakları gözlemlemek ve veri toplamak, bilimsel araştırmalar, doğa koruma çalışmaları, kaynak yönetimi ve çevre izleme gibi birçok alanda önemli bir süreçtir. Bu süreç, doğal kaynakların kullanımını ve korunmasını anlamak için temel bir adımdır. </w:t>
            </w:r>
          </w:p>
          <w:p w14:paraId="36D01A5B" w14:textId="7064E9D5" w:rsidR="00181758" w:rsidRPr="001021E0" w:rsidRDefault="00181758" w:rsidP="001021E0">
            <w:pPr>
              <w:autoSpaceDE w:val="0"/>
              <w:autoSpaceDN w:val="0"/>
              <w:adjustRightInd w:val="0"/>
              <w:spacing w:after="0"/>
              <w:rPr>
                <w:rFonts w:eastAsiaTheme="minorHAnsi" w:cstheme="minorHAnsi"/>
                <w:b/>
                <w:bCs/>
                <w:color w:val="000000"/>
                <w:sz w:val="20"/>
                <w:szCs w:val="20"/>
                <w:lang w:eastAsia="en-US"/>
              </w:rPr>
            </w:pPr>
            <w:r w:rsidRPr="001021E0">
              <w:rPr>
                <w:rFonts w:eastAsiaTheme="minorHAnsi" w:cstheme="minorHAnsi"/>
                <w:b/>
                <w:bCs/>
                <w:color w:val="000000"/>
                <w:sz w:val="20"/>
                <w:szCs w:val="20"/>
                <w:lang w:eastAsia="en-US"/>
              </w:rPr>
              <w:t>Doğal kaynakları gözlemler sonucu nasıl elde edebileceğinin adımları:</w:t>
            </w:r>
          </w:p>
          <w:p w14:paraId="751A5BBB" w14:textId="7BEC7F0F"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 xml:space="preserve">1. Gözlem Yapma ve Veri Toplama: </w:t>
            </w:r>
            <w:r w:rsidRPr="001021E0">
              <w:rPr>
                <w:rFonts w:eastAsiaTheme="minorHAnsi" w:cstheme="minorHAnsi"/>
                <w:color w:val="000000"/>
                <w:sz w:val="20"/>
                <w:szCs w:val="20"/>
                <w:lang w:eastAsia="en-US"/>
              </w:rPr>
              <w:t>Doğal kaynakları gözlemlemek için sahada çalışma yapabilirsiniz. Örneğin, bir orman ekosistemini incelemek için ormanlık alanlarda dolaşarak bitki örtüsünü, ağaç türlerini, kuşların ve hayvanların davranışlarını gözlemleyebilirsiniz. Ayrıca, su kaynaklarını incelemek için nehir veya göl kenarlarına giderek su kalitesini ve sucul yaşamı gözlemleyebilirsiniz.</w:t>
            </w:r>
          </w:p>
          <w:p w14:paraId="5C3F0B91" w14:textId="7E07A8F7"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 xml:space="preserve">2. Veri Toplama Araçları: </w:t>
            </w:r>
            <w:r w:rsidRPr="001021E0">
              <w:rPr>
                <w:rFonts w:eastAsiaTheme="minorHAnsi" w:cstheme="minorHAnsi"/>
                <w:color w:val="000000"/>
                <w:sz w:val="20"/>
                <w:szCs w:val="20"/>
                <w:lang w:eastAsia="en-US"/>
              </w:rPr>
              <w:t>Gözlem verilerinizi kaydetmek için uygun araçları kullanmalısınız. Bu araçlar arasında fotoğraf makineleri, ses kaydedicileri, termometreler, pusula</w:t>
            </w:r>
            <w:r w:rsidR="001C0CF3" w:rsidRPr="001021E0">
              <w:rPr>
                <w:rFonts w:eastAsiaTheme="minorHAnsi" w:cstheme="minorHAnsi"/>
                <w:color w:val="000000"/>
                <w:sz w:val="20"/>
                <w:szCs w:val="20"/>
                <w:lang w:eastAsia="en-US"/>
              </w:rPr>
              <w:t xml:space="preserve"> gib</w:t>
            </w:r>
            <w:r w:rsidRPr="001021E0">
              <w:rPr>
                <w:rFonts w:eastAsiaTheme="minorHAnsi" w:cstheme="minorHAnsi"/>
                <w:color w:val="000000"/>
                <w:sz w:val="20"/>
                <w:szCs w:val="20"/>
                <w:lang w:eastAsia="en-US"/>
              </w:rPr>
              <w:t xml:space="preserve">i cihazlar </w:t>
            </w:r>
            <w:r w:rsidR="001C0CF3" w:rsidRPr="001021E0">
              <w:rPr>
                <w:rFonts w:eastAsiaTheme="minorHAnsi" w:cstheme="minorHAnsi"/>
                <w:color w:val="000000"/>
                <w:sz w:val="20"/>
                <w:szCs w:val="20"/>
                <w:lang w:eastAsia="en-US"/>
              </w:rPr>
              <w:t>kullanılabilir</w:t>
            </w:r>
            <w:r w:rsidRPr="001021E0">
              <w:rPr>
                <w:rFonts w:eastAsiaTheme="minorHAnsi" w:cstheme="minorHAnsi"/>
                <w:color w:val="000000"/>
                <w:sz w:val="20"/>
                <w:szCs w:val="20"/>
                <w:lang w:eastAsia="en-US"/>
              </w:rPr>
              <w:t>. Bu araçlar, gözlemlerinizin daha hassas ve doğru olmasına yardımcı olabilir.</w:t>
            </w:r>
          </w:p>
          <w:p w14:paraId="472A1668" w14:textId="45CAED22"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3. Örneklem Alma:</w:t>
            </w:r>
            <w:r w:rsidRPr="001021E0">
              <w:rPr>
                <w:rFonts w:eastAsiaTheme="minorHAnsi" w:cstheme="minorHAnsi"/>
                <w:color w:val="000000"/>
                <w:sz w:val="20"/>
                <w:szCs w:val="20"/>
                <w:lang w:eastAsia="en-US"/>
              </w:rPr>
              <w:t xml:space="preserve"> Genellikle doğal kaynakların büyük ve karmaşık olduğu düşünülür, bu nedenle örneklem </w:t>
            </w:r>
            <w:proofErr w:type="gramStart"/>
            <w:r w:rsidRPr="001021E0">
              <w:rPr>
                <w:rFonts w:eastAsiaTheme="minorHAnsi" w:cstheme="minorHAnsi"/>
                <w:color w:val="000000"/>
                <w:sz w:val="20"/>
                <w:szCs w:val="20"/>
                <w:lang w:eastAsia="en-US"/>
              </w:rPr>
              <w:t>alma</w:t>
            </w:r>
            <w:r w:rsidR="001C0CF3" w:rsidRPr="001021E0">
              <w:rPr>
                <w:rFonts w:eastAsiaTheme="minorHAnsi" w:cstheme="minorHAnsi"/>
                <w:color w:val="000000"/>
                <w:sz w:val="20"/>
                <w:szCs w:val="20"/>
                <w:lang w:eastAsia="en-US"/>
              </w:rPr>
              <w:t>(</w:t>
            </w:r>
            <w:proofErr w:type="gramEnd"/>
            <w:r w:rsidR="001C0CF3" w:rsidRPr="001021E0">
              <w:rPr>
                <w:rFonts w:eastAsiaTheme="minorHAnsi" w:cstheme="minorHAnsi"/>
                <w:color w:val="000000"/>
                <w:sz w:val="20"/>
                <w:szCs w:val="20"/>
                <w:lang w:eastAsia="en-US"/>
              </w:rPr>
              <w:t>gözlem yapılacak alanı sınırlama)</w:t>
            </w:r>
            <w:r w:rsidRPr="001021E0">
              <w:rPr>
                <w:rFonts w:eastAsiaTheme="minorHAnsi" w:cstheme="minorHAnsi"/>
                <w:color w:val="000000"/>
                <w:sz w:val="20"/>
                <w:szCs w:val="20"/>
                <w:lang w:eastAsia="en-US"/>
              </w:rPr>
              <w:t xml:space="preserve"> önemlidir. Örneklem alarak daha küçük ve temsilci alanlarda gözlemler yapabilirsiniz. Bu, daha büyük bir alanı temsil eden veriler elde etmenize yardımcı olur.</w:t>
            </w:r>
          </w:p>
          <w:p w14:paraId="0C21DD12" w14:textId="782E2E8A"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4. Veri Analizi:</w:t>
            </w:r>
            <w:r w:rsidRPr="001021E0">
              <w:rPr>
                <w:rFonts w:eastAsiaTheme="minorHAnsi" w:cstheme="minorHAnsi"/>
                <w:color w:val="000000"/>
                <w:sz w:val="20"/>
                <w:szCs w:val="20"/>
                <w:lang w:eastAsia="en-US"/>
              </w:rPr>
              <w:t xml:space="preserve"> Topladığınız verileri analiz etmek için uygun </w:t>
            </w:r>
            <w:r w:rsidR="00664BD6" w:rsidRPr="001021E0">
              <w:rPr>
                <w:rFonts w:eastAsiaTheme="minorHAnsi" w:cstheme="minorHAnsi"/>
                <w:color w:val="000000"/>
                <w:sz w:val="20"/>
                <w:szCs w:val="20"/>
                <w:lang w:eastAsia="en-US"/>
              </w:rPr>
              <w:t>ölçme</w:t>
            </w:r>
            <w:r w:rsidRPr="001021E0">
              <w:rPr>
                <w:rFonts w:eastAsiaTheme="minorHAnsi" w:cstheme="minorHAnsi"/>
                <w:color w:val="000000"/>
                <w:sz w:val="20"/>
                <w:szCs w:val="20"/>
                <w:lang w:eastAsia="en-US"/>
              </w:rPr>
              <w:t xml:space="preserve"> araçları kullanı</w:t>
            </w:r>
            <w:r w:rsidR="00664BD6" w:rsidRPr="001021E0">
              <w:rPr>
                <w:rFonts w:eastAsiaTheme="minorHAnsi" w:cstheme="minorHAnsi"/>
                <w:color w:val="000000"/>
                <w:sz w:val="20"/>
                <w:szCs w:val="20"/>
                <w:lang w:eastAsia="en-US"/>
              </w:rPr>
              <w:t>lır</w:t>
            </w:r>
            <w:r w:rsidRPr="001021E0">
              <w:rPr>
                <w:rFonts w:eastAsiaTheme="minorHAnsi" w:cstheme="minorHAnsi"/>
                <w:color w:val="000000"/>
                <w:sz w:val="20"/>
                <w:szCs w:val="20"/>
                <w:lang w:eastAsia="en-US"/>
              </w:rPr>
              <w:t>. Bu analizler, verilerinizden anlamlı sonuçlar çıkarmanıza yardımcı olur.</w:t>
            </w:r>
          </w:p>
          <w:p w14:paraId="241B6C05" w14:textId="6E7BB8ED"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 xml:space="preserve">5. Uzman Danışmanlık ve İş birliği: </w:t>
            </w:r>
            <w:r w:rsidRPr="001021E0">
              <w:rPr>
                <w:rFonts w:eastAsiaTheme="minorHAnsi" w:cstheme="minorHAnsi"/>
                <w:color w:val="000000"/>
                <w:sz w:val="20"/>
                <w:szCs w:val="20"/>
                <w:lang w:eastAsia="en-US"/>
              </w:rPr>
              <w:t>Bazı gözlemler ve veri toplama süreçleri uzmanlık gerektirebilir. Bu nedenle, uzmanlardan yardım almak veya diğer araştırmacılarla iş birliği yapmak önemlidir.</w:t>
            </w:r>
          </w:p>
          <w:p w14:paraId="1FC5A311" w14:textId="31B5661E" w:rsidR="00181758"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b/>
                <w:bCs/>
                <w:color w:val="000000"/>
                <w:sz w:val="20"/>
                <w:szCs w:val="20"/>
                <w:lang w:eastAsia="en-US"/>
              </w:rPr>
              <w:t>6. Sonuçlar ve Raporlama:</w:t>
            </w:r>
            <w:r w:rsidRPr="001021E0">
              <w:rPr>
                <w:rFonts w:eastAsiaTheme="minorHAnsi" w:cstheme="minorHAnsi"/>
                <w:color w:val="000000"/>
                <w:sz w:val="20"/>
                <w:szCs w:val="20"/>
                <w:lang w:eastAsia="en-US"/>
              </w:rPr>
              <w:t xml:space="preserve"> Gözlemleriniz sonucunda elde ettiğiniz verileri ve bulguları belgeleyin ve raporlayın. Bu raporlar, doğal kaynakların durumu ve korunması gereken bölgeler hakkında bilgi sağlayabilir.</w:t>
            </w:r>
          </w:p>
          <w:p w14:paraId="6EC03117" w14:textId="449E7569" w:rsidR="006866DD" w:rsidRPr="001021E0" w:rsidRDefault="00181758" w:rsidP="001021E0">
            <w:pPr>
              <w:autoSpaceDE w:val="0"/>
              <w:autoSpaceDN w:val="0"/>
              <w:adjustRightInd w:val="0"/>
              <w:spacing w:after="0"/>
              <w:rPr>
                <w:rFonts w:eastAsiaTheme="minorHAnsi" w:cstheme="minorHAnsi"/>
                <w:color w:val="000000"/>
                <w:sz w:val="20"/>
                <w:szCs w:val="20"/>
                <w:lang w:eastAsia="en-US"/>
              </w:rPr>
            </w:pPr>
            <w:r w:rsidRPr="001021E0">
              <w:rPr>
                <w:rFonts w:eastAsiaTheme="minorHAnsi" w:cstheme="minorHAnsi"/>
                <w:color w:val="000000"/>
                <w:sz w:val="20"/>
                <w:szCs w:val="20"/>
                <w:lang w:eastAsia="en-US"/>
              </w:rPr>
              <w:lastRenderedPageBreak/>
              <w:t>Doğal kaynakların gözlemlenmesi ve veri toplanması, çevre bilimi, biyoloji, coğrafya ve doğa koruma gibi disiplinlerde önemli bir rol oynar. Bu süreç, doğal kaynakların sürdürülebilir bir şekilde kullanılması ve korunması için önemlidir.</w:t>
            </w:r>
          </w:p>
        </w:tc>
      </w:tr>
    </w:tbl>
    <w:p w14:paraId="494EE05E" w14:textId="77777777"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AB4B3A" w:rsidRPr="001021E0" w14:paraId="37523BF3" w14:textId="77777777" w:rsidTr="00FB20E3">
        <w:trPr>
          <w:trHeight w:val="1376"/>
          <w:jc w:val="center"/>
        </w:trPr>
        <w:tc>
          <w:tcPr>
            <w:tcW w:w="1980" w:type="dxa"/>
            <w:vAlign w:val="center"/>
          </w:tcPr>
          <w:p w14:paraId="7202590D" w14:textId="77777777" w:rsidR="009F6C5A" w:rsidRPr="001021E0" w:rsidRDefault="009F6C5A" w:rsidP="001021E0">
            <w:pPr>
              <w:spacing w:after="0"/>
              <w:jc w:val="center"/>
              <w:rPr>
                <w:rFonts w:cstheme="minorHAnsi"/>
                <w:b/>
                <w:color w:val="000000" w:themeColor="text1"/>
                <w:sz w:val="20"/>
                <w:szCs w:val="20"/>
              </w:rPr>
            </w:pPr>
            <w:r w:rsidRPr="001021E0">
              <w:rPr>
                <w:rFonts w:cstheme="minorHAnsi"/>
                <w:b/>
                <w:color w:val="000000" w:themeColor="text1"/>
                <w:sz w:val="20"/>
                <w:szCs w:val="20"/>
              </w:rPr>
              <w:t>Ölçme ve Değerlendirme:</w:t>
            </w:r>
          </w:p>
        </w:tc>
        <w:tc>
          <w:tcPr>
            <w:tcW w:w="8476" w:type="dxa"/>
          </w:tcPr>
          <w:p w14:paraId="16C674A6" w14:textId="4C5F3B87" w:rsidR="00D23804" w:rsidRPr="001021E0" w:rsidRDefault="009F6C5A" w:rsidP="001021E0">
            <w:pPr>
              <w:spacing w:after="0"/>
              <w:rPr>
                <w:rFonts w:cstheme="minorHAnsi"/>
                <w:color w:val="000000" w:themeColor="text1"/>
                <w:sz w:val="20"/>
                <w:szCs w:val="20"/>
              </w:rPr>
            </w:pPr>
            <w:r w:rsidRPr="001021E0">
              <w:rPr>
                <w:rFonts w:cstheme="minorHAnsi"/>
                <w:color w:val="000000" w:themeColor="text1"/>
                <w:sz w:val="20"/>
                <w:szCs w:val="20"/>
              </w:rPr>
              <w:t>*</w:t>
            </w:r>
            <w:r w:rsidR="00D23804" w:rsidRPr="001021E0">
              <w:rPr>
                <w:rFonts w:cstheme="minorHAnsi"/>
                <w:color w:val="000000" w:themeColor="text1"/>
                <w:sz w:val="20"/>
                <w:szCs w:val="20"/>
              </w:rPr>
              <w:t xml:space="preserve"> Öğrencilerin gözlem yetenekleri, katılımı ve tartışma sırasındaki aktiflikleri göz önüne alarak ders değerlendir</w:t>
            </w:r>
            <w:r w:rsidR="001173F5" w:rsidRPr="001021E0">
              <w:rPr>
                <w:rFonts w:cstheme="minorHAnsi"/>
                <w:color w:val="000000" w:themeColor="text1"/>
                <w:sz w:val="20"/>
                <w:szCs w:val="20"/>
              </w:rPr>
              <w:t>ilecektir.</w:t>
            </w:r>
          </w:p>
          <w:p w14:paraId="5F1F3EEF" w14:textId="572ED63B" w:rsidR="009F6C5A" w:rsidRPr="001021E0" w:rsidRDefault="001173F5" w:rsidP="001021E0">
            <w:pPr>
              <w:spacing w:after="0"/>
              <w:rPr>
                <w:rFonts w:cstheme="minorHAnsi"/>
                <w:color w:val="000000" w:themeColor="text1"/>
                <w:sz w:val="20"/>
                <w:szCs w:val="20"/>
              </w:rPr>
            </w:pPr>
            <w:r w:rsidRPr="001021E0">
              <w:rPr>
                <w:rFonts w:cstheme="minorHAnsi"/>
                <w:color w:val="000000" w:themeColor="text1"/>
                <w:sz w:val="20"/>
                <w:szCs w:val="20"/>
              </w:rPr>
              <w:t xml:space="preserve">* </w:t>
            </w:r>
            <w:r w:rsidR="009F6C5A" w:rsidRPr="001021E0">
              <w:rPr>
                <w:rFonts w:cstheme="minorHAnsi"/>
                <w:color w:val="000000" w:themeColor="text1"/>
                <w:sz w:val="20"/>
                <w:szCs w:val="20"/>
              </w:rPr>
              <w:t>Boşluk dolduralım</w:t>
            </w:r>
          </w:p>
          <w:p w14:paraId="55608D31" w14:textId="77777777" w:rsidR="009F6C5A" w:rsidRPr="001021E0" w:rsidRDefault="009F6C5A" w:rsidP="001021E0">
            <w:pPr>
              <w:spacing w:after="0"/>
              <w:rPr>
                <w:rFonts w:cstheme="minorHAnsi"/>
                <w:color w:val="000000" w:themeColor="text1"/>
                <w:sz w:val="20"/>
                <w:szCs w:val="20"/>
              </w:rPr>
            </w:pPr>
            <w:r w:rsidRPr="001021E0">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741586A9" w:rsidR="009D0C20" w:rsidRPr="001021E0" w:rsidRDefault="009D0C20" w:rsidP="001021E0">
            <w:pPr>
              <w:spacing w:after="0"/>
              <w:rPr>
                <w:rFonts w:cstheme="minorHAnsi"/>
                <w:color w:val="000000" w:themeColor="text1"/>
                <w:sz w:val="20"/>
                <w:szCs w:val="20"/>
              </w:rPr>
            </w:pPr>
            <w:r w:rsidRPr="001021E0">
              <w:rPr>
                <w:rFonts w:cstheme="minorHAnsi"/>
                <w:sz w:val="20"/>
                <w:szCs w:val="20"/>
              </w:rPr>
              <w:t>Yaşadıkları bölgede bulunan doğal kaynakları gözlemleyip bu kaynaklar hakkında bir rapor hazırlamalarını isteyin. Bu raporda, hangi doğal kaynakları gözlemlediklerini ve bu kaynakların çevrelerine nasıl katkıda bulunduğunu açıklamaları istenebilir.</w:t>
            </w:r>
          </w:p>
        </w:tc>
      </w:tr>
    </w:tbl>
    <w:p w14:paraId="68D29CC9" w14:textId="77777777"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1021E0" w14:paraId="311ECED6" w14:textId="77777777" w:rsidTr="007D3336">
        <w:trPr>
          <w:trHeight w:val="751"/>
          <w:jc w:val="center"/>
        </w:trPr>
        <w:tc>
          <w:tcPr>
            <w:tcW w:w="1838" w:type="dxa"/>
            <w:vAlign w:val="center"/>
          </w:tcPr>
          <w:p w14:paraId="72D5BE1B"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Dersin Diğer Derslerle İlişkisi:</w:t>
            </w:r>
          </w:p>
        </w:tc>
        <w:tc>
          <w:tcPr>
            <w:tcW w:w="8652" w:type="dxa"/>
          </w:tcPr>
          <w:p w14:paraId="0CEB1204" w14:textId="77777777" w:rsidR="009F6C5A" w:rsidRPr="001021E0" w:rsidRDefault="009F6C5A" w:rsidP="001021E0">
            <w:pPr>
              <w:spacing w:after="0"/>
              <w:rPr>
                <w:rFonts w:cstheme="minorHAnsi"/>
                <w:color w:val="000000" w:themeColor="text1"/>
                <w:sz w:val="20"/>
                <w:szCs w:val="20"/>
              </w:rPr>
            </w:pPr>
          </w:p>
        </w:tc>
      </w:tr>
    </w:tbl>
    <w:p w14:paraId="05F1C81B" w14:textId="77777777"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021E0" w14:paraId="7BE0AD26" w14:textId="77777777" w:rsidTr="007D3336">
        <w:trPr>
          <w:trHeight w:val="541"/>
          <w:jc w:val="center"/>
        </w:trPr>
        <w:tc>
          <w:tcPr>
            <w:tcW w:w="1838" w:type="dxa"/>
            <w:vAlign w:val="center"/>
          </w:tcPr>
          <w:p w14:paraId="2796578D" w14:textId="77777777" w:rsidR="009F6C5A" w:rsidRPr="001021E0" w:rsidRDefault="009F6C5A" w:rsidP="001021E0">
            <w:pPr>
              <w:spacing w:after="0"/>
              <w:jc w:val="right"/>
              <w:rPr>
                <w:rFonts w:cstheme="minorHAnsi"/>
                <w:b/>
                <w:color w:val="000000" w:themeColor="text1"/>
                <w:sz w:val="20"/>
                <w:szCs w:val="20"/>
              </w:rPr>
            </w:pPr>
            <w:r w:rsidRPr="001021E0">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021E0" w:rsidRDefault="009F6C5A" w:rsidP="001021E0">
            <w:pPr>
              <w:spacing w:after="0"/>
              <w:rPr>
                <w:rFonts w:cstheme="minorHAnsi"/>
                <w:color w:val="000000" w:themeColor="text1"/>
                <w:sz w:val="20"/>
                <w:szCs w:val="20"/>
              </w:rPr>
            </w:pPr>
          </w:p>
        </w:tc>
      </w:tr>
    </w:tbl>
    <w:p w14:paraId="7A3AF4A4" w14:textId="77777777" w:rsidR="009F6C5A" w:rsidRPr="001021E0" w:rsidRDefault="009F6C5A" w:rsidP="001021E0">
      <w:pPr>
        <w:spacing w:after="0"/>
        <w:rPr>
          <w:rFonts w:cstheme="minorHAnsi"/>
          <w:b/>
          <w:color w:val="000000" w:themeColor="text1"/>
          <w:sz w:val="20"/>
          <w:szCs w:val="20"/>
        </w:rPr>
      </w:pPr>
    </w:p>
    <w:p w14:paraId="6B5C54F4" w14:textId="6BF6E84E" w:rsidR="009F6C5A" w:rsidRPr="001021E0" w:rsidRDefault="009F6C5A" w:rsidP="001021E0">
      <w:pPr>
        <w:spacing w:after="0"/>
        <w:ind w:firstLine="708"/>
        <w:jc w:val="center"/>
        <w:rPr>
          <w:rFonts w:cstheme="minorHAnsi"/>
          <w:b/>
          <w:color w:val="000000" w:themeColor="text1"/>
          <w:sz w:val="20"/>
          <w:szCs w:val="20"/>
        </w:rPr>
      </w:pPr>
      <w:r w:rsidRPr="001021E0">
        <w:rPr>
          <w:rFonts w:cstheme="minorHAnsi"/>
          <w:b/>
          <w:color w:val="000000" w:themeColor="text1"/>
          <w:sz w:val="20"/>
          <w:szCs w:val="20"/>
        </w:rPr>
        <w:t>Uygundur</w:t>
      </w:r>
    </w:p>
    <w:p w14:paraId="50340D0D" w14:textId="001542F5" w:rsidR="009F6C5A" w:rsidRPr="001021E0" w:rsidRDefault="009F6C5A" w:rsidP="001021E0">
      <w:pPr>
        <w:spacing w:after="0"/>
        <w:rPr>
          <w:rFonts w:cstheme="minorHAnsi"/>
          <w:b/>
          <w:color w:val="000000" w:themeColor="text1"/>
          <w:sz w:val="20"/>
          <w:szCs w:val="20"/>
        </w:rPr>
      </w:pPr>
      <w:r w:rsidRPr="001021E0">
        <w:rPr>
          <w:rFonts w:cstheme="minorHAnsi"/>
          <w:b/>
          <w:color w:val="000000" w:themeColor="text1"/>
          <w:sz w:val="20"/>
          <w:szCs w:val="20"/>
        </w:rPr>
        <w:t xml:space="preserve">                                                     </w:t>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t xml:space="preserve">        ........................</w:t>
      </w:r>
    </w:p>
    <w:p w14:paraId="77E581AA" w14:textId="239EB3E6" w:rsidR="009F6C5A" w:rsidRPr="001021E0" w:rsidRDefault="009F6C5A" w:rsidP="001021E0">
      <w:pPr>
        <w:spacing w:after="0"/>
        <w:jc w:val="center"/>
        <w:rPr>
          <w:rFonts w:cstheme="minorHAnsi"/>
          <w:b/>
          <w:color w:val="000000" w:themeColor="text1"/>
          <w:sz w:val="20"/>
          <w:szCs w:val="20"/>
        </w:rPr>
      </w:pPr>
      <w:r w:rsidRPr="001021E0">
        <w:rPr>
          <w:rFonts w:cstheme="minorHAnsi"/>
          <w:b/>
          <w:color w:val="000000" w:themeColor="text1"/>
          <w:sz w:val="20"/>
          <w:szCs w:val="20"/>
        </w:rPr>
        <w:t xml:space="preserve">Fen Bilimleri Öğretmeni   </w:t>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r>
      <w:r w:rsidRPr="001021E0">
        <w:rPr>
          <w:rFonts w:cstheme="minorHAnsi"/>
          <w:b/>
          <w:color w:val="000000" w:themeColor="text1"/>
          <w:sz w:val="20"/>
          <w:szCs w:val="20"/>
        </w:rPr>
        <w:tab/>
        <w:t xml:space="preserve">                Okul Müdürü   </w:t>
      </w:r>
    </w:p>
    <w:p w14:paraId="1A684DE8" w14:textId="2E817E78" w:rsidR="009F6C5A" w:rsidRPr="001021E0" w:rsidRDefault="009F6C5A" w:rsidP="001021E0">
      <w:pPr>
        <w:spacing w:after="0"/>
        <w:jc w:val="center"/>
        <w:rPr>
          <w:rFonts w:cstheme="minorHAnsi"/>
          <w:b/>
          <w:color w:val="000000" w:themeColor="text1"/>
          <w:sz w:val="20"/>
          <w:szCs w:val="20"/>
        </w:rPr>
      </w:pPr>
    </w:p>
    <w:p w14:paraId="38DD9C7C" w14:textId="77777777" w:rsidR="009F6C5A" w:rsidRPr="001021E0" w:rsidRDefault="009F6C5A" w:rsidP="001021E0">
      <w:pPr>
        <w:spacing w:after="0"/>
        <w:jc w:val="center"/>
        <w:rPr>
          <w:rFonts w:cstheme="minorHAnsi"/>
          <w:b/>
          <w:color w:val="000000" w:themeColor="text1"/>
          <w:sz w:val="20"/>
          <w:szCs w:val="20"/>
        </w:rPr>
      </w:pPr>
    </w:p>
    <w:p w14:paraId="314F91A3" w14:textId="396F1BDB" w:rsidR="00F75F55" w:rsidRPr="001021E0" w:rsidRDefault="009F6C5A" w:rsidP="001021E0">
      <w:pPr>
        <w:spacing w:after="0"/>
        <w:rPr>
          <w:rStyle w:val="Kpr"/>
          <w:rFonts w:cstheme="minorHAnsi"/>
          <w:b/>
          <w:bCs/>
          <w:color w:val="FF0000"/>
          <w:sz w:val="20"/>
          <w:szCs w:val="20"/>
        </w:rPr>
      </w:pPr>
      <w:r w:rsidRPr="001021E0">
        <w:rPr>
          <w:rFonts w:cstheme="minorHAnsi"/>
          <w:b/>
          <w:bCs/>
          <w:color w:val="000000" w:themeColor="text1"/>
          <w:sz w:val="20"/>
          <w:szCs w:val="20"/>
        </w:rPr>
        <w:t xml:space="preserve">Diğer haftaların günlük planları için </w:t>
      </w:r>
      <w:hyperlink r:id="rId5" w:history="1">
        <w:r w:rsidRPr="001021E0">
          <w:rPr>
            <w:rStyle w:val="Kpr"/>
            <w:rFonts w:cstheme="minorHAnsi"/>
            <w:b/>
            <w:bCs/>
            <w:color w:val="FF0000"/>
            <w:sz w:val="20"/>
            <w:szCs w:val="20"/>
          </w:rPr>
          <w:t>www.fenusbilim.com</w:t>
        </w:r>
      </w:hyperlink>
    </w:p>
    <w:p w14:paraId="6F166416" w14:textId="3BCA6EDF" w:rsidR="00D77D94" w:rsidRPr="001021E0" w:rsidRDefault="00D77D94" w:rsidP="001021E0">
      <w:pPr>
        <w:spacing w:after="0"/>
        <w:jc w:val="center"/>
        <w:rPr>
          <w:rFonts w:cstheme="minorHAnsi"/>
          <w:color w:val="000000" w:themeColor="text1"/>
          <w:sz w:val="20"/>
          <w:szCs w:val="20"/>
        </w:rPr>
      </w:pPr>
      <w:r w:rsidRPr="001021E0">
        <w:rPr>
          <w:rStyle w:val="Kpr"/>
          <w:rFonts w:cstheme="minorHAnsi"/>
          <w:b/>
          <w:bCs/>
          <w:color w:val="FF0000"/>
          <w:sz w:val="20"/>
          <w:szCs w:val="20"/>
        </w:rPr>
        <w:t>ETKİNLİK SAYFALARINA SİTEMİZDE GÜNLÜK PLANIN BULUNDUGU KISIMDAN İNDİREBİLİRSİNİZ</w:t>
      </w:r>
    </w:p>
    <w:sectPr w:rsidR="00D77D94" w:rsidRPr="001021E0"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
  </w:num>
  <w:num w:numId="2" w16cid:durableId="1488400845">
    <w:abstractNumId w:val="2"/>
  </w:num>
  <w:num w:numId="3" w16cid:durableId="1789087284">
    <w:abstractNumId w:val="5"/>
  </w:num>
  <w:num w:numId="4" w16cid:durableId="1335382774">
    <w:abstractNumId w:val="6"/>
  </w:num>
  <w:num w:numId="5" w16cid:durableId="1962033880">
    <w:abstractNumId w:val="3"/>
  </w:num>
  <w:num w:numId="6" w16cid:durableId="1018432467">
    <w:abstractNumId w:val="4"/>
  </w:num>
  <w:num w:numId="7" w16cid:durableId="4713627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30F52"/>
    <w:rsid w:val="00034B1F"/>
    <w:rsid w:val="0005590D"/>
    <w:rsid w:val="00065D76"/>
    <w:rsid w:val="00071301"/>
    <w:rsid w:val="000778F4"/>
    <w:rsid w:val="0008220D"/>
    <w:rsid w:val="00090E64"/>
    <w:rsid w:val="000A0AE5"/>
    <w:rsid w:val="000E28B8"/>
    <w:rsid w:val="001021E0"/>
    <w:rsid w:val="001173F5"/>
    <w:rsid w:val="001255F1"/>
    <w:rsid w:val="001375E4"/>
    <w:rsid w:val="00137671"/>
    <w:rsid w:val="00147A1B"/>
    <w:rsid w:val="001708AB"/>
    <w:rsid w:val="001773BD"/>
    <w:rsid w:val="00181758"/>
    <w:rsid w:val="00182B0B"/>
    <w:rsid w:val="00197DDE"/>
    <w:rsid w:val="001A5FE4"/>
    <w:rsid w:val="001C0CF3"/>
    <w:rsid w:val="001C4147"/>
    <w:rsid w:val="001D05DB"/>
    <w:rsid w:val="001D2636"/>
    <w:rsid w:val="00223C97"/>
    <w:rsid w:val="002245F5"/>
    <w:rsid w:val="00227BE5"/>
    <w:rsid w:val="00232FFE"/>
    <w:rsid w:val="00233728"/>
    <w:rsid w:val="002570E2"/>
    <w:rsid w:val="00281FE7"/>
    <w:rsid w:val="00283B95"/>
    <w:rsid w:val="00283BA3"/>
    <w:rsid w:val="002A16EE"/>
    <w:rsid w:val="002B33D4"/>
    <w:rsid w:val="00320F8F"/>
    <w:rsid w:val="00330388"/>
    <w:rsid w:val="00332B4A"/>
    <w:rsid w:val="00337E34"/>
    <w:rsid w:val="003579AB"/>
    <w:rsid w:val="00357DB6"/>
    <w:rsid w:val="003826EA"/>
    <w:rsid w:val="0039483D"/>
    <w:rsid w:val="003A0A2F"/>
    <w:rsid w:val="003D09FF"/>
    <w:rsid w:val="003E5F44"/>
    <w:rsid w:val="00403504"/>
    <w:rsid w:val="00426F8B"/>
    <w:rsid w:val="00426FA1"/>
    <w:rsid w:val="004410A1"/>
    <w:rsid w:val="00442A98"/>
    <w:rsid w:val="004568B5"/>
    <w:rsid w:val="004805F6"/>
    <w:rsid w:val="00482290"/>
    <w:rsid w:val="004860C0"/>
    <w:rsid w:val="00492C51"/>
    <w:rsid w:val="004A11A1"/>
    <w:rsid w:val="004C6BD0"/>
    <w:rsid w:val="004E5A6C"/>
    <w:rsid w:val="004F4143"/>
    <w:rsid w:val="00540910"/>
    <w:rsid w:val="005414DB"/>
    <w:rsid w:val="00544835"/>
    <w:rsid w:val="005B0C60"/>
    <w:rsid w:val="005C05AE"/>
    <w:rsid w:val="005C5637"/>
    <w:rsid w:val="005C7B80"/>
    <w:rsid w:val="005E3A80"/>
    <w:rsid w:val="005E6BF6"/>
    <w:rsid w:val="00602B6B"/>
    <w:rsid w:val="00605C1D"/>
    <w:rsid w:val="0060670E"/>
    <w:rsid w:val="00606B7C"/>
    <w:rsid w:val="00611160"/>
    <w:rsid w:val="00611E7D"/>
    <w:rsid w:val="00646563"/>
    <w:rsid w:val="00664BD6"/>
    <w:rsid w:val="00677FCC"/>
    <w:rsid w:val="00681623"/>
    <w:rsid w:val="006866DD"/>
    <w:rsid w:val="006937F9"/>
    <w:rsid w:val="006974B2"/>
    <w:rsid w:val="006A554A"/>
    <w:rsid w:val="006B7EA6"/>
    <w:rsid w:val="006C33A5"/>
    <w:rsid w:val="006C6ECF"/>
    <w:rsid w:val="006D1B01"/>
    <w:rsid w:val="006D4027"/>
    <w:rsid w:val="006E64B5"/>
    <w:rsid w:val="006F6E9D"/>
    <w:rsid w:val="00711FF9"/>
    <w:rsid w:val="00715598"/>
    <w:rsid w:val="00717B7B"/>
    <w:rsid w:val="00734A8E"/>
    <w:rsid w:val="0075251C"/>
    <w:rsid w:val="007672FB"/>
    <w:rsid w:val="00783BC6"/>
    <w:rsid w:val="007B0C21"/>
    <w:rsid w:val="007B5AA9"/>
    <w:rsid w:val="007B7E0A"/>
    <w:rsid w:val="007C5D80"/>
    <w:rsid w:val="007D0885"/>
    <w:rsid w:val="007D0F07"/>
    <w:rsid w:val="007D1559"/>
    <w:rsid w:val="007D3336"/>
    <w:rsid w:val="007D71AE"/>
    <w:rsid w:val="007E7C6D"/>
    <w:rsid w:val="007F54D5"/>
    <w:rsid w:val="0081716D"/>
    <w:rsid w:val="008224CA"/>
    <w:rsid w:val="00840DFA"/>
    <w:rsid w:val="00841928"/>
    <w:rsid w:val="00854F05"/>
    <w:rsid w:val="008B5A38"/>
    <w:rsid w:val="008C24FE"/>
    <w:rsid w:val="008F0A64"/>
    <w:rsid w:val="008F2857"/>
    <w:rsid w:val="00904067"/>
    <w:rsid w:val="00910C61"/>
    <w:rsid w:val="00916964"/>
    <w:rsid w:val="0092097A"/>
    <w:rsid w:val="00925E1D"/>
    <w:rsid w:val="0093762D"/>
    <w:rsid w:val="009823A4"/>
    <w:rsid w:val="0098648E"/>
    <w:rsid w:val="009871A6"/>
    <w:rsid w:val="009B087F"/>
    <w:rsid w:val="009B0BDF"/>
    <w:rsid w:val="009B6EBA"/>
    <w:rsid w:val="009B73A8"/>
    <w:rsid w:val="009D0C20"/>
    <w:rsid w:val="009F3CFD"/>
    <w:rsid w:val="009F61B7"/>
    <w:rsid w:val="009F6C5A"/>
    <w:rsid w:val="00A05E96"/>
    <w:rsid w:val="00A071AE"/>
    <w:rsid w:val="00A12770"/>
    <w:rsid w:val="00A56691"/>
    <w:rsid w:val="00A74146"/>
    <w:rsid w:val="00A87D2D"/>
    <w:rsid w:val="00A93315"/>
    <w:rsid w:val="00AA3EA9"/>
    <w:rsid w:val="00AB4B3A"/>
    <w:rsid w:val="00AC54BF"/>
    <w:rsid w:val="00AD088F"/>
    <w:rsid w:val="00AD2C08"/>
    <w:rsid w:val="00B011CD"/>
    <w:rsid w:val="00B35112"/>
    <w:rsid w:val="00B42FBB"/>
    <w:rsid w:val="00B5588C"/>
    <w:rsid w:val="00B73153"/>
    <w:rsid w:val="00B81AFE"/>
    <w:rsid w:val="00B84A28"/>
    <w:rsid w:val="00B9141A"/>
    <w:rsid w:val="00BA7083"/>
    <w:rsid w:val="00BD21DC"/>
    <w:rsid w:val="00BD2307"/>
    <w:rsid w:val="00BD62CC"/>
    <w:rsid w:val="00BE109A"/>
    <w:rsid w:val="00BE523E"/>
    <w:rsid w:val="00C2417F"/>
    <w:rsid w:val="00C52F67"/>
    <w:rsid w:val="00C70A7C"/>
    <w:rsid w:val="00C93EA6"/>
    <w:rsid w:val="00C9563A"/>
    <w:rsid w:val="00CB209E"/>
    <w:rsid w:val="00CB5B4A"/>
    <w:rsid w:val="00CD6A46"/>
    <w:rsid w:val="00CE3B99"/>
    <w:rsid w:val="00CE608A"/>
    <w:rsid w:val="00CF2A18"/>
    <w:rsid w:val="00D15E37"/>
    <w:rsid w:val="00D206A9"/>
    <w:rsid w:val="00D23804"/>
    <w:rsid w:val="00D33893"/>
    <w:rsid w:val="00D6119C"/>
    <w:rsid w:val="00D749BD"/>
    <w:rsid w:val="00D77D94"/>
    <w:rsid w:val="00D8406F"/>
    <w:rsid w:val="00D87F8D"/>
    <w:rsid w:val="00D92621"/>
    <w:rsid w:val="00DB4CE8"/>
    <w:rsid w:val="00E033DA"/>
    <w:rsid w:val="00E21A50"/>
    <w:rsid w:val="00E27DE6"/>
    <w:rsid w:val="00E31D2E"/>
    <w:rsid w:val="00E527AA"/>
    <w:rsid w:val="00E756AA"/>
    <w:rsid w:val="00E925E2"/>
    <w:rsid w:val="00EB5048"/>
    <w:rsid w:val="00EB7E8D"/>
    <w:rsid w:val="00EC5CB7"/>
    <w:rsid w:val="00ED0260"/>
    <w:rsid w:val="00ED1CBB"/>
    <w:rsid w:val="00EE11DF"/>
    <w:rsid w:val="00EE3F43"/>
    <w:rsid w:val="00EF0744"/>
    <w:rsid w:val="00F4473D"/>
    <w:rsid w:val="00F46E45"/>
    <w:rsid w:val="00F75F55"/>
    <w:rsid w:val="00FB20E3"/>
    <w:rsid w:val="00FC7AEB"/>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nusbilim.com/2021/02/12/8-sinif-gunluk-plan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2025-10-06T12:04:00Z</dcterms:created>
  <dcterms:modified xsi:type="dcterms:W3CDTF">2025-10-06T12:05:00Z</dcterms:modified>
</cp:coreProperties>
</file>