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1F834E48" w:rsidR="00A63678" w:rsidRPr="009C3208" w:rsidRDefault="00A63678" w:rsidP="00EB7E50">
      <w:pPr>
        <w:spacing w:after="0"/>
        <w:jc w:val="center"/>
        <w:rPr>
          <w:rFonts w:asciiTheme="minorHAnsi" w:hAnsiTheme="minorHAnsi" w:cstheme="minorHAnsi"/>
          <w:b/>
          <w:color w:val="000000" w:themeColor="text1"/>
          <w:sz w:val="18"/>
          <w:szCs w:val="18"/>
        </w:rPr>
      </w:pPr>
      <w:r w:rsidRPr="009C3208">
        <w:rPr>
          <w:rFonts w:asciiTheme="minorHAnsi" w:hAnsiTheme="minorHAnsi" w:cstheme="minorHAnsi"/>
          <w:b/>
          <w:color w:val="000000" w:themeColor="text1"/>
          <w:sz w:val="18"/>
          <w:szCs w:val="18"/>
        </w:rPr>
        <w:t>202</w:t>
      </w:r>
      <w:r w:rsidR="006220B7" w:rsidRPr="009C3208">
        <w:rPr>
          <w:rFonts w:asciiTheme="minorHAnsi" w:hAnsiTheme="minorHAnsi" w:cstheme="minorHAnsi"/>
          <w:b/>
          <w:color w:val="000000" w:themeColor="text1"/>
          <w:sz w:val="18"/>
          <w:szCs w:val="18"/>
        </w:rPr>
        <w:t>5</w:t>
      </w:r>
      <w:r w:rsidR="00C27451" w:rsidRPr="009C3208">
        <w:rPr>
          <w:rFonts w:asciiTheme="minorHAnsi" w:hAnsiTheme="minorHAnsi" w:cstheme="minorHAnsi"/>
          <w:b/>
          <w:color w:val="000000" w:themeColor="text1"/>
          <w:sz w:val="18"/>
          <w:szCs w:val="18"/>
        </w:rPr>
        <w:t>-202</w:t>
      </w:r>
      <w:r w:rsidR="006220B7" w:rsidRPr="009C3208">
        <w:rPr>
          <w:rFonts w:asciiTheme="minorHAnsi" w:hAnsiTheme="minorHAnsi" w:cstheme="minorHAnsi"/>
          <w:b/>
          <w:color w:val="000000" w:themeColor="text1"/>
          <w:sz w:val="18"/>
          <w:szCs w:val="18"/>
        </w:rPr>
        <w:t>6</w:t>
      </w:r>
      <w:r w:rsidRPr="009C3208">
        <w:rPr>
          <w:rFonts w:asciiTheme="minorHAnsi" w:hAnsiTheme="minorHAnsi" w:cstheme="minorHAnsi"/>
          <w:b/>
          <w:color w:val="000000" w:themeColor="text1"/>
          <w:sz w:val="18"/>
          <w:szCs w:val="18"/>
        </w:rPr>
        <w:t xml:space="preserve"> EĞİTİM – ÖĞRETİM YILI ……</w:t>
      </w:r>
      <w:proofErr w:type="gramStart"/>
      <w:r w:rsidRPr="009C3208">
        <w:rPr>
          <w:rFonts w:asciiTheme="minorHAnsi" w:hAnsiTheme="minorHAnsi" w:cstheme="minorHAnsi"/>
          <w:b/>
          <w:color w:val="000000" w:themeColor="text1"/>
          <w:sz w:val="18"/>
          <w:szCs w:val="18"/>
        </w:rPr>
        <w:t>…….</w:t>
      </w:r>
      <w:proofErr w:type="gramEnd"/>
      <w:r w:rsidR="00C27451" w:rsidRPr="009C3208">
        <w:rPr>
          <w:rFonts w:asciiTheme="minorHAnsi" w:hAnsiTheme="minorHAnsi" w:cstheme="minorHAnsi"/>
          <w:sz w:val="18"/>
          <w:szCs w:val="18"/>
        </w:rPr>
        <w:fldChar w:fldCharType="begin"/>
      </w:r>
      <w:r w:rsidR="00C27451" w:rsidRPr="009C3208">
        <w:rPr>
          <w:rFonts w:asciiTheme="minorHAnsi" w:hAnsiTheme="minorHAnsi" w:cstheme="minorHAnsi"/>
          <w:sz w:val="18"/>
          <w:szCs w:val="18"/>
        </w:rPr>
        <w:instrText>HYPERLINK "file:///C:\\Users\\Huawei\\OneDrive\\Masaüstü\\2025%20FENUS\\günlük%20plan\\FEN%20BİLİMLERİ\\5.SINIF\\Siteye%20Eklenenler\\1.DÖNEM\\www.fenusbilim.com"</w:instrText>
      </w:r>
      <w:r w:rsidR="00C27451" w:rsidRPr="009C3208">
        <w:rPr>
          <w:rFonts w:asciiTheme="minorHAnsi" w:hAnsiTheme="minorHAnsi" w:cstheme="minorHAnsi"/>
          <w:sz w:val="18"/>
          <w:szCs w:val="18"/>
        </w:rPr>
      </w:r>
      <w:r w:rsidR="00C27451" w:rsidRPr="009C3208">
        <w:rPr>
          <w:rFonts w:asciiTheme="minorHAnsi" w:hAnsiTheme="minorHAnsi" w:cstheme="minorHAnsi"/>
          <w:sz w:val="18"/>
          <w:szCs w:val="18"/>
        </w:rPr>
        <w:fldChar w:fldCharType="separate"/>
      </w:r>
      <w:r w:rsidR="00C27451" w:rsidRPr="009C3208">
        <w:rPr>
          <w:rStyle w:val="Kpr"/>
          <w:rFonts w:asciiTheme="minorHAnsi" w:hAnsiTheme="minorHAnsi" w:cstheme="minorHAnsi"/>
          <w:b/>
          <w:sz w:val="18"/>
          <w:szCs w:val="18"/>
        </w:rPr>
        <w:t>www.fenusbilim.com</w:t>
      </w:r>
      <w:r w:rsidR="00C27451" w:rsidRPr="009C3208">
        <w:rPr>
          <w:rFonts w:asciiTheme="minorHAnsi" w:hAnsiTheme="minorHAnsi" w:cstheme="minorHAnsi"/>
          <w:sz w:val="18"/>
          <w:szCs w:val="18"/>
        </w:rPr>
        <w:fldChar w:fldCharType="end"/>
      </w:r>
      <w:r w:rsidR="00C27451" w:rsidRPr="009C3208">
        <w:rPr>
          <w:rFonts w:asciiTheme="minorHAnsi" w:hAnsiTheme="minorHAnsi" w:cstheme="minorHAnsi"/>
          <w:b/>
          <w:color w:val="000000" w:themeColor="text1"/>
          <w:sz w:val="18"/>
          <w:szCs w:val="18"/>
        </w:rPr>
        <w:t xml:space="preserve"> </w:t>
      </w:r>
      <w:r w:rsidRPr="009C3208">
        <w:rPr>
          <w:rFonts w:asciiTheme="minorHAnsi" w:hAnsiTheme="minorHAnsi" w:cstheme="minorHAnsi"/>
          <w:b/>
          <w:color w:val="000000" w:themeColor="text1"/>
          <w:sz w:val="18"/>
          <w:szCs w:val="18"/>
        </w:rPr>
        <w:t xml:space="preserve">OKULU </w:t>
      </w:r>
      <w:r w:rsidR="00E2550A" w:rsidRPr="009C3208">
        <w:rPr>
          <w:rFonts w:asciiTheme="minorHAnsi" w:hAnsiTheme="minorHAnsi" w:cstheme="minorHAnsi"/>
          <w:b/>
          <w:color w:val="000000" w:themeColor="text1"/>
          <w:sz w:val="18"/>
          <w:szCs w:val="18"/>
        </w:rPr>
        <w:t>6</w:t>
      </w:r>
      <w:r w:rsidRPr="009C3208">
        <w:rPr>
          <w:rFonts w:asciiTheme="minorHAnsi" w:hAnsiTheme="minorHAnsi" w:cstheme="minorHAnsi"/>
          <w:b/>
          <w:color w:val="000000" w:themeColor="text1"/>
          <w:sz w:val="18"/>
          <w:szCs w:val="18"/>
        </w:rPr>
        <w:t xml:space="preserve">. </w:t>
      </w:r>
      <w:r w:rsidR="006220B7" w:rsidRPr="009C3208">
        <w:rPr>
          <w:rFonts w:asciiTheme="minorHAnsi" w:hAnsiTheme="minorHAnsi" w:cstheme="minorHAnsi"/>
          <w:b/>
          <w:color w:val="000000" w:themeColor="text1"/>
          <w:sz w:val="18"/>
          <w:szCs w:val="18"/>
        </w:rPr>
        <w:t>SINIFLAR FEN</w:t>
      </w:r>
      <w:r w:rsidRPr="009C3208">
        <w:rPr>
          <w:rFonts w:asciiTheme="minorHAnsi" w:hAnsiTheme="minorHAnsi" w:cstheme="minorHAnsi"/>
          <w:b/>
          <w:color w:val="000000" w:themeColor="text1"/>
          <w:sz w:val="18"/>
          <w:szCs w:val="18"/>
        </w:rPr>
        <w:t xml:space="preserve"> BİLİMLERİ DERSİ GÜNLÜK DERS PLÂNI</w:t>
      </w:r>
    </w:p>
    <w:p w14:paraId="3A06CD5E" w14:textId="4D9CBA02" w:rsidR="00A63678" w:rsidRPr="009C3208" w:rsidRDefault="00A63678" w:rsidP="00EB7E50">
      <w:pPr>
        <w:spacing w:after="0"/>
        <w:rPr>
          <w:rFonts w:asciiTheme="minorHAnsi" w:hAnsiTheme="minorHAnsi" w:cstheme="minorHAnsi"/>
          <w:b/>
          <w:color w:val="000000" w:themeColor="text1"/>
          <w:sz w:val="18"/>
          <w:szCs w:val="18"/>
        </w:rPr>
      </w:pPr>
      <w:r w:rsidRPr="009C3208">
        <w:rPr>
          <w:rFonts w:asciiTheme="minorHAnsi" w:hAnsiTheme="minorHAnsi" w:cstheme="minorHAnsi"/>
          <w:b/>
          <w:color w:val="000000" w:themeColor="text1"/>
          <w:sz w:val="18"/>
          <w:szCs w:val="18"/>
        </w:rPr>
        <w:t>I.BÖLÜM</w:t>
      </w:r>
      <w:r w:rsidR="009C6E8A" w:rsidRPr="009C3208">
        <w:rPr>
          <w:rFonts w:asciiTheme="minorHAnsi" w:hAnsiTheme="minorHAnsi" w:cstheme="minorHAnsi"/>
          <w:b/>
          <w:color w:val="000000" w:themeColor="text1"/>
          <w:sz w:val="18"/>
          <w:szCs w:val="18"/>
        </w:rPr>
        <w:t xml:space="preserve">: </w:t>
      </w:r>
      <w:r w:rsidR="0004537F" w:rsidRPr="009C3208">
        <w:rPr>
          <w:rFonts w:asciiTheme="minorHAnsi" w:hAnsiTheme="minorHAnsi" w:cstheme="minorHAnsi"/>
          <w:b/>
          <w:color w:val="000000" w:themeColor="text1"/>
          <w:sz w:val="18"/>
          <w:szCs w:val="18"/>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9C3208" w14:paraId="5B51F998" w14:textId="77777777" w:rsidTr="0004537F">
        <w:trPr>
          <w:trHeight w:val="294"/>
          <w:jc w:val="center"/>
        </w:trPr>
        <w:tc>
          <w:tcPr>
            <w:tcW w:w="2898" w:type="dxa"/>
          </w:tcPr>
          <w:p w14:paraId="3201665E" w14:textId="6659F6DA" w:rsidR="00685E37" w:rsidRPr="009C3208" w:rsidRDefault="00685E37" w:rsidP="00EB7E50">
            <w:pPr>
              <w:spacing w:after="0"/>
              <w:rPr>
                <w:rFonts w:asciiTheme="minorHAnsi" w:eastAsiaTheme="minorEastAsia" w:hAnsiTheme="minorHAnsi" w:cstheme="minorHAnsi"/>
                <w:b/>
                <w:color w:val="000000" w:themeColor="text1"/>
                <w:sz w:val="18"/>
                <w:szCs w:val="18"/>
              </w:rPr>
            </w:pPr>
            <w:r w:rsidRPr="009C3208">
              <w:rPr>
                <w:rFonts w:asciiTheme="minorHAnsi" w:hAnsiTheme="minorHAnsi" w:cstheme="minorHAnsi"/>
                <w:b/>
                <w:sz w:val="18"/>
                <w:szCs w:val="18"/>
              </w:rPr>
              <w:t>Dersin Adı</w:t>
            </w:r>
          </w:p>
        </w:tc>
        <w:tc>
          <w:tcPr>
            <w:tcW w:w="4752" w:type="dxa"/>
          </w:tcPr>
          <w:p w14:paraId="7AC0E81B" w14:textId="2F0599E2" w:rsidR="00685E37" w:rsidRPr="009C3208" w:rsidRDefault="00395E5C" w:rsidP="00EB7E50">
            <w:pPr>
              <w:spacing w:after="0"/>
              <w:rPr>
                <w:rFonts w:asciiTheme="minorHAnsi" w:eastAsiaTheme="minorEastAsia" w:hAnsiTheme="minorHAnsi" w:cstheme="minorHAnsi"/>
                <w:color w:val="000000" w:themeColor="text1"/>
                <w:sz w:val="18"/>
                <w:szCs w:val="18"/>
              </w:rPr>
            </w:pPr>
            <w:r w:rsidRPr="009C3208">
              <w:rPr>
                <w:rFonts w:asciiTheme="minorHAnsi" w:eastAsiaTheme="minorEastAsia" w:hAnsiTheme="minorHAnsi" w:cstheme="minorHAnsi"/>
                <w:color w:val="000000" w:themeColor="text1"/>
                <w:sz w:val="18"/>
                <w:szCs w:val="18"/>
              </w:rPr>
              <w:t>Fen Bilimleri</w:t>
            </w:r>
          </w:p>
        </w:tc>
        <w:tc>
          <w:tcPr>
            <w:tcW w:w="3292" w:type="dxa"/>
          </w:tcPr>
          <w:p w14:paraId="55954A58" w14:textId="00BDE0A6" w:rsidR="00685E37" w:rsidRPr="009C3208" w:rsidRDefault="0004537F" w:rsidP="00EB7E50">
            <w:pPr>
              <w:spacing w:after="0"/>
              <w:rPr>
                <w:rFonts w:asciiTheme="minorHAnsi" w:eastAsiaTheme="minorEastAsia" w:hAnsiTheme="minorHAnsi" w:cstheme="minorHAnsi"/>
                <w:color w:val="000000" w:themeColor="text1"/>
                <w:sz w:val="18"/>
                <w:szCs w:val="18"/>
              </w:rPr>
            </w:pPr>
            <w:r w:rsidRPr="009C3208">
              <w:rPr>
                <w:rFonts w:asciiTheme="minorHAnsi" w:hAnsiTheme="minorHAnsi" w:cstheme="minorHAnsi"/>
                <w:b/>
                <w:sz w:val="18"/>
                <w:szCs w:val="18"/>
              </w:rPr>
              <w:t xml:space="preserve">Tarih: </w:t>
            </w:r>
            <w:r w:rsidR="00D85DA2" w:rsidRPr="009C3208">
              <w:rPr>
                <w:rFonts w:asciiTheme="minorHAnsi" w:hAnsiTheme="minorHAnsi" w:cstheme="minorHAnsi"/>
                <w:b/>
                <w:sz w:val="18"/>
                <w:szCs w:val="18"/>
              </w:rPr>
              <w:t>16 Şubat 1 Mart 2026</w:t>
            </w:r>
          </w:p>
        </w:tc>
      </w:tr>
      <w:tr w:rsidR="0004537F" w:rsidRPr="009C3208" w14:paraId="0D773408" w14:textId="77777777" w:rsidTr="0004537F">
        <w:trPr>
          <w:trHeight w:val="311"/>
          <w:jc w:val="center"/>
        </w:trPr>
        <w:tc>
          <w:tcPr>
            <w:tcW w:w="2898" w:type="dxa"/>
          </w:tcPr>
          <w:p w14:paraId="72E11E13" w14:textId="1CE02A9E" w:rsidR="0004537F" w:rsidRPr="009C3208" w:rsidRDefault="0004537F" w:rsidP="00EB7E50">
            <w:pPr>
              <w:spacing w:after="0"/>
              <w:rPr>
                <w:rFonts w:asciiTheme="minorHAnsi" w:eastAsiaTheme="minorEastAsia" w:hAnsiTheme="minorHAnsi" w:cstheme="minorHAnsi"/>
                <w:b/>
                <w:color w:val="000000" w:themeColor="text1"/>
                <w:sz w:val="18"/>
                <w:szCs w:val="18"/>
              </w:rPr>
            </w:pPr>
            <w:r w:rsidRPr="009C3208">
              <w:rPr>
                <w:rFonts w:asciiTheme="minorHAnsi" w:hAnsiTheme="minorHAnsi" w:cstheme="minorHAnsi"/>
                <w:b/>
                <w:sz w:val="18"/>
                <w:szCs w:val="18"/>
              </w:rPr>
              <w:t>Sınıf</w:t>
            </w:r>
          </w:p>
        </w:tc>
        <w:tc>
          <w:tcPr>
            <w:tcW w:w="4752" w:type="dxa"/>
          </w:tcPr>
          <w:p w14:paraId="4C201CB6" w14:textId="7BF6D5BF" w:rsidR="0004537F" w:rsidRPr="009C3208" w:rsidRDefault="00E2550A" w:rsidP="00EB7E50">
            <w:pPr>
              <w:spacing w:after="0"/>
              <w:rPr>
                <w:rFonts w:asciiTheme="minorHAnsi" w:eastAsiaTheme="minorEastAsia" w:hAnsiTheme="minorHAnsi" w:cstheme="minorHAnsi"/>
                <w:color w:val="000000" w:themeColor="text1"/>
                <w:sz w:val="18"/>
                <w:szCs w:val="18"/>
              </w:rPr>
            </w:pPr>
            <w:r w:rsidRPr="009C3208">
              <w:rPr>
                <w:rFonts w:asciiTheme="minorHAnsi" w:eastAsiaTheme="minorEastAsia" w:hAnsiTheme="minorHAnsi" w:cstheme="minorHAnsi"/>
                <w:color w:val="000000" w:themeColor="text1"/>
                <w:sz w:val="18"/>
                <w:szCs w:val="18"/>
              </w:rPr>
              <w:t>6</w:t>
            </w:r>
            <w:r w:rsidR="0004537F" w:rsidRPr="009C3208">
              <w:rPr>
                <w:rFonts w:asciiTheme="minorHAnsi" w:eastAsiaTheme="minorEastAsia" w:hAnsiTheme="minorHAnsi" w:cstheme="minorHAnsi"/>
                <w:color w:val="000000" w:themeColor="text1"/>
                <w:sz w:val="18"/>
                <w:szCs w:val="18"/>
              </w:rPr>
              <w:t>. Sınıf</w:t>
            </w:r>
          </w:p>
        </w:tc>
        <w:tc>
          <w:tcPr>
            <w:tcW w:w="3292" w:type="dxa"/>
          </w:tcPr>
          <w:p w14:paraId="414BA149" w14:textId="5FEF5A9D" w:rsidR="0004537F" w:rsidRPr="009C3208" w:rsidRDefault="0004537F" w:rsidP="00EB7E50">
            <w:pPr>
              <w:spacing w:after="0"/>
              <w:rPr>
                <w:rFonts w:asciiTheme="minorHAnsi" w:eastAsiaTheme="minorEastAsia" w:hAnsiTheme="minorHAnsi" w:cstheme="minorHAnsi"/>
                <w:color w:val="000000" w:themeColor="text1"/>
                <w:sz w:val="18"/>
                <w:szCs w:val="18"/>
              </w:rPr>
            </w:pPr>
            <w:r w:rsidRPr="009C3208">
              <w:rPr>
                <w:rFonts w:asciiTheme="minorHAnsi" w:eastAsiaTheme="minorEastAsia" w:hAnsiTheme="minorHAnsi" w:cstheme="minorHAnsi"/>
                <w:b/>
                <w:bCs/>
                <w:color w:val="000000" w:themeColor="text1"/>
                <w:sz w:val="18"/>
                <w:szCs w:val="18"/>
              </w:rPr>
              <w:t>Süre:</w:t>
            </w:r>
            <w:r w:rsidRPr="009C3208">
              <w:rPr>
                <w:rFonts w:asciiTheme="minorHAnsi" w:eastAsiaTheme="minorEastAsia" w:hAnsiTheme="minorHAnsi" w:cstheme="minorHAnsi"/>
                <w:color w:val="000000" w:themeColor="text1"/>
                <w:sz w:val="18"/>
                <w:szCs w:val="18"/>
              </w:rPr>
              <w:t xml:space="preserve"> </w:t>
            </w:r>
            <w:r w:rsidR="001B5D6F" w:rsidRPr="009C3208">
              <w:rPr>
                <w:rFonts w:asciiTheme="minorHAnsi" w:eastAsiaTheme="minorEastAsia" w:hAnsiTheme="minorHAnsi" w:cstheme="minorHAnsi"/>
                <w:color w:val="000000" w:themeColor="text1"/>
                <w:sz w:val="18"/>
                <w:szCs w:val="18"/>
              </w:rPr>
              <w:t>8</w:t>
            </w:r>
            <w:r w:rsidRPr="009C3208">
              <w:rPr>
                <w:rFonts w:asciiTheme="minorHAnsi" w:eastAsiaTheme="minorEastAsia" w:hAnsiTheme="minorHAnsi" w:cstheme="minorHAnsi"/>
                <w:color w:val="000000" w:themeColor="text1"/>
                <w:sz w:val="18"/>
                <w:szCs w:val="18"/>
              </w:rPr>
              <w:t xml:space="preserve"> saat</w:t>
            </w:r>
          </w:p>
        </w:tc>
      </w:tr>
      <w:tr w:rsidR="002006FE" w:rsidRPr="009C3208" w14:paraId="172CAC16" w14:textId="77777777" w:rsidTr="00923F63">
        <w:trPr>
          <w:trHeight w:val="294"/>
          <w:jc w:val="center"/>
        </w:trPr>
        <w:tc>
          <w:tcPr>
            <w:tcW w:w="2898" w:type="dxa"/>
          </w:tcPr>
          <w:p w14:paraId="3113C776" w14:textId="00BD4313" w:rsidR="002006FE" w:rsidRPr="009C3208" w:rsidRDefault="002006FE" w:rsidP="002006FE">
            <w:pPr>
              <w:spacing w:after="0"/>
              <w:rPr>
                <w:rFonts w:asciiTheme="minorHAnsi" w:eastAsiaTheme="minorEastAsia" w:hAnsiTheme="minorHAnsi" w:cstheme="minorHAnsi"/>
                <w:b/>
                <w:color w:val="000000" w:themeColor="text1"/>
                <w:sz w:val="18"/>
                <w:szCs w:val="18"/>
              </w:rPr>
            </w:pPr>
            <w:r w:rsidRPr="009C3208">
              <w:rPr>
                <w:rFonts w:asciiTheme="minorHAnsi" w:hAnsiTheme="minorHAnsi" w:cstheme="minorHAnsi"/>
                <w:b/>
                <w:sz w:val="18"/>
                <w:szCs w:val="18"/>
              </w:rPr>
              <w:t>Ünitenin Adı</w:t>
            </w:r>
          </w:p>
        </w:tc>
        <w:tc>
          <w:tcPr>
            <w:tcW w:w="8044" w:type="dxa"/>
            <w:gridSpan w:val="2"/>
          </w:tcPr>
          <w:p w14:paraId="5ED7C851" w14:textId="3AE26C8B" w:rsidR="002006FE" w:rsidRPr="009C3208" w:rsidRDefault="001F4D87" w:rsidP="002006FE">
            <w:pPr>
              <w:spacing w:after="0"/>
              <w:rPr>
                <w:rFonts w:asciiTheme="minorHAnsi" w:eastAsiaTheme="minorEastAsia" w:hAnsiTheme="minorHAnsi" w:cstheme="minorHAnsi"/>
                <w:bCs/>
                <w:color w:val="000000" w:themeColor="text1"/>
                <w:sz w:val="18"/>
                <w:szCs w:val="18"/>
              </w:rPr>
            </w:pPr>
            <w:r w:rsidRPr="009C3208">
              <w:rPr>
                <w:rFonts w:asciiTheme="minorHAnsi" w:hAnsiTheme="minorHAnsi" w:cstheme="minorHAnsi"/>
                <w:b/>
                <w:bCs/>
                <w:color w:val="000000"/>
                <w:sz w:val="18"/>
                <w:szCs w:val="18"/>
              </w:rPr>
              <w:t>5. ÜNİTE: MADDENİN AYIRT EDİCİ ÖZELLİKLERİ</w:t>
            </w:r>
          </w:p>
        </w:tc>
      </w:tr>
      <w:tr w:rsidR="00F1617F" w:rsidRPr="009C3208" w14:paraId="3E561861" w14:textId="77777777" w:rsidTr="00923F63">
        <w:trPr>
          <w:trHeight w:val="311"/>
          <w:jc w:val="center"/>
        </w:trPr>
        <w:tc>
          <w:tcPr>
            <w:tcW w:w="2898" w:type="dxa"/>
          </w:tcPr>
          <w:p w14:paraId="27D2879C" w14:textId="1B595528" w:rsidR="00F1617F" w:rsidRPr="009C3208" w:rsidRDefault="00F1617F" w:rsidP="00F1617F">
            <w:pPr>
              <w:spacing w:after="0"/>
              <w:rPr>
                <w:rFonts w:asciiTheme="minorHAnsi" w:eastAsiaTheme="minorEastAsia" w:hAnsiTheme="minorHAnsi" w:cstheme="minorHAnsi"/>
                <w:b/>
                <w:color w:val="000000" w:themeColor="text1"/>
                <w:sz w:val="18"/>
                <w:szCs w:val="18"/>
              </w:rPr>
            </w:pPr>
            <w:r w:rsidRPr="009C3208">
              <w:rPr>
                <w:rFonts w:asciiTheme="minorHAnsi" w:hAnsiTheme="minorHAnsi" w:cstheme="minorHAnsi"/>
                <w:b/>
                <w:sz w:val="18"/>
                <w:szCs w:val="18"/>
              </w:rPr>
              <w:t>Konular</w:t>
            </w:r>
          </w:p>
        </w:tc>
        <w:tc>
          <w:tcPr>
            <w:tcW w:w="8044" w:type="dxa"/>
            <w:gridSpan w:val="2"/>
          </w:tcPr>
          <w:p w14:paraId="52A92750" w14:textId="7CC6CED6" w:rsidR="00F1617F" w:rsidRPr="009C3208" w:rsidRDefault="001F4D87" w:rsidP="001A50EF">
            <w:pPr>
              <w:ind w:right="113"/>
              <w:rPr>
                <w:rFonts w:asciiTheme="minorHAnsi" w:hAnsiTheme="minorHAnsi" w:cstheme="minorHAnsi"/>
                <w:color w:val="000000"/>
                <w:sz w:val="18"/>
                <w:szCs w:val="18"/>
              </w:rPr>
            </w:pPr>
            <w:r w:rsidRPr="009C3208">
              <w:rPr>
                <w:rFonts w:asciiTheme="minorHAnsi" w:hAnsiTheme="minorHAnsi" w:cstheme="minorHAnsi"/>
                <w:color w:val="000000"/>
                <w:sz w:val="18"/>
                <w:szCs w:val="18"/>
              </w:rPr>
              <w:t>Yoğunluk</w:t>
            </w:r>
          </w:p>
        </w:tc>
      </w:tr>
      <w:tr w:rsidR="00F1617F" w:rsidRPr="009C3208" w14:paraId="022AB9F2" w14:textId="77777777" w:rsidTr="00F92B4B">
        <w:trPr>
          <w:trHeight w:val="1690"/>
          <w:jc w:val="center"/>
        </w:trPr>
        <w:tc>
          <w:tcPr>
            <w:tcW w:w="2898" w:type="dxa"/>
          </w:tcPr>
          <w:p w14:paraId="20735657" w14:textId="77777777" w:rsidR="00F1617F" w:rsidRPr="009C3208" w:rsidRDefault="00F1617F" w:rsidP="00F1617F">
            <w:pPr>
              <w:spacing w:after="0"/>
              <w:rPr>
                <w:rFonts w:asciiTheme="minorHAnsi" w:hAnsiTheme="minorHAnsi" w:cstheme="minorHAnsi"/>
                <w:b/>
                <w:sz w:val="18"/>
                <w:szCs w:val="18"/>
              </w:rPr>
            </w:pPr>
            <w:r w:rsidRPr="009C3208">
              <w:rPr>
                <w:rFonts w:asciiTheme="minorHAnsi" w:hAnsiTheme="minorHAnsi" w:cstheme="minorHAnsi"/>
                <w:b/>
                <w:sz w:val="18"/>
                <w:szCs w:val="18"/>
              </w:rPr>
              <w:t>Öğrenme Çıktısı</w:t>
            </w:r>
          </w:p>
          <w:p w14:paraId="07F225CC" w14:textId="189A080A" w:rsidR="00F1617F" w:rsidRPr="009C3208" w:rsidRDefault="007B6603" w:rsidP="00F1617F">
            <w:pPr>
              <w:spacing w:after="0"/>
              <w:rPr>
                <w:rFonts w:asciiTheme="minorHAnsi" w:eastAsiaTheme="minorEastAsia" w:hAnsiTheme="minorHAnsi" w:cstheme="minorHAnsi"/>
                <w:b/>
                <w:color w:val="000000" w:themeColor="text1"/>
                <w:sz w:val="18"/>
                <w:szCs w:val="18"/>
              </w:rPr>
            </w:pPr>
            <w:r w:rsidRPr="009C3208">
              <w:rPr>
                <w:rFonts w:asciiTheme="minorHAnsi" w:hAnsiTheme="minorHAnsi" w:cstheme="minorHAnsi"/>
                <w:i/>
                <w:sz w:val="18"/>
                <w:szCs w:val="18"/>
              </w:rPr>
              <w:t>Süreç Bileşenleri</w:t>
            </w:r>
          </w:p>
        </w:tc>
        <w:tc>
          <w:tcPr>
            <w:tcW w:w="8044" w:type="dxa"/>
            <w:gridSpan w:val="2"/>
          </w:tcPr>
          <w:p w14:paraId="3A992167" w14:textId="77777777" w:rsidR="009A7463" w:rsidRPr="009C3208" w:rsidRDefault="00F600C6" w:rsidP="00F92B4B">
            <w:pPr>
              <w:spacing w:after="0"/>
              <w:rPr>
                <w:rFonts w:asciiTheme="minorHAnsi" w:hAnsiTheme="minorHAnsi" w:cstheme="minorHAnsi"/>
                <w:color w:val="000000"/>
                <w:sz w:val="18"/>
                <w:szCs w:val="18"/>
              </w:rPr>
            </w:pPr>
            <w:r w:rsidRPr="009C3208">
              <w:rPr>
                <w:rFonts w:asciiTheme="minorHAnsi" w:hAnsiTheme="minorHAnsi" w:cstheme="minorHAnsi"/>
                <w:b/>
                <w:bCs/>
                <w:color w:val="000000"/>
                <w:sz w:val="18"/>
                <w:szCs w:val="18"/>
              </w:rPr>
              <w:t>FB.6.5.3.1. Yoğunluğa ilişkin hesaplamalar yaparak bilimsel veriye dayalı tahmin edebilme</w:t>
            </w:r>
            <w:r w:rsidRPr="009C3208">
              <w:rPr>
                <w:rFonts w:asciiTheme="minorHAnsi" w:hAnsiTheme="minorHAnsi" w:cstheme="minorHAnsi"/>
                <w:b/>
                <w:bCs/>
                <w:color w:val="000000"/>
                <w:sz w:val="18"/>
                <w:szCs w:val="18"/>
              </w:rPr>
              <w:br/>
              <w:t>Süreç Bileşenleri:</w:t>
            </w:r>
            <w:r w:rsidRPr="009C3208">
              <w:rPr>
                <w:rFonts w:asciiTheme="minorHAnsi" w:hAnsiTheme="minorHAnsi" w:cstheme="minorHAnsi"/>
                <w:b/>
                <w:bCs/>
                <w:color w:val="000000"/>
                <w:sz w:val="18"/>
                <w:szCs w:val="18"/>
              </w:rPr>
              <w:br/>
            </w:r>
            <w:r w:rsidR="009A7463" w:rsidRPr="009C3208">
              <w:rPr>
                <w:rFonts w:asciiTheme="minorHAnsi" w:hAnsiTheme="minorHAnsi" w:cstheme="minorHAnsi"/>
                <w:color w:val="000000"/>
                <w:sz w:val="18"/>
                <w:szCs w:val="18"/>
              </w:rPr>
              <w:t xml:space="preserve">a) Yoğunluğa ilişkin verilere veya ön bilgilerine dayalı önerme oluşturur. </w:t>
            </w:r>
          </w:p>
          <w:p w14:paraId="1FA33660" w14:textId="77777777" w:rsidR="009A7463" w:rsidRPr="009C3208" w:rsidRDefault="009A7463" w:rsidP="00F92B4B">
            <w:pPr>
              <w:spacing w:after="0"/>
              <w:rPr>
                <w:rFonts w:asciiTheme="minorHAnsi" w:hAnsiTheme="minorHAnsi" w:cstheme="minorHAnsi"/>
                <w:color w:val="000000"/>
                <w:sz w:val="18"/>
                <w:szCs w:val="18"/>
              </w:rPr>
            </w:pPr>
            <w:r w:rsidRPr="009C3208">
              <w:rPr>
                <w:rFonts w:asciiTheme="minorHAnsi" w:hAnsiTheme="minorHAnsi" w:cstheme="minorHAnsi"/>
                <w:color w:val="000000"/>
                <w:sz w:val="18"/>
                <w:szCs w:val="18"/>
              </w:rPr>
              <w:t>b) Yoğunluğa ilişkin veriye dayalı ve dayalı olmayan önermeleri karşılaştırır.</w:t>
            </w:r>
          </w:p>
          <w:p w14:paraId="5369BF11" w14:textId="77777777" w:rsidR="009A7463" w:rsidRPr="009C3208" w:rsidRDefault="009A7463" w:rsidP="00F92B4B">
            <w:pPr>
              <w:spacing w:after="0"/>
              <w:rPr>
                <w:rFonts w:asciiTheme="minorHAnsi" w:hAnsiTheme="minorHAnsi" w:cstheme="minorHAnsi"/>
                <w:color w:val="000000"/>
                <w:sz w:val="18"/>
                <w:szCs w:val="18"/>
              </w:rPr>
            </w:pPr>
            <w:r w:rsidRPr="009C3208">
              <w:rPr>
                <w:rFonts w:asciiTheme="minorHAnsi" w:hAnsiTheme="minorHAnsi" w:cstheme="minorHAnsi"/>
                <w:color w:val="000000"/>
                <w:sz w:val="18"/>
                <w:szCs w:val="18"/>
              </w:rPr>
              <w:t xml:space="preserve"> c) Yoğunluğa ilişkin hesaplama ve tahmin yapar. </w:t>
            </w:r>
          </w:p>
          <w:p w14:paraId="6FA0AD71" w14:textId="2F59C8A1" w:rsidR="00F600C6" w:rsidRPr="009C3208" w:rsidRDefault="009A7463" w:rsidP="00F92B4B">
            <w:pPr>
              <w:spacing w:after="0"/>
              <w:rPr>
                <w:rFonts w:asciiTheme="minorHAnsi" w:hAnsiTheme="minorHAnsi" w:cstheme="minorHAnsi"/>
                <w:color w:val="000000"/>
                <w:sz w:val="18"/>
                <w:szCs w:val="18"/>
              </w:rPr>
            </w:pPr>
            <w:proofErr w:type="gramStart"/>
            <w:r w:rsidRPr="009C3208">
              <w:rPr>
                <w:rFonts w:asciiTheme="minorHAnsi" w:hAnsiTheme="minorHAnsi" w:cstheme="minorHAnsi"/>
                <w:color w:val="000000"/>
                <w:sz w:val="18"/>
                <w:szCs w:val="18"/>
              </w:rPr>
              <w:t>ç</w:t>
            </w:r>
            <w:proofErr w:type="gramEnd"/>
            <w:r w:rsidRPr="009C3208">
              <w:rPr>
                <w:rFonts w:asciiTheme="minorHAnsi" w:hAnsiTheme="minorHAnsi" w:cstheme="minorHAnsi"/>
                <w:color w:val="000000"/>
                <w:sz w:val="18"/>
                <w:szCs w:val="18"/>
              </w:rPr>
              <w:t>) Tahminlerin geçerliğini sorgular.</w:t>
            </w:r>
            <w:r w:rsidR="00F600C6" w:rsidRPr="009C3208">
              <w:rPr>
                <w:rFonts w:asciiTheme="minorHAnsi" w:hAnsiTheme="minorHAnsi" w:cstheme="minorHAnsi"/>
                <w:sz w:val="18"/>
                <w:szCs w:val="18"/>
              </w:rPr>
              <w:tab/>
            </w:r>
          </w:p>
        </w:tc>
      </w:tr>
    </w:tbl>
    <w:p w14:paraId="2E21F028" w14:textId="2A7B45B9" w:rsidR="00FB6068" w:rsidRPr="009C3208" w:rsidRDefault="00FB6068" w:rsidP="00EB7E50">
      <w:pPr>
        <w:spacing w:after="0"/>
        <w:rPr>
          <w:rFonts w:asciiTheme="minorHAnsi" w:hAnsiTheme="minorHAnsi" w:cstheme="minorHAnsi"/>
          <w:b/>
          <w:color w:val="000000" w:themeColor="text1"/>
          <w:sz w:val="18"/>
          <w:szCs w:val="18"/>
        </w:rPr>
      </w:pPr>
      <w:r w:rsidRPr="009C3208">
        <w:rPr>
          <w:rFonts w:asciiTheme="minorHAnsi" w:hAnsiTheme="minorHAnsi" w:cstheme="minorHAnsi"/>
          <w:b/>
          <w:color w:val="000000" w:themeColor="text1"/>
          <w:sz w:val="18"/>
          <w:szCs w:val="18"/>
        </w:rPr>
        <w:t xml:space="preserve">II. </w:t>
      </w:r>
      <w:r w:rsidR="009C6E8A" w:rsidRPr="009C3208">
        <w:rPr>
          <w:rFonts w:asciiTheme="minorHAnsi" w:hAnsiTheme="minorHAnsi" w:cstheme="minorHAnsi"/>
          <w:b/>
          <w:color w:val="000000" w:themeColor="text1"/>
          <w:sz w:val="18"/>
          <w:szCs w:val="18"/>
        </w:rPr>
        <w:t>BÖLÜM:</w:t>
      </w:r>
      <w:r w:rsidRPr="009C3208">
        <w:rPr>
          <w:rFonts w:asciiTheme="minorHAnsi" w:hAnsiTheme="minorHAnsi" w:cstheme="minorHAnsi"/>
          <w:b/>
          <w:color w:val="000000" w:themeColor="text1"/>
          <w:sz w:val="18"/>
          <w:szCs w:val="18"/>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9C3208" w14:paraId="171474B7" w14:textId="77777777" w:rsidTr="00314CAA">
        <w:trPr>
          <w:trHeight w:val="621"/>
          <w:jc w:val="center"/>
        </w:trPr>
        <w:tc>
          <w:tcPr>
            <w:tcW w:w="2830" w:type="dxa"/>
            <w:vAlign w:val="center"/>
          </w:tcPr>
          <w:p w14:paraId="4119A7C2" w14:textId="058794C8" w:rsidR="00314CAA" w:rsidRPr="009C3208" w:rsidRDefault="00314CAA" w:rsidP="00314CAA">
            <w:pPr>
              <w:spacing w:after="0"/>
              <w:rPr>
                <w:rFonts w:asciiTheme="minorHAnsi" w:hAnsiTheme="minorHAnsi" w:cstheme="minorHAnsi"/>
                <w:b/>
                <w:sz w:val="18"/>
                <w:szCs w:val="18"/>
              </w:rPr>
            </w:pPr>
            <w:r w:rsidRPr="009C3208">
              <w:rPr>
                <w:rFonts w:asciiTheme="minorHAnsi" w:hAnsiTheme="minorHAnsi" w:cstheme="minorHAnsi"/>
                <w:b/>
                <w:bCs/>
                <w:color w:val="3F3F3F"/>
                <w:sz w:val="18"/>
                <w:szCs w:val="18"/>
              </w:rPr>
              <w:t>Sosyal- Duygusal Öğrenme Becerileri</w:t>
            </w:r>
          </w:p>
        </w:tc>
        <w:tc>
          <w:tcPr>
            <w:tcW w:w="8045" w:type="dxa"/>
            <w:vAlign w:val="center"/>
          </w:tcPr>
          <w:p w14:paraId="578EA9C9" w14:textId="7A62A085" w:rsidR="00314CAA" w:rsidRPr="009C3208" w:rsidRDefault="00314CAA" w:rsidP="00314CAA">
            <w:pPr>
              <w:rPr>
                <w:rFonts w:asciiTheme="minorHAnsi" w:hAnsiTheme="minorHAnsi" w:cstheme="minorHAnsi"/>
                <w:color w:val="000000"/>
                <w:sz w:val="18"/>
                <w:szCs w:val="18"/>
              </w:rPr>
            </w:pPr>
            <w:r w:rsidRPr="009C3208">
              <w:rPr>
                <w:rFonts w:asciiTheme="minorHAnsi" w:hAnsiTheme="minorHAnsi" w:cstheme="minorHAnsi"/>
                <w:color w:val="000000"/>
                <w:sz w:val="18"/>
                <w:szCs w:val="18"/>
              </w:rPr>
              <w:t xml:space="preserve">SDB1.1. Kendini Tanıma (Öz Farkındalık), SDB1.2. Kendini Düzenleme (Öz Düzenleme), SDB2.1. İletişim, SDB2.2. İş Birliği       </w:t>
            </w:r>
          </w:p>
        </w:tc>
      </w:tr>
      <w:tr w:rsidR="008C3A36" w:rsidRPr="009C3208" w14:paraId="217AF9CA" w14:textId="77777777" w:rsidTr="00FC388F">
        <w:trPr>
          <w:trHeight w:val="763"/>
          <w:jc w:val="center"/>
        </w:trPr>
        <w:tc>
          <w:tcPr>
            <w:tcW w:w="2830" w:type="dxa"/>
            <w:vAlign w:val="center"/>
          </w:tcPr>
          <w:p w14:paraId="2D1D6619" w14:textId="1C45A17B" w:rsidR="008C3A36" w:rsidRPr="009C3208" w:rsidRDefault="008C3A36" w:rsidP="008C3A36">
            <w:pPr>
              <w:spacing w:line="240" w:lineRule="auto"/>
              <w:rPr>
                <w:rFonts w:asciiTheme="minorHAnsi" w:hAnsiTheme="minorHAnsi" w:cstheme="minorHAnsi"/>
                <w:b/>
                <w:bCs/>
                <w:color w:val="3F3F3F"/>
                <w:sz w:val="18"/>
                <w:szCs w:val="18"/>
              </w:rPr>
            </w:pPr>
            <w:r w:rsidRPr="009C3208">
              <w:rPr>
                <w:rFonts w:asciiTheme="minorHAnsi" w:hAnsiTheme="minorHAnsi" w:cstheme="minorHAnsi"/>
                <w:b/>
                <w:bCs/>
                <w:color w:val="3F3F3F"/>
                <w:sz w:val="18"/>
                <w:szCs w:val="18"/>
              </w:rPr>
              <w:t>Değerler</w:t>
            </w:r>
          </w:p>
        </w:tc>
        <w:tc>
          <w:tcPr>
            <w:tcW w:w="8045" w:type="dxa"/>
            <w:vAlign w:val="center"/>
          </w:tcPr>
          <w:p w14:paraId="5BE2A905" w14:textId="644BFC28" w:rsidR="008C3A36" w:rsidRPr="009C3208" w:rsidRDefault="008C3A36" w:rsidP="008C3A36">
            <w:pPr>
              <w:rPr>
                <w:rFonts w:asciiTheme="minorHAnsi" w:hAnsiTheme="minorHAnsi" w:cstheme="minorHAnsi"/>
                <w:color w:val="000000"/>
                <w:sz w:val="18"/>
                <w:szCs w:val="18"/>
              </w:rPr>
            </w:pPr>
            <w:r w:rsidRPr="009C3208">
              <w:rPr>
                <w:rFonts w:asciiTheme="minorHAnsi" w:hAnsiTheme="minorHAnsi" w:cstheme="minorHAnsi"/>
                <w:color w:val="000000"/>
                <w:sz w:val="18"/>
                <w:szCs w:val="18"/>
              </w:rPr>
              <w:t xml:space="preserve">D1. Adalet, D3. Çalışkanlık, D6. Dürüstlük, D7. Estetik, D8. Mahremiyet, D16. Sorumluluk, D19. </w:t>
            </w:r>
            <w:r w:rsidR="0090610D" w:rsidRPr="009C3208">
              <w:rPr>
                <w:rFonts w:asciiTheme="minorHAnsi" w:hAnsiTheme="minorHAnsi" w:cstheme="minorHAnsi"/>
                <w:color w:val="000000"/>
                <w:sz w:val="18"/>
                <w:szCs w:val="18"/>
              </w:rPr>
              <w:t>Vatanseverlik, D</w:t>
            </w:r>
            <w:r w:rsidRPr="009C3208">
              <w:rPr>
                <w:rFonts w:asciiTheme="minorHAnsi" w:hAnsiTheme="minorHAnsi" w:cstheme="minorHAnsi"/>
                <w:color w:val="000000"/>
                <w:sz w:val="18"/>
                <w:szCs w:val="18"/>
              </w:rPr>
              <w:t>20. Yardımseverlik</w:t>
            </w:r>
          </w:p>
        </w:tc>
      </w:tr>
      <w:tr w:rsidR="008C3A36" w:rsidRPr="009C3208" w14:paraId="32854FA8" w14:textId="77777777" w:rsidTr="00FB6068">
        <w:trPr>
          <w:trHeight w:val="533"/>
          <w:jc w:val="center"/>
        </w:trPr>
        <w:tc>
          <w:tcPr>
            <w:tcW w:w="2830" w:type="dxa"/>
            <w:vAlign w:val="center"/>
          </w:tcPr>
          <w:p w14:paraId="4CC1B39D" w14:textId="4B34DF16" w:rsidR="008C3A36" w:rsidRPr="009C3208" w:rsidRDefault="008C3A36" w:rsidP="008C3A36">
            <w:pPr>
              <w:spacing w:after="0"/>
              <w:rPr>
                <w:rFonts w:asciiTheme="minorHAnsi" w:eastAsiaTheme="minorEastAsia" w:hAnsiTheme="minorHAnsi" w:cstheme="minorHAnsi"/>
                <w:b/>
                <w:color w:val="000000" w:themeColor="text1"/>
                <w:sz w:val="18"/>
                <w:szCs w:val="18"/>
              </w:rPr>
            </w:pPr>
            <w:r w:rsidRPr="009C3208">
              <w:rPr>
                <w:rFonts w:asciiTheme="minorHAnsi" w:hAnsiTheme="minorHAnsi" w:cstheme="minorHAnsi"/>
                <w:b/>
                <w:bCs/>
                <w:color w:val="3F3F3F"/>
                <w:sz w:val="18"/>
                <w:szCs w:val="18"/>
              </w:rPr>
              <w:t>Okuryazarlık Becerileri</w:t>
            </w:r>
          </w:p>
        </w:tc>
        <w:tc>
          <w:tcPr>
            <w:tcW w:w="8045" w:type="dxa"/>
          </w:tcPr>
          <w:p w14:paraId="3E14797C" w14:textId="52C0CBED" w:rsidR="008C3A36" w:rsidRPr="009C3208" w:rsidRDefault="0090610D" w:rsidP="0090610D">
            <w:pPr>
              <w:rPr>
                <w:rFonts w:asciiTheme="minorHAnsi" w:hAnsiTheme="minorHAnsi" w:cstheme="minorHAnsi"/>
                <w:color w:val="000000"/>
                <w:sz w:val="18"/>
                <w:szCs w:val="18"/>
              </w:rPr>
            </w:pPr>
            <w:r w:rsidRPr="009C3208">
              <w:rPr>
                <w:rFonts w:asciiTheme="minorHAnsi" w:hAnsiTheme="minorHAnsi" w:cstheme="minorHAnsi"/>
                <w:color w:val="000000"/>
                <w:sz w:val="18"/>
                <w:szCs w:val="18"/>
              </w:rPr>
              <w:t>OB1. Bilgi Okuryazarlığı, OB2. Dijital Okuryazarlık, OB7. Veri Okuryazarlığı</w:t>
            </w:r>
          </w:p>
        </w:tc>
      </w:tr>
    </w:tbl>
    <w:p w14:paraId="3C2C2FFD" w14:textId="6706F350" w:rsidR="00A63678" w:rsidRPr="009C3208" w:rsidRDefault="00FB6068" w:rsidP="00EB7E50">
      <w:pPr>
        <w:spacing w:after="0"/>
        <w:rPr>
          <w:rFonts w:asciiTheme="minorHAnsi" w:hAnsiTheme="minorHAnsi" w:cstheme="minorHAnsi"/>
          <w:b/>
          <w:color w:val="000000" w:themeColor="text1"/>
          <w:sz w:val="18"/>
          <w:szCs w:val="18"/>
        </w:rPr>
      </w:pPr>
      <w:r w:rsidRPr="009C3208">
        <w:rPr>
          <w:rFonts w:asciiTheme="minorHAnsi" w:hAnsiTheme="minorHAnsi" w:cstheme="minorHAnsi"/>
          <w:b/>
          <w:color w:val="000000" w:themeColor="text1"/>
          <w:sz w:val="18"/>
          <w:szCs w:val="18"/>
        </w:rPr>
        <w:t>I</w:t>
      </w:r>
      <w:r w:rsidR="00A63678" w:rsidRPr="009C3208">
        <w:rPr>
          <w:rFonts w:asciiTheme="minorHAnsi" w:hAnsiTheme="minorHAnsi" w:cstheme="minorHAnsi"/>
          <w:b/>
          <w:color w:val="000000" w:themeColor="text1"/>
          <w:sz w:val="18"/>
          <w:szCs w:val="18"/>
        </w:rPr>
        <w:t>II.BÖLÜM</w:t>
      </w:r>
      <w:r w:rsidR="002923CA" w:rsidRPr="009C3208">
        <w:rPr>
          <w:rFonts w:asciiTheme="minorHAnsi" w:hAnsiTheme="minorHAnsi" w:cstheme="minorHAnsi"/>
          <w:b/>
          <w:color w:val="000000" w:themeColor="text1"/>
          <w:sz w:val="18"/>
          <w:szCs w:val="18"/>
        </w:rPr>
        <w:t xml:space="preserve">: </w:t>
      </w:r>
      <w:r w:rsidRPr="009C3208">
        <w:rPr>
          <w:rFonts w:asciiTheme="minorHAnsi" w:hAnsiTheme="minorHAnsi" w:cstheme="minorHAnsi"/>
          <w:b/>
          <w:color w:val="000000" w:themeColor="text1"/>
          <w:sz w:val="18"/>
          <w:szCs w:val="18"/>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7194"/>
      </w:tblGrid>
      <w:tr w:rsidR="00984A92" w:rsidRPr="009C3208" w14:paraId="6DE5BB95" w14:textId="77777777" w:rsidTr="00984A92">
        <w:trPr>
          <w:trHeight w:val="621"/>
          <w:jc w:val="center"/>
        </w:trPr>
        <w:tc>
          <w:tcPr>
            <w:tcW w:w="3681" w:type="dxa"/>
            <w:vAlign w:val="center"/>
          </w:tcPr>
          <w:p w14:paraId="602F87AA" w14:textId="77777777" w:rsidR="00984A92" w:rsidRPr="009C3208" w:rsidRDefault="00984A92" w:rsidP="00984A92">
            <w:pPr>
              <w:spacing w:after="0"/>
              <w:rPr>
                <w:rFonts w:asciiTheme="minorHAnsi" w:eastAsiaTheme="minorEastAsia" w:hAnsiTheme="minorHAnsi" w:cstheme="minorHAnsi"/>
                <w:b/>
                <w:color w:val="000000" w:themeColor="text1"/>
                <w:sz w:val="18"/>
                <w:szCs w:val="18"/>
              </w:rPr>
            </w:pPr>
            <w:r w:rsidRPr="009C3208">
              <w:rPr>
                <w:rFonts w:asciiTheme="minorHAnsi" w:hAnsiTheme="minorHAnsi" w:cstheme="minorHAnsi"/>
                <w:b/>
                <w:sz w:val="18"/>
                <w:szCs w:val="18"/>
              </w:rPr>
              <w:t>Basamak</w:t>
            </w:r>
          </w:p>
          <w:p w14:paraId="0639C3CC" w14:textId="6D2FC91F" w:rsidR="00984A92" w:rsidRPr="009C3208" w:rsidRDefault="00984A92" w:rsidP="00984A92">
            <w:pPr>
              <w:spacing w:after="0"/>
              <w:rPr>
                <w:rFonts w:asciiTheme="minorHAnsi" w:hAnsiTheme="minorHAnsi" w:cstheme="minorHAnsi"/>
                <w:b/>
                <w:sz w:val="18"/>
                <w:szCs w:val="18"/>
              </w:rPr>
            </w:pPr>
            <w:r w:rsidRPr="009C3208">
              <w:rPr>
                <w:rFonts w:asciiTheme="minorHAnsi" w:hAnsiTheme="minorHAnsi" w:cstheme="minorHAnsi"/>
                <w:b/>
                <w:sz w:val="18"/>
                <w:szCs w:val="18"/>
              </w:rPr>
              <w:t>Özellik (Bu kriterleri dikkate alınız)</w:t>
            </w:r>
          </w:p>
        </w:tc>
        <w:tc>
          <w:tcPr>
            <w:tcW w:w="7194" w:type="dxa"/>
            <w:vAlign w:val="center"/>
          </w:tcPr>
          <w:p w14:paraId="79799A22" w14:textId="77777777" w:rsidR="00984A92" w:rsidRPr="009C3208" w:rsidRDefault="00984A92" w:rsidP="00EB7E50">
            <w:pPr>
              <w:spacing w:after="0"/>
              <w:jc w:val="center"/>
              <w:rPr>
                <w:rFonts w:asciiTheme="minorHAnsi" w:hAnsiTheme="minorHAnsi" w:cstheme="minorHAnsi"/>
                <w:b/>
                <w:sz w:val="18"/>
                <w:szCs w:val="18"/>
              </w:rPr>
            </w:pPr>
            <w:r w:rsidRPr="009C3208">
              <w:rPr>
                <w:rFonts w:asciiTheme="minorHAnsi" w:hAnsiTheme="minorHAnsi" w:cstheme="minorHAnsi"/>
                <w:b/>
                <w:sz w:val="18"/>
                <w:szCs w:val="18"/>
              </w:rPr>
              <w:t>Uygulama</w:t>
            </w:r>
          </w:p>
          <w:p w14:paraId="71192D24" w14:textId="491AF98B" w:rsidR="00984A92" w:rsidRPr="009C3208" w:rsidRDefault="00984A92" w:rsidP="00EB7E50">
            <w:pPr>
              <w:spacing w:after="0"/>
              <w:jc w:val="center"/>
              <w:rPr>
                <w:rFonts w:asciiTheme="minorHAnsi" w:eastAsiaTheme="minorEastAsia" w:hAnsiTheme="minorHAnsi" w:cstheme="minorHAnsi"/>
                <w:color w:val="000000" w:themeColor="text1"/>
                <w:sz w:val="18"/>
                <w:szCs w:val="18"/>
              </w:rPr>
            </w:pPr>
            <w:r w:rsidRPr="009C3208">
              <w:rPr>
                <w:rFonts w:asciiTheme="minorHAnsi" w:hAnsiTheme="minorHAnsi" w:cstheme="minorHAnsi"/>
                <w:b/>
                <w:sz w:val="18"/>
                <w:szCs w:val="18"/>
              </w:rPr>
              <w:t>(İçeriğinizi bu kısma oluşturunuz)</w:t>
            </w:r>
          </w:p>
        </w:tc>
      </w:tr>
      <w:tr w:rsidR="00984A92" w:rsidRPr="009C3208" w14:paraId="4B45BC9A" w14:textId="77777777" w:rsidTr="00984A92">
        <w:trPr>
          <w:trHeight w:val="763"/>
          <w:jc w:val="center"/>
        </w:trPr>
        <w:tc>
          <w:tcPr>
            <w:tcW w:w="3681" w:type="dxa"/>
            <w:vAlign w:val="center"/>
          </w:tcPr>
          <w:p w14:paraId="459C7E00" w14:textId="53D54CA3" w:rsidR="00984A92" w:rsidRPr="009C3208" w:rsidRDefault="00984A92" w:rsidP="00984A92">
            <w:pPr>
              <w:spacing w:after="0"/>
              <w:rPr>
                <w:rFonts w:asciiTheme="minorHAnsi" w:eastAsiaTheme="minorEastAsia" w:hAnsiTheme="minorHAnsi" w:cstheme="minorHAnsi"/>
                <w:b/>
                <w:color w:val="000000" w:themeColor="text1"/>
                <w:sz w:val="18"/>
                <w:szCs w:val="18"/>
              </w:rPr>
            </w:pPr>
            <w:r w:rsidRPr="009C3208">
              <w:rPr>
                <w:rFonts w:asciiTheme="minorHAnsi" w:hAnsiTheme="minorHAnsi" w:cstheme="minorHAnsi"/>
                <w:b/>
                <w:sz w:val="18"/>
                <w:szCs w:val="18"/>
              </w:rPr>
              <w:t>İlişkilendirme Aşaması</w:t>
            </w:r>
          </w:p>
          <w:p w14:paraId="1F9AA7A2" w14:textId="77777777" w:rsidR="00984A92" w:rsidRPr="009C3208" w:rsidRDefault="00984A92" w:rsidP="00984A92">
            <w:pPr>
              <w:spacing w:after="0"/>
              <w:rPr>
                <w:rFonts w:asciiTheme="minorHAnsi" w:hAnsiTheme="minorHAnsi" w:cstheme="minorHAnsi"/>
                <w:sz w:val="18"/>
                <w:szCs w:val="18"/>
              </w:rPr>
            </w:pPr>
            <w:r w:rsidRPr="009C3208">
              <w:rPr>
                <w:rFonts w:asciiTheme="minorHAnsi" w:hAnsiTheme="minorHAnsi" w:cstheme="minorHAnsi"/>
                <w:sz w:val="18"/>
                <w:szCs w:val="18"/>
              </w:rPr>
              <w:t>En güçlü bağlamsal öğretim stratejisi olan bu aşamada;</w:t>
            </w:r>
          </w:p>
          <w:p w14:paraId="0B1DBF55" w14:textId="77777777" w:rsidR="00984A92" w:rsidRPr="009C3208" w:rsidRDefault="00984A92" w:rsidP="00635577">
            <w:pPr>
              <w:pStyle w:val="ListeParagraf"/>
              <w:numPr>
                <w:ilvl w:val="0"/>
                <w:numId w:val="2"/>
              </w:numPr>
              <w:spacing w:after="0"/>
              <w:rPr>
                <w:rFonts w:asciiTheme="minorHAnsi" w:hAnsiTheme="minorHAnsi" w:cstheme="minorHAnsi"/>
                <w:sz w:val="18"/>
                <w:szCs w:val="18"/>
              </w:rPr>
            </w:pPr>
            <w:r w:rsidRPr="009C3208">
              <w:rPr>
                <w:rFonts w:asciiTheme="minorHAnsi" w:hAnsiTheme="minorHAnsi" w:cstheme="minorHAnsi"/>
                <w:sz w:val="18"/>
                <w:szCs w:val="18"/>
              </w:rPr>
              <w:t>Öğrencinin dikkatini konuya çek</w:t>
            </w:r>
          </w:p>
          <w:p w14:paraId="0F41CC51" w14:textId="77777777" w:rsidR="00984A92" w:rsidRPr="009C3208" w:rsidRDefault="00984A92" w:rsidP="00635577">
            <w:pPr>
              <w:pStyle w:val="ListeParagraf"/>
              <w:numPr>
                <w:ilvl w:val="0"/>
                <w:numId w:val="2"/>
              </w:numPr>
              <w:spacing w:after="0"/>
              <w:rPr>
                <w:rFonts w:asciiTheme="minorHAnsi" w:hAnsiTheme="minorHAnsi" w:cstheme="minorHAnsi"/>
                <w:sz w:val="18"/>
                <w:szCs w:val="18"/>
              </w:rPr>
            </w:pPr>
            <w:r w:rsidRPr="009C3208">
              <w:rPr>
                <w:rFonts w:asciiTheme="minorHAnsi" w:hAnsiTheme="minorHAnsi" w:cstheme="minorHAnsi"/>
                <w:sz w:val="18"/>
                <w:szCs w:val="18"/>
              </w:rPr>
              <w:t>Öğrencinin dikkatini çeken günlük yaşamdan bağlamlar seç</w:t>
            </w:r>
          </w:p>
          <w:p w14:paraId="6A47E7E3" w14:textId="77777777" w:rsidR="00984A92" w:rsidRPr="009C3208" w:rsidRDefault="00984A92" w:rsidP="00635577">
            <w:pPr>
              <w:pStyle w:val="ListeParagraf"/>
              <w:numPr>
                <w:ilvl w:val="0"/>
                <w:numId w:val="2"/>
              </w:numPr>
              <w:spacing w:after="0"/>
              <w:rPr>
                <w:rFonts w:asciiTheme="minorHAnsi" w:hAnsiTheme="minorHAnsi" w:cstheme="minorHAnsi"/>
                <w:sz w:val="18"/>
                <w:szCs w:val="18"/>
              </w:rPr>
            </w:pPr>
            <w:r w:rsidRPr="009C3208">
              <w:rPr>
                <w:rFonts w:asciiTheme="minorHAnsi" w:hAnsiTheme="minorHAnsi" w:cstheme="minorHAnsi"/>
                <w:sz w:val="18"/>
                <w:szCs w:val="18"/>
              </w:rPr>
              <w:t>Mevcut ön bilgiler ile ilgili farkındalık oluştur</w:t>
            </w:r>
          </w:p>
          <w:p w14:paraId="6397CC99" w14:textId="77777777" w:rsidR="00984A92" w:rsidRPr="009C3208" w:rsidRDefault="00984A92" w:rsidP="00635577">
            <w:pPr>
              <w:pStyle w:val="ListeParagraf"/>
              <w:numPr>
                <w:ilvl w:val="0"/>
                <w:numId w:val="2"/>
              </w:numPr>
              <w:spacing w:after="0"/>
              <w:rPr>
                <w:rFonts w:asciiTheme="minorHAnsi" w:hAnsiTheme="minorHAnsi" w:cstheme="minorHAnsi"/>
                <w:sz w:val="18"/>
                <w:szCs w:val="18"/>
              </w:rPr>
            </w:pPr>
            <w:r w:rsidRPr="009C3208">
              <w:rPr>
                <w:rFonts w:asciiTheme="minorHAnsi" w:hAnsiTheme="minorHAnsi" w:cstheme="minorHAnsi"/>
                <w:sz w:val="18"/>
                <w:szCs w:val="18"/>
              </w:rPr>
              <w:t>Soyut kavramları somut şekilde modelleyecekleri model veya animasyonlar kullan</w:t>
            </w:r>
          </w:p>
          <w:p w14:paraId="51910151" w14:textId="52902CB1" w:rsidR="00984A92" w:rsidRPr="009C3208" w:rsidRDefault="00984A92" w:rsidP="00984A92">
            <w:pPr>
              <w:spacing w:after="0"/>
              <w:rPr>
                <w:rFonts w:asciiTheme="minorHAnsi" w:hAnsiTheme="minorHAnsi" w:cstheme="minorHAnsi"/>
                <w:b/>
                <w:sz w:val="18"/>
                <w:szCs w:val="18"/>
              </w:rPr>
            </w:pPr>
            <w:r w:rsidRPr="009C3208">
              <w:rPr>
                <w:rFonts w:asciiTheme="minorHAnsi" w:hAnsiTheme="minorHAnsi" w:cstheme="minorHAnsi"/>
                <w:b/>
                <w:sz w:val="18"/>
                <w:szCs w:val="18"/>
              </w:rPr>
              <w:t>Kullanılabilecek yöntem teknikler:</w:t>
            </w:r>
          </w:p>
          <w:p w14:paraId="42EC644E" w14:textId="77777777" w:rsidR="00984A92" w:rsidRPr="009C3208" w:rsidRDefault="00984A92" w:rsidP="00984A92">
            <w:pPr>
              <w:spacing w:after="0"/>
              <w:rPr>
                <w:rFonts w:asciiTheme="minorHAnsi" w:hAnsiTheme="minorHAnsi" w:cstheme="minorHAnsi"/>
                <w:sz w:val="18"/>
                <w:szCs w:val="18"/>
              </w:rPr>
            </w:pPr>
            <w:r w:rsidRPr="009C3208">
              <w:rPr>
                <w:rFonts w:asciiTheme="minorHAnsi" w:hAnsiTheme="minorHAnsi" w:cstheme="minorHAnsi"/>
                <w:sz w:val="18"/>
                <w:szCs w:val="18"/>
              </w:rPr>
              <w:t xml:space="preserve">     Senaryolar, hikayeler, örnek olay, zihin haritası, beyin fırtınası vb.</w:t>
            </w:r>
          </w:p>
          <w:p w14:paraId="215A2690" w14:textId="5F06A89E" w:rsidR="00984A92" w:rsidRPr="009C3208" w:rsidRDefault="00984A92" w:rsidP="00984A92">
            <w:pPr>
              <w:spacing w:after="0"/>
              <w:rPr>
                <w:rFonts w:asciiTheme="minorHAnsi" w:eastAsiaTheme="minorEastAsia" w:hAnsiTheme="minorHAnsi" w:cstheme="minorHAnsi"/>
                <w:b/>
                <w:color w:val="000000" w:themeColor="text1"/>
                <w:sz w:val="18"/>
                <w:szCs w:val="18"/>
              </w:rPr>
            </w:pPr>
          </w:p>
        </w:tc>
        <w:tc>
          <w:tcPr>
            <w:tcW w:w="7194" w:type="dxa"/>
          </w:tcPr>
          <w:p w14:paraId="25FEE6D7" w14:textId="60ABCDD1" w:rsidR="00B93122" w:rsidRPr="00B93122" w:rsidRDefault="00B93122" w:rsidP="00B93122">
            <w:pPr>
              <w:spacing w:after="0"/>
              <w:rPr>
                <w:rFonts w:asciiTheme="minorHAnsi" w:hAnsiTheme="minorHAnsi" w:cstheme="minorHAnsi"/>
                <w:b/>
                <w:bCs/>
                <w:sz w:val="18"/>
                <w:szCs w:val="18"/>
              </w:rPr>
            </w:pPr>
            <w:r w:rsidRPr="00B93122">
              <w:rPr>
                <w:rFonts w:asciiTheme="minorHAnsi" w:hAnsiTheme="minorHAnsi" w:cstheme="minorHAnsi"/>
                <w:b/>
                <w:bCs/>
                <w:sz w:val="18"/>
                <w:szCs w:val="18"/>
              </w:rPr>
              <w:t>Derse Başlangıç Soruları</w:t>
            </w:r>
          </w:p>
          <w:p w14:paraId="3EEA7AB5" w14:textId="77777777" w:rsidR="00B93122" w:rsidRPr="00B93122" w:rsidRDefault="00B93122" w:rsidP="00B93122">
            <w:pPr>
              <w:numPr>
                <w:ilvl w:val="0"/>
                <w:numId w:val="34"/>
              </w:numPr>
              <w:spacing w:after="0"/>
              <w:rPr>
                <w:rFonts w:asciiTheme="minorHAnsi" w:hAnsiTheme="minorHAnsi" w:cstheme="minorHAnsi"/>
                <w:sz w:val="18"/>
                <w:szCs w:val="18"/>
              </w:rPr>
            </w:pPr>
            <w:r w:rsidRPr="00B93122">
              <w:rPr>
                <w:rFonts w:asciiTheme="minorHAnsi" w:hAnsiTheme="minorHAnsi" w:cstheme="minorHAnsi"/>
                <w:sz w:val="18"/>
                <w:szCs w:val="18"/>
              </w:rPr>
              <w:t>“1 kg demir ile 1 kg sünger aynı hacimde midir?” (s.38 Etkinlik İstasyonu–12 bağlantısı)</w:t>
            </w:r>
          </w:p>
          <w:p w14:paraId="447238DC" w14:textId="77777777" w:rsidR="00B93122" w:rsidRPr="00B93122" w:rsidRDefault="00B93122" w:rsidP="00B93122">
            <w:pPr>
              <w:numPr>
                <w:ilvl w:val="0"/>
                <w:numId w:val="34"/>
              </w:numPr>
              <w:spacing w:after="0"/>
              <w:rPr>
                <w:rFonts w:asciiTheme="minorHAnsi" w:hAnsiTheme="minorHAnsi" w:cstheme="minorHAnsi"/>
                <w:sz w:val="18"/>
                <w:szCs w:val="18"/>
              </w:rPr>
            </w:pPr>
            <w:r w:rsidRPr="00B93122">
              <w:rPr>
                <w:rFonts w:asciiTheme="minorHAnsi" w:hAnsiTheme="minorHAnsi" w:cstheme="minorHAnsi"/>
                <w:sz w:val="18"/>
                <w:szCs w:val="18"/>
              </w:rPr>
              <w:t>“Bir bardak su ile bir sürahi suyun yoğunluğu aynı mıdır?” (s.47 Etkinlik–17 bağlantısı)</w:t>
            </w:r>
          </w:p>
          <w:p w14:paraId="2305B68E" w14:textId="01CE24C6" w:rsidR="00B93122" w:rsidRPr="00B93122" w:rsidRDefault="00B93122" w:rsidP="00B93122">
            <w:pPr>
              <w:numPr>
                <w:ilvl w:val="0"/>
                <w:numId w:val="34"/>
              </w:numPr>
              <w:spacing w:after="0"/>
              <w:rPr>
                <w:rFonts w:asciiTheme="minorHAnsi" w:hAnsiTheme="minorHAnsi" w:cstheme="minorHAnsi"/>
                <w:sz w:val="18"/>
                <w:szCs w:val="18"/>
              </w:rPr>
            </w:pPr>
            <w:r w:rsidRPr="00B93122">
              <w:rPr>
                <w:rFonts w:asciiTheme="minorHAnsi" w:hAnsiTheme="minorHAnsi" w:cstheme="minorHAnsi"/>
                <w:sz w:val="18"/>
                <w:szCs w:val="18"/>
              </w:rPr>
              <w:t>“Aynı büyüklükte iki metal parça neden farklı ağırdır?”</w:t>
            </w:r>
            <w:r w:rsidR="00D4531B" w:rsidRPr="009C3208">
              <w:rPr>
                <w:rFonts w:asciiTheme="minorHAnsi" w:hAnsiTheme="minorHAnsi" w:cstheme="minorHAnsi"/>
                <w:sz w:val="18"/>
                <w:szCs w:val="18"/>
              </w:rPr>
              <w:t xml:space="preserve"> gibi sorular öğrencilere sorularak konuya dikkatleri çekilebilir.</w:t>
            </w:r>
          </w:p>
          <w:p w14:paraId="03FEBB6B" w14:textId="4A8BEAB2" w:rsidR="00B93122" w:rsidRPr="00B93122" w:rsidRDefault="00D4531B" w:rsidP="00B93122">
            <w:pPr>
              <w:spacing w:after="0"/>
              <w:rPr>
                <w:rFonts w:asciiTheme="minorHAnsi" w:hAnsiTheme="minorHAnsi" w:cstheme="minorHAnsi"/>
                <w:sz w:val="18"/>
                <w:szCs w:val="18"/>
              </w:rPr>
            </w:pPr>
            <w:r w:rsidRPr="009C3208">
              <w:rPr>
                <w:rFonts w:asciiTheme="minorHAnsi" w:hAnsiTheme="minorHAnsi" w:cstheme="minorHAnsi"/>
                <w:b/>
                <w:bCs/>
                <w:sz w:val="18"/>
                <w:szCs w:val="18"/>
              </w:rPr>
              <w:t xml:space="preserve">Okul fen </w:t>
            </w:r>
            <w:r w:rsidR="00B93122" w:rsidRPr="00B93122">
              <w:rPr>
                <w:rFonts w:asciiTheme="minorHAnsi" w:hAnsiTheme="minorHAnsi" w:cstheme="minorHAnsi"/>
                <w:sz w:val="18"/>
                <w:szCs w:val="18"/>
              </w:rPr>
              <w:t>Kita</w:t>
            </w:r>
            <w:r w:rsidRPr="009C3208">
              <w:rPr>
                <w:rFonts w:asciiTheme="minorHAnsi" w:hAnsiTheme="minorHAnsi" w:cstheme="minorHAnsi"/>
                <w:sz w:val="18"/>
                <w:szCs w:val="18"/>
              </w:rPr>
              <w:t xml:space="preserve">bındaki </w:t>
            </w:r>
            <w:r w:rsidR="00B93122" w:rsidRPr="00B93122">
              <w:rPr>
                <w:rFonts w:asciiTheme="minorHAnsi" w:hAnsiTheme="minorHAnsi" w:cstheme="minorHAnsi"/>
                <w:sz w:val="18"/>
                <w:szCs w:val="18"/>
              </w:rPr>
              <w:t>yoğunluk katmanlı sıvı görseli incelenir.</w:t>
            </w:r>
            <w:r w:rsidR="00B93122" w:rsidRPr="00B93122">
              <w:rPr>
                <w:rFonts w:asciiTheme="minorHAnsi" w:hAnsiTheme="minorHAnsi" w:cstheme="minorHAnsi"/>
                <w:sz w:val="18"/>
                <w:szCs w:val="18"/>
              </w:rPr>
              <w:br/>
              <w:t>Öğrencilere şu soru yöneltilir:</w:t>
            </w:r>
          </w:p>
          <w:p w14:paraId="5E68A401" w14:textId="77777777" w:rsidR="00B93122" w:rsidRPr="00B93122" w:rsidRDefault="00B93122" w:rsidP="00B93122">
            <w:pPr>
              <w:spacing w:after="0"/>
              <w:rPr>
                <w:rFonts w:asciiTheme="minorHAnsi" w:hAnsiTheme="minorHAnsi" w:cstheme="minorHAnsi"/>
                <w:sz w:val="18"/>
                <w:szCs w:val="18"/>
              </w:rPr>
            </w:pPr>
            <w:r w:rsidRPr="00B93122">
              <w:rPr>
                <w:rFonts w:asciiTheme="minorHAnsi" w:hAnsiTheme="minorHAnsi" w:cstheme="minorHAnsi"/>
                <w:sz w:val="18"/>
                <w:szCs w:val="18"/>
              </w:rPr>
              <w:t>“Bu sıvılar neden karışmadan üst üste duruyor?”</w:t>
            </w:r>
          </w:p>
          <w:p w14:paraId="173A688C" w14:textId="11540356" w:rsidR="00B93122" w:rsidRPr="00B93122" w:rsidRDefault="00B93122" w:rsidP="00B93122">
            <w:pPr>
              <w:spacing w:after="0"/>
              <w:rPr>
                <w:rFonts w:asciiTheme="minorHAnsi" w:hAnsiTheme="minorHAnsi" w:cstheme="minorHAnsi"/>
                <w:sz w:val="18"/>
                <w:szCs w:val="18"/>
              </w:rPr>
            </w:pPr>
            <w:r w:rsidRPr="00B93122">
              <w:rPr>
                <w:rFonts w:asciiTheme="minorHAnsi" w:hAnsiTheme="minorHAnsi" w:cstheme="minorHAnsi"/>
                <w:sz w:val="18"/>
                <w:szCs w:val="18"/>
              </w:rPr>
              <w:t xml:space="preserve">Tanılayıcı dallanmış ağaç </w:t>
            </w:r>
            <w:r w:rsidR="008477CB" w:rsidRPr="009C3208">
              <w:rPr>
                <w:rFonts w:asciiTheme="minorHAnsi" w:hAnsiTheme="minorHAnsi" w:cstheme="minorHAnsi"/>
                <w:sz w:val="18"/>
                <w:szCs w:val="18"/>
              </w:rPr>
              <w:t xml:space="preserve">okul fen kitabında yer alan etkinliği </w:t>
            </w:r>
            <w:r w:rsidRPr="00B93122">
              <w:rPr>
                <w:rFonts w:asciiTheme="minorHAnsi" w:hAnsiTheme="minorHAnsi" w:cstheme="minorHAnsi"/>
                <w:sz w:val="18"/>
                <w:szCs w:val="18"/>
              </w:rPr>
              <w:t>(s.42 Pekiştirme–6) uygulanır.</w:t>
            </w:r>
          </w:p>
          <w:p w14:paraId="36C96F11" w14:textId="77777777" w:rsidR="00B93122" w:rsidRPr="00B93122" w:rsidRDefault="00B93122" w:rsidP="00B93122">
            <w:pPr>
              <w:spacing w:after="0"/>
              <w:rPr>
                <w:rFonts w:asciiTheme="minorHAnsi" w:hAnsiTheme="minorHAnsi" w:cstheme="minorHAnsi"/>
                <w:sz w:val="18"/>
                <w:szCs w:val="18"/>
              </w:rPr>
            </w:pPr>
            <w:r w:rsidRPr="00B93122">
              <w:rPr>
                <w:rFonts w:asciiTheme="minorHAnsi" w:hAnsiTheme="minorHAnsi" w:cstheme="minorHAnsi"/>
                <w:sz w:val="18"/>
                <w:szCs w:val="18"/>
              </w:rPr>
              <w:t>Yanlış önermeler tartışılır:</w:t>
            </w:r>
          </w:p>
          <w:p w14:paraId="68B6BF75" w14:textId="77777777" w:rsidR="00B93122" w:rsidRPr="00B93122" w:rsidRDefault="00B93122" w:rsidP="00B93122">
            <w:pPr>
              <w:numPr>
                <w:ilvl w:val="0"/>
                <w:numId w:val="35"/>
              </w:numPr>
              <w:spacing w:after="0"/>
              <w:rPr>
                <w:rFonts w:asciiTheme="minorHAnsi" w:hAnsiTheme="minorHAnsi" w:cstheme="minorHAnsi"/>
                <w:sz w:val="18"/>
                <w:szCs w:val="18"/>
              </w:rPr>
            </w:pPr>
            <w:r w:rsidRPr="00B93122">
              <w:rPr>
                <w:rFonts w:asciiTheme="minorHAnsi" w:hAnsiTheme="minorHAnsi" w:cstheme="minorHAnsi"/>
                <w:sz w:val="18"/>
                <w:szCs w:val="18"/>
              </w:rPr>
              <w:t>“Havanın kütlesi yoktur.”</w:t>
            </w:r>
          </w:p>
          <w:p w14:paraId="45DBD501" w14:textId="77777777" w:rsidR="00B93122" w:rsidRPr="00B93122" w:rsidRDefault="00B93122" w:rsidP="00B93122">
            <w:pPr>
              <w:numPr>
                <w:ilvl w:val="0"/>
                <w:numId w:val="35"/>
              </w:numPr>
              <w:spacing w:after="0"/>
              <w:rPr>
                <w:rFonts w:asciiTheme="minorHAnsi" w:hAnsiTheme="minorHAnsi" w:cstheme="minorHAnsi"/>
                <w:sz w:val="18"/>
                <w:szCs w:val="18"/>
              </w:rPr>
            </w:pPr>
            <w:r w:rsidRPr="00B93122">
              <w:rPr>
                <w:rFonts w:asciiTheme="minorHAnsi" w:hAnsiTheme="minorHAnsi" w:cstheme="minorHAnsi"/>
                <w:sz w:val="18"/>
                <w:szCs w:val="18"/>
              </w:rPr>
              <w:t>“Düzensiz katıların hacmi ölçülemez.”</w:t>
            </w:r>
          </w:p>
          <w:p w14:paraId="77C94827" w14:textId="77777777" w:rsidR="007F0A1B" w:rsidRPr="009C3208" w:rsidRDefault="00B93122" w:rsidP="00B93122">
            <w:pPr>
              <w:numPr>
                <w:ilvl w:val="0"/>
                <w:numId w:val="35"/>
              </w:numPr>
              <w:spacing w:after="0"/>
              <w:rPr>
                <w:rFonts w:asciiTheme="minorHAnsi" w:hAnsiTheme="minorHAnsi" w:cstheme="minorHAnsi"/>
                <w:sz w:val="18"/>
                <w:szCs w:val="18"/>
              </w:rPr>
            </w:pPr>
            <w:r w:rsidRPr="00B93122">
              <w:rPr>
                <w:rFonts w:asciiTheme="minorHAnsi" w:hAnsiTheme="minorHAnsi" w:cstheme="minorHAnsi"/>
                <w:sz w:val="18"/>
                <w:szCs w:val="18"/>
              </w:rPr>
              <w:t>“Santimetreküp kütle birimidir.”</w:t>
            </w:r>
          </w:p>
          <w:p w14:paraId="734DAC97" w14:textId="77777777" w:rsidR="009C3208" w:rsidRPr="009C3208" w:rsidRDefault="009C3208" w:rsidP="009C3208">
            <w:pPr>
              <w:spacing w:after="0"/>
              <w:jc w:val="both"/>
              <w:rPr>
                <w:rFonts w:asciiTheme="minorHAnsi" w:hAnsiTheme="minorHAnsi" w:cstheme="minorHAnsi"/>
                <w:b/>
                <w:bCs/>
                <w:sz w:val="18"/>
                <w:szCs w:val="18"/>
              </w:rPr>
            </w:pPr>
            <w:r w:rsidRPr="009C3208">
              <w:rPr>
                <w:rFonts w:asciiTheme="minorHAnsi" w:hAnsiTheme="minorHAnsi" w:cstheme="minorHAnsi"/>
                <w:b/>
                <w:bCs/>
                <w:sz w:val="18"/>
                <w:szCs w:val="18"/>
              </w:rPr>
              <w:t>Somutlaştırma çalışması yapılır:</w:t>
            </w:r>
          </w:p>
          <w:p w14:paraId="05E31053" w14:textId="77777777" w:rsidR="009C3208" w:rsidRPr="009C3208" w:rsidRDefault="009C3208" w:rsidP="009C3208">
            <w:pPr>
              <w:numPr>
                <w:ilvl w:val="0"/>
                <w:numId w:val="38"/>
              </w:numPr>
              <w:spacing w:after="0"/>
              <w:jc w:val="both"/>
              <w:rPr>
                <w:rFonts w:asciiTheme="minorHAnsi" w:hAnsiTheme="minorHAnsi" w:cstheme="minorHAnsi"/>
                <w:sz w:val="18"/>
                <w:szCs w:val="18"/>
              </w:rPr>
            </w:pPr>
            <w:r w:rsidRPr="009C3208">
              <w:rPr>
                <w:rFonts w:asciiTheme="minorHAnsi" w:hAnsiTheme="minorHAnsi" w:cstheme="minorHAnsi"/>
                <w:sz w:val="18"/>
                <w:szCs w:val="18"/>
              </w:rPr>
              <w:t>Oyun hamuru → sık tanecik modeli</w:t>
            </w:r>
          </w:p>
          <w:p w14:paraId="72F5F02E" w14:textId="77777777" w:rsidR="009C3208" w:rsidRPr="00D50742" w:rsidRDefault="009C3208" w:rsidP="009C3208">
            <w:pPr>
              <w:numPr>
                <w:ilvl w:val="0"/>
                <w:numId w:val="38"/>
              </w:numPr>
              <w:spacing w:after="0"/>
              <w:jc w:val="both"/>
              <w:rPr>
                <w:rFonts w:asciiTheme="minorHAnsi" w:hAnsiTheme="minorHAnsi" w:cstheme="minorHAnsi"/>
                <w:sz w:val="18"/>
                <w:szCs w:val="18"/>
              </w:rPr>
            </w:pPr>
            <w:r w:rsidRPr="009C3208">
              <w:rPr>
                <w:rFonts w:asciiTheme="minorHAnsi" w:hAnsiTheme="minorHAnsi" w:cstheme="minorHAnsi"/>
                <w:sz w:val="18"/>
                <w:szCs w:val="18"/>
              </w:rPr>
              <w:t>Strafor top</w:t>
            </w:r>
            <w:r w:rsidRPr="00D50742">
              <w:rPr>
                <w:rFonts w:asciiTheme="minorHAnsi" w:hAnsiTheme="minorHAnsi" w:cstheme="minorHAnsi"/>
                <w:sz w:val="18"/>
                <w:szCs w:val="18"/>
              </w:rPr>
              <w:t xml:space="preserve"> → seyrek tanecik modeli</w:t>
            </w:r>
          </w:p>
          <w:p w14:paraId="600BFF1C" w14:textId="2708AB5E" w:rsidR="009C3208" w:rsidRPr="00D50742" w:rsidRDefault="009C3208" w:rsidP="009C3208">
            <w:pPr>
              <w:numPr>
                <w:ilvl w:val="0"/>
                <w:numId w:val="38"/>
              </w:numPr>
              <w:spacing w:after="0"/>
              <w:jc w:val="both"/>
              <w:rPr>
                <w:rFonts w:asciiTheme="minorHAnsi" w:hAnsiTheme="minorHAnsi" w:cstheme="minorHAnsi"/>
                <w:sz w:val="18"/>
                <w:szCs w:val="18"/>
              </w:rPr>
            </w:pPr>
            <w:r w:rsidRPr="00D50742">
              <w:rPr>
                <w:rFonts w:asciiTheme="minorHAnsi" w:hAnsiTheme="minorHAnsi" w:cstheme="minorHAnsi"/>
                <w:sz w:val="18"/>
                <w:szCs w:val="18"/>
              </w:rPr>
              <w:t xml:space="preserve">Boncuk → düzenli/düzensiz </w:t>
            </w:r>
            <w:hyperlink r:id="rId6" w:history="1">
              <w:r w:rsidRPr="00D50742">
                <w:rPr>
                  <w:rStyle w:val="Kpr"/>
                  <w:rFonts w:asciiTheme="minorHAnsi" w:hAnsiTheme="minorHAnsi" w:cstheme="minorHAnsi"/>
                  <w:color w:val="auto"/>
                  <w:sz w:val="18"/>
                  <w:szCs w:val="18"/>
                  <w:u w:val="none"/>
                </w:rPr>
                <w:t>modelleme</w:t>
              </w:r>
            </w:hyperlink>
          </w:p>
          <w:p w14:paraId="4746AC50" w14:textId="77777777" w:rsidR="009C3208" w:rsidRPr="009C3208" w:rsidRDefault="009C3208" w:rsidP="009C3208">
            <w:pPr>
              <w:spacing w:after="0"/>
              <w:jc w:val="both"/>
              <w:rPr>
                <w:rFonts w:asciiTheme="minorHAnsi" w:hAnsiTheme="minorHAnsi" w:cstheme="minorHAnsi"/>
                <w:sz w:val="18"/>
                <w:szCs w:val="18"/>
              </w:rPr>
            </w:pPr>
            <w:r w:rsidRPr="009C3208">
              <w:rPr>
                <w:rFonts w:asciiTheme="minorHAnsi" w:hAnsiTheme="minorHAnsi" w:cstheme="minorHAnsi"/>
                <w:sz w:val="18"/>
                <w:szCs w:val="18"/>
              </w:rPr>
              <w:t>Tahtaya iki model çizilir:</w:t>
            </w:r>
          </w:p>
          <w:p w14:paraId="7D4D5C6A" w14:textId="77777777" w:rsidR="009C3208" w:rsidRPr="009C3208" w:rsidRDefault="009C3208" w:rsidP="009C3208">
            <w:pPr>
              <w:numPr>
                <w:ilvl w:val="0"/>
                <w:numId w:val="39"/>
              </w:numPr>
              <w:spacing w:after="0"/>
              <w:jc w:val="both"/>
              <w:rPr>
                <w:rFonts w:asciiTheme="minorHAnsi" w:hAnsiTheme="minorHAnsi" w:cstheme="minorHAnsi"/>
                <w:sz w:val="18"/>
                <w:szCs w:val="18"/>
              </w:rPr>
            </w:pPr>
            <w:r w:rsidRPr="009C3208">
              <w:rPr>
                <w:rFonts w:asciiTheme="minorHAnsi" w:hAnsiTheme="minorHAnsi" w:cstheme="minorHAnsi"/>
                <w:sz w:val="18"/>
                <w:szCs w:val="18"/>
              </w:rPr>
              <w:t>Aynı hacimde ama farklı tanecik sıkılığı</w:t>
            </w:r>
          </w:p>
          <w:p w14:paraId="1BDF492B" w14:textId="77777777" w:rsidR="009C3208" w:rsidRPr="009C3208" w:rsidRDefault="009C3208" w:rsidP="009C3208">
            <w:pPr>
              <w:numPr>
                <w:ilvl w:val="0"/>
                <w:numId w:val="39"/>
              </w:numPr>
              <w:spacing w:after="0"/>
              <w:jc w:val="both"/>
              <w:rPr>
                <w:rFonts w:asciiTheme="minorHAnsi" w:hAnsiTheme="minorHAnsi" w:cstheme="minorHAnsi"/>
                <w:sz w:val="18"/>
                <w:szCs w:val="18"/>
              </w:rPr>
            </w:pPr>
            <w:r w:rsidRPr="009C3208">
              <w:rPr>
                <w:rFonts w:asciiTheme="minorHAnsi" w:hAnsiTheme="minorHAnsi" w:cstheme="minorHAnsi"/>
                <w:sz w:val="18"/>
                <w:szCs w:val="18"/>
              </w:rPr>
              <w:t>Aynı kütlede ama farklı hacim</w:t>
            </w:r>
          </w:p>
          <w:p w14:paraId="6006B76F" w14:textId="77777777" w:rsidR="009C3208" w:rsidRPr="009C3208" w:rsidRDefault="009C3208" w:rsidP="009C3208">
            <w:pPr>
              <w:spacing w:after="0"/>
              <w:jc w:val="both"/>
              <w:rPr>
                <w:rFonts w:asciiTheme="minorHAnsi" w:hAnsiTheme="minorHAnsi" w:cstheme="minorHAnsi"/>
                <w:sz w:val="18"/>
                <w:szCs w:val="18"/>
              </w:rPr>
            </w:pPr>
            <w:r w:rsidRPr="009C3208">
              <w:rPr>
                <w:rFonts w:asciiTheme="minorHAnsi" w:hAnsiTheme="minorHAnsi" w:cstheme="minorHAnsi"/>
                <w:sz w:val="18"/>
                <w:szCs w:val="18"/>
              </w:rPr>
              <w:t>Ardından kritik soru sorulur:</w:t>
            </w:r>
          </w:p>
          <w:p w14:paraId="7CB7FBBB" w14:textId="77777777" w:rsidR="009C3208" w:rsidRPr="009C3208" w:rsidRDefault="009C3208" w:rsidP="009C3208">
            <w:pPr>
              <w:spacing w:after="0"/>
              <w:jc w:val="both"/>
              <w:rPr>
                <w:rFonts w:asciiTheme="minorHAnsi" w:hAnsiTheme="minorHAnsi" w:cstheme="minorHAnsi"/>
                <w:sz w:val="18"/>
                <w:szCs w:val="18"/>
              </w:rPr>
            </w:pPr>
            <w:r w:rsidRPr="009C3208">
              <w:rPr>
                <w:rFonts w:asciiTheme="minorHAnsi" w:hAnsiTheme="minorHAnsi" w:cstheme="minorHAnsi"/>
                <w:sz w:val="18"/>
                <w:szCs w:val="18"/>
              </w:rPr>
              <w:t>“Tanecikler ne kadar sık ise yoğunluk nasıl değişir?”</w:t>
            </w:r>
          </w:p>
          <w:p w14:paraId="3941300B" w14:textId="77777777" w:rsidR="009C3208" w:rsidRPr="009C3208" w:rsidRDefault="009C3208" w:rsidP="009C3208">
            <w:pPr>
              <w:spacing w:after="0"/>
              <w:jc w:val="both"/>
              <w:rPr>
                <w:rFonts w:asciiTheme="minorHAnsi" w:hAnsiTheme="minorHAnsi" w:cstheme="minorHAnsi"/>
                <w:sz w:val="18"/>
                <w:szCs w:val="18"/>
              </w:rPr>
            </w:pPr>
            <w:r w:rsidRPr="009C3208">
              <w:rPr>
                <w:rFonts w:asciiTheme="minorHAnsi" w:hAnsiTheme="minorHAnsi" w:cstheme="minorHAnsi"/>
                <w:sz w:val="18"/>
                <w:szCs w:val="18"/>
              </w:rPr>
              <w:t>Beklenen çıkarım:</w:t>
            </w:r>
          </w:p>
          <w:p w14:paraId="78681049" w14:textId="24DAAF0F" w:rsidR="00984A92" w:rsidRPr="009C3208" w:rsidRDefault="009C3208" w:rsidP="006663F1">
            <w:pPr>
              <w:spacing w:after="0"/>
              <w:jc w:val="both"/>
              <w:rPr>
                <w:rFonts w:asciiTheme="minorHAnsi" w:hAnsiTheme="minorHAnsi" w:cstheme="minorHAnsi"/>
                <w:sz w:val="18"/>
                <w:szCs w:val="18"/>
              </w:rPr>
            </w:pPr>
            <w:r w:rsidRPr="009C3208">
              <w:rPr>
                <w:rFonts w:asciiTheme="minorHAnsi" w:hAnsiTheme="minorHAnsi" w:cstheme="minorHAnsi"/>
                <w:sz w:val="18"/>
                <w:szCs w:val="18"/>
              </w:rPr>
              <w:t>Tanecik sıkılığı arttıkça birim hacimdeki madde miktarı artar → yoğunluk artar.</w:t>
            </w:r>
          </w:p>
        </w:tc>
      </w:tr>
      <w:tr w:rsidR="00984A92" w:rsidRPr="009C3208" w14:paraId="1C304C10" w14:textId="77777777" w:rsidTr="00984A92">
        <w:trPr>
          <w:trHeight w:val="533"/>
          <w:jc w:val="center"/>
        </w:trPr>
        <w:tc>
          <w:tcPr>
            <w:tcW w:w="3681" w:type="dxa"/>
            <w:vAlign w:val="center"/>
          </w:tcPr>
          <w:p w14:paraId="1E4B6502" w14:textId="77777777" w:rsidR="00984A92" w:rsidRPr="009C3208" w:rsidRDefault="00984A92" w:rsidP="00984A92">
            <w:pPr>
              <w:spacing w:after="0"/>
              <w:rPr>
                <w:rFonts w:asciiTheme="minorHAnsi" w:eastAsiaTheme="minorEastAsia" w:hAnsiTheme="minorHAnsi" w:cstheme="minorHAnsi"/>
                <w:b/>
                <w:color w:val="000000" w:themeColor="text1"/>
                <w:sz w:val="18"/>
                <w:szCs w:val="18"/>
              </w:rPr>
            </w:pPr>
            <w:r w:rsidRPr="009C3208">
              <w:rPr>
                <w:rFonts w:asciiTheme="minorHAnsi" w:hAnsiTheme="minorHAnsi" w:cstheme="minorHAnsi"/>
                <w:b/>
                <w:sz w:val="18"/>
                <w:szCs w:val="18"/>
              </w:rPr>
              <w:lastRenderedPageBreak/>
              <w:t>Tecrübe Etme</w:t>
            </w:r>
          </w:p>
          <w:p w14:paraId="6C284875" w14:textId="47443253" w:rsidR="00984A92" w:rsidRPr="009C3208" w:rsidRDefault="00984A92" w:rsidP="00984A92">
            <w:pPr>
              <w:spacing w:after="0"/>
              <w:rPr>
                <w:rFonts w:asciiTheme="minorHAnsi" w:hAnsiTheme="minorHAnsi" w:cstheme="minorHAnsi"/>
                <w:sz w:val="18"/>
                <w:szCs w:val="18"/>
              </w:rPr>
            </w:pPr>
            <w:r w:rsidRPr="009C3208">
              <w:rPr>
                <w:rFonts w:asciiTheme="minorHAnsi" w:hAnsiTheme="minorHAnsi" w:cstheme="minorHAnsi"/>
                <w:sz w:val="18"/>
                <w:szCs w:val="18"/>
              </w:rPr>
              <w:t>Öğrencilerin kendi bildiklerini deneme, gözlem yapma, deneyim kazanma ve bilgiyi keşfetme imkanının olduğu aşamadır</w:t>
            </w:r>
          </w:p>
          <w:p w14:paraId="60709D99" w14:textId="172499DE" w:rsidR="00984A92" w:rsidRPr="009C3208" w:rsidRDefault="00984A92" w:rsidP="00635577">
            <w:pPr>
              <w:pStyle w:val="ListeParagraf"/>
              <w:numPr>
                <w:ilvl w:val="0"/>
                <w:numId w:val="1"/>
              </w:numPr>
              <w:spacing w:after="0"/>
              <w:rPr>
                <w:rFonts w:asciiTheme="minorHAnsi" w:hAnsiTheme="minorHAnsi" w:cstheme="minorHAnsi"/>
                <w:sz w:val="18"/>
                <w:szCs w:val="18"/>
              </w:rPr>
            </w:pPr>
            <w:r w:rsidRPr="009C3208">
              <w:rPr>
                <w:rFonts w:asciiTheme="minorHAnsi" w:hAnsiTheme="minorHAnsi" w:cstheme="minorHAnsi"/>
                <w:sz w:val="18"/>
                <w:szCs w:val="18"/>
              </w:rPr>
              <w:t>Okulun kaynakları, konunun içeriği, öğrencilerin hazır bulunuşluk düzeyleri vb. açıdan en uygun yöntemi seç</w:t>
            </w:r>
          </w:p>
          <w:p w14:paraId="5B5AE267" w14:textId="77777777" w:rsidR="00984A92" w:rsidRPr="009C3208" w:rsidRDefault="00984A92" w:rsidP="00635577">
            <w:pPr>
              <w:pStyle w:val="ListeParagraf"/>
              <w:numPr>
                <w:ilvl w:val="0"/>
                <w:numId w:val="1"/>
              </w:numPr>
              <w:spacing w:after="0"/>
              <w:rPr>
                <w:rFonts w:asciiTheme="minorHAnsi" w:hAnsiTheme="minorHAnsi" w:cstheme="minorHAnsi"/>
                <w:sz w:val="18"/>
                <w:szCs w:val="18"/>
              </w:rPr>
            </w:pPr>
            <w:r w:rsidRPr="009C3208">
              <w:rPr>
                <w:rFonts w:asciiTheme="minorHAnsi" w:hAnsiTheme="minorHAnsi" w:cstheme="minorHAnsi"/>
                <w:sz w:val="18"/>
                <w:szCs w:val="18"/>
              </w:rPr>
              <w:t>Soyut kavramları somutlaştırıcı aktiviteler yapma fırsatı sun</w:t>
            </w:r>
          </w:p>
          <w:p w14:paraId="48AC71DE" w14:textId="46F2F0EF" w:rsidR="00984A92" w:rsidRPr="009C3208" w:rsidRDefault="00984A92" w:rsidP="00984A92">
            <w:pPr>
              <w:spacing w:after="0"/>
              <w:rPr>
                <w:rFonts w:asciiTheme="minorHAnsi" w:hAnsiTheme="minorHAnsi" w:cstheme="minorHAnsi"/>
                <w:b/>
                <w:sz w:val="18"/>
                <w:szCs w:val="18"/>
              </w:rPr>
            </w:pPr>
            <w:r w:rsidRPr="009C3208">
              <w:rPr>
                <w:rFonts w:asciiTheme="minorHAnsi" w:hAnsiTheme="minorHAnsi" w:cstheme="minorHAnsi"/>
                <w:b/>
                <w:sz w:val="18"/>
                <w:szCs w:val="18"/>
              </w:rPr>
              <w:t>Kullanılabilecek yöntem teknikler:</w:t>
            </w:r>
          </w:p>
          <w:p w14:paraId="4D6131FE" w14:textId="32177F9A" w:rsidR="00984A92" w:rsidRPr="009C3208" w:rsidRDefault="00984A92" w:rsidP="00984A92">
            <w:pPr>
              <w:spacing w:after="0"/>
              <w:rPr>
                <w:rFonts w:asciiTheme="minorHAnsi" w:eastAsiaTheme="minorEastAsia" w:hAnsiTheme="minorHAnsi" w:cstheme="minorHAnsi"/>
                <w:b/>
                <w:color w:val="000000" w:themeColor="text1"/>
                <w:sz w:val="18"/>
                <w:szCs w:val="18"/>
              </w:rPr>
            </w:pPr>
            <w:r w:rsidRPr="009C3208">
              <w:rPr>
                <w:rFonts w:asciiTheme="minorHAnsi" w:hAnsiTheme="minorHAnsi" w:cstheme="minorHAnsi"/>
                <w:sz w:val="18"/>
                <w:szCs w:val="18"/>
              </w:rPr>
              <w:t>Laboratuvar etkinlikleri, proje tabanlı öğrenme, probleme dayalı öğrenme, mühendislik tasarım uygulamaları vb.</w:t>
            </w:r>
          </w:p>
        </w:tc>
        <w:tc>
          <w:tcPr>
            <w:tcW w:w="7194" w:type="dxa"/>
          </w:tcPr>
          <w:p w14:paraId="53AE3F1D" w14:textId="77777777" w:rsidR="007663E1" w:rsidRPr="007663E1" w:rsidRDefault="007663E1" w:rsidP="007663E1">
            <w:pPr>
              <w:tabs>
                <w:tab w:val="left" w:pos="274"/>
                <w:tab w:val="left" w:pos="433"/>
              </w:tabs>
              <w:spacing w:after="0"/>
              <w:rPr>
                <w:rFonts w:asciiTheme="minorHAnsi" w:eastAsiaTheme="minorEastAsia" w:hAnsiTheme="minorHAnsi" w:cstheme="minorHAnsi"/>
                <w:b/>
                <w:bCs/>
                <w:color w:val="000000" w:themeColor="text1"/>
                <w:sz w:val="18"/>
                <w:szCs w:val="18"/>
              </w:rPr>
            </w:pPr>
            <w:r w:rsidRPr="007663E1">
              <w:rPr>
                <w:rFonts w:asciiTheme="minorHAnsi" w:eastAsiaTheme="minorEastAsia" w:hAnsiTheme="minorHAnsi" w:cstheme="minorHAnsi"/>
                <w:b/>
                <w:bCs/>
                <w:color w:val="000000" w:themeColor="text1"/>
                <w:sz w:val="18"/>
                <w:szCs w:val="18"/>
              </w:rPr>
              <w:t>Etkinlik 13: Kütle Ölçümü Çalışması</w:t>
            </w:r>
          </w:p>
          <w:p w14:paraId="59BF3706" w14:textId="102FBF1E" w:rsidR="007663E1" w:rsidRPr="007663E1" w:rsidRDefault="007663E1" w:rsidP="007663E1">
            <w:pPr>
              <w:tabs>
                <w:tab w:val="left" w:pos="274"/>
                <w:tab w:val="left" w:pos="433"/>
              </w:tabs>
              <w:spacing w:after="0"/>
              <w:rPr>
                <w:rFonts w:asciiTheme="minorHAnsi" w:eastAsiaTheme="minorEastAsia" w:hAnsiTheme="minorHAnsi" w:cstheme="minorHAnsi"/>
                <w:color w:val="000000" w:themeColor="text1"/>
                <w:sz w:val="18"/>
                <w:szCs w:val="18"/>
              </w:rPr>
            </w:pPr>
            <w:r w:rsidRPr="007663E1">
              <w:rPr>
                <w:rFonts w:asciiTheme="minorHAnsi" w:eastAsiaTheme="minorEastAsia" w:hAnsiTheme="minorHAnsi" w:cstheme="minorHAnsi"/>
                <w:color w:val="000000" w:themeColor="text1"/>
                <w:sz w:val="18"/>
                <w:szCs w:val="18"/>
              </w:rPr>
              <w:t>Bu etkinlikte öğrenciler eşit kollu terazi kullanarak silgi, taş, misket gibi katı maddelerin kütlelerini ölçebilirler. Sıvıların kütlesini belirlemek için boş ve dolu kap farkı yöntemini uygulayabilirler. Ölçüm sonuçlarını tablo hâline getirebilir ve farklı maddelerin kütlelerini karşılaştırabilirler. Ölçüm sırasında birim kullanımına dikkat edebilir, gram (g) kavramını doğru biçimde kullanabilirler. Elde ettikleri verileri grup içinde tartışarak ölçüm sonuçlarının güvenilirliğini değerlendirebilirler.</w:t>
            </w:r>
          </w:p>
          <w:p w14:paraId="17AED373" w14:textId="77777777" w:rsidR="007663E1" w:rsidRPr="007663E1" w:rsidRDefault="007663E1" w:rsidP="007663E1">
            <w:pPr>
              <w:tabs>
                <w:tab w:val="left" w:pos="274"/>
                <w:tab w:val="left" w:pos="433"/>
              </w:tabs>
              <w:spacing w:after="0"/>
              <w:rPr>
                <w:rFonts w:asciiTheme="minorHAnsi" w:eastAsiaTheme="minorEastAsia" w:hAnsiTheme="minorHAnsi" w:cstheme="minorHAnsi"/>
                <w:b/>
                <w:bCs/>
                <w:color w:val="000000" w:themeColor="text1"/>
                <w:sz w:val="18"/>
                <w:szCs w:val="18"/>
              </w:rPr>
            </w:pPr>
            <w:r w:rsidRPr="007663E1">
              <w:rPr>
                <w:rFonts w:asciiTheme="minorHAnsi" w:eastAsiaTheme="minorEastAsia" w:hAnsiTheme="minorHAnsi" w:cstheme="minorHAnsi"/>
                <w:b/>
                <w:bCs/>
                <w:color w:val="000000" w:themeColor="text1"/>
                <w:sz w:val="18"/>
                <w:szCs w:val="18"/>
              </w:rPr>
              <w:t>Etkinlik 14: Hacim Ölçümü Deneyi</w:t>
            </w:r>
          </w:p>
          <w:p w14:paraId="7D7DED27" w14:textId="59BBEF90" w:rsidR="007663E1" w:rsidRPr="007663E1" w:rsidRDefault="007663E1" w:rsidP="007663E1">
            <w:pPr>
              <w:tabs>
                <w:tab w:val="left" w:pos="274"/>
                <w:tab w:val="left" w:pos="433"/>
              </w:tabs>
              <w:spacing w:after="0"/>
              <w:rPr>
                <w:rFonts w:asciiTheme="minorHAnsi" w:eastAsiaTheme="minorEastAsia" w:hAnsiTheme="minorHAnsi" w:cstheme="minorHAnsi"/>
                <w:color w:val="000000" w:themeColor="text1"/>
                <w:sz w:val="18"/>
                <w:szCs w:val="18"/>
              </w:rPr>
            </w:pPr>
            <w:r w:rsidRPr="007663E1">
              <w:rPr>
                <w:rFonts w:asciiTheme="minorHAnsi" w:eastAsiaTheme="minorEastAsia" w:hAnsiTheme="minorHAnsi" w:cstheme="minorHAnsi"/>
                <w:color w:val="000000" w:themeColor="text1"/>
                <w:sz w:val="18"/>
                <w:szCs w:val="18"/>
              </w:rPr>
              <w:t>Bu etkinlikte öğrenciler dereceli silindir kullanarak düzensiz şekilli katıların hacmini ölçebilirler. İlk ve son hacim değerlerini kaydedip aradaki farkı alarak katının hacmini hesaplayabilirler. Alternatif olarak taşırma kabı yöntemi uygulanabilir ve iki farklı yöntemin sonuçları karşılaştırılabilir. Öğrenciler ölçüm sırasında oluşabilecek hata kaynaklarını tartışabilir ve hacim birimi olarak santimetreküp (cm³) kavramını doğru biçimde kullanabilirler.</w:t>
            </w:r>
          </w:p>
          <w:p w14:paraId="62FFECCC" w14:textId="77777777" w:rsidR="007663E1" w:rsidRPr="007663E1" w:rsidRDefault="007663E1" w:rsidP="007663E1">
            <w:pPr>
              <w:tabs>
                <w:tab w:val="left" w:pos="274"/>
                <w:tab w:val="left" w:pos="433"/>
              </w:tabs>
              <w:spacing w:after="0"/>
              <w:rPr>
                <w:rFonts w:asciiTheme="minorHAnsi" w:eastAsiaTheme="minorEastAsia" w:hAnsiTheme="minorHAnsi" w:cstheme="minorHAnsi"/>
                <w:b/>
                <w:bCs/>
                <w:color w:val="000000" w:themeColor="text1"/>
                <w:sz w:val="18"/>
                <w:szCs w:val="18"/>
              </w:rPr>
            </w:pPr>
            <w:r w:rsidRPr="007663E1">
              <w:rPr>
                <w:rFonts w:asciiTheme="minorHAnsi" w:eastAsiaTheme="minorEastAsia" w:hAnsiTheme="minorHAnsi" w:cstheme="minorHAnsi"/>
                <w:b/>
                <w:bCs/>
                <w:color w:val="000000" w:themeColor="text1"/>
                <w:sz w:val="18"/>
                <w:szCs w:val="18"/>
              </w:rPr>
              <w:t>Etkinlik 15: Kütle–Hacim İlişkisini İnceleme</w:t>
            </w:r>
          </w:p>
          <w:p w14:paraId="301BB7E0" w14:textId="3BDEA4B0" w:rsidR="007663E1" w:rsidRPr="007663E1" w:rsidRDefault="007663E1" w:rsidP="007663E1">
            <w:pPr>
              <w:tabs>
                <w:tab w:val="left" w:pos="274"/>
                <w:tab w:val="left" w:pos="433"/>
              </w:tabs>
              <w:spacing w:after="0"/>
              <w:rPr>
                <w:rFonts w:asciiTheme="minorHAnsi" w:eastAsiaTheme="minorEastAsia" w:hAnsiTheme="minorHAnsi" w:cstheme="minorHAnsi"/>
                <w:color w:val="000000" w:themeColor="text1"/>
                <w:sz w:val="18"/>
                <w:szCs w:val="18"/>
              </w:rPr>
            </w:pPr>
            <w:r w:rsidRPr="007663E1">
              <w:rPr>
                <w:rFonts w:asciiTheme="minorHAnsi" w:eastAsiaTheme="minorEastAsia" w:hAnsiTheme="minorHAnsi" w:cstheme="minorHAnsi"/>
                <w:color w:val="000000" w:themeColor="text1"/>
                <w:sz w:val="18"/>
                <w:szCs w:val="18"/>
              </w:rPr>
              <w:t>Bu etkinlikte aynı saf maddenin farklı miktarlarının kütle ve hacimleri ölçülebilir. Öğrenciler her ölçüm için kütle/hacim oranını hesaplayabilir ve bu oranın sabit kaldığını gözlemleyebilirler. Kütle ile hacim arasındaki doğrusal ilişkiyi tablo ve grafik üzerinden inceleyebilirler. Bu verilerden hareketle yoğunluğun kütlenin hacme oranı olduğu sonucuna ulaşabilir ve yoğunluk formülünü genelleyebilirler.</w:t>
            </w:r>
          </w:p>
          <w:p w14:paraId="3269E1DF" w14:textId="04D40C0D" w:rsidR="007663E1" w:rsidRPr="007663E1" w:rsidRDefault="007663E1" w:rsidP="007663E1">
            <w:pPr>
              <w:tabs>
                <w:tab w:val="left" w:pos="274"/>
                <w:tab w:val="left" w:pos="433"/>
              </w:tabs>
              <w:spacing w:after="0"/>
              <w:rPr>
                <w:rFonts w:asciiTheme="minorHAnsi" w:eastAsiaTheme="minorEastAsia" w:hAnsiTheme="minorHAnsi" w:cstheme="minorHAnsi"/>
                <w:b/>
                <w:bCs/>
                <w:color w:val="000000" w:themeColor="text1"/>
                <w:sz w:val="18"/>
                <w:szCs w:val="18"/>
              </w:rPr>
            </w:pPr>
            <w:r w:rsidRPr="007663E1">
              <w:rPr>
                <w:rFonts w:asciiTheme="minorHAnsi" w:eastAsiaTheme="minorEastAsia" w:hAnsiTheme="minorHAnsi" w:cstheme="minorHAnsi"/>
                <w:b/>
                <w:bCs/>
                <w:color w:val="000000" w:themeColor="text1"/>
                <w:sz w:val="18"/>
                <w:szCs w:val="18"/>
              </w:rPr>
              <w:t>Etkinlik 16: Farklı M</w:t>
            </w:r>
            <w:r w:rsidRPr="00D50742">
              <w:rPr>
                <w:rFonts w:asciiTheme="minorHAnsi" w:eastAsiaTheme="minorEastAsia" w:hAnsiTheme="minorHAnsi" w:cstheme="minorHAnsi"/>
                <w:b/>
                <w:bCs/>
                <w:sz w:val="18"/>
                <w:szCs w:val="18"/>
              </w:rPr>
              <w:t xml:space="preserve">addelerin Yoğunluğunu </w:t>
            </w:r>
            <w:hyperlink r:id="rId7" w:history="1">
              <w:r w:rsidRPr="00D50742">
                <w:rPr>
                  <w:rStyle w:val="Kpr"/>
                  <w:rFonts w:asciiTheme="minorHAnsi" w:eastAsiaTheme="minorEastAsia" w:hAnsiTheme="minorHAnsi" w:cstheme="minorHAnsi"/>
                  <w:b/>
                  <w:bCs/>
                  <w:color w:val="auto"/>
                  <w:sz w:val="18"/>
                  <w:szCs w:val="18"/>
                  <w:u w:val="none"/>
                </w:rPr>
                <w:t>Hesaplama</w:t>
              </w:r>
            </w:hyperlink>
          </w:p>
          <w:p w14:paraId="7405EB65" w14:textId="5FED6AA0" w:rsidR="007663E1" w:rsidRPr="007663E1" w:rsidRDefault="007663E1" w:rsidP="007663E1">
            <w:pPr>
              <w:tabs>
                <w:tab w:val="left" w:pos="274"/>
                <w:tab w:val="left" w:pos="433"/>
              </w:tabs>
              <w:spacing w:after="0"/>
              <w:rPr>
                <w:rFonts w:asciiTheme="minorHAnsi" w:eastAsiaTheme="minorEastAsia" w:hAnsiTheme="minorHAnsi" w:cstheme="minorHAnsi"/>
                <w:color w:val="000000" w:themeColor="text1"/>
                <w:sz w:val="18"/>
                <w:szCs w:val="18"/>
              </w:rPr>
            </w:pPr>
            <w:r w:rsidRPr="007663E1">
              <w:rPr>
                <w:rFonts w:asciiTheme="minorHAnsi" w:eastAsiaTheme="minorEastAsia" w:hAnsiTheme="minorHAnsi" w:cstheme="minorHAnsi"/>
                <w:color w:val="000000" w:themeColor="text1"/>
                <w:sz w:val="18"/>
                <w:szCs w:val="18"/>
              </w:rPr>
              <w:t xml:space="preserve">Bu etkinlikte öğrenciler taş, </w:t>
            </w:r>
            <w:proofErr w:type="spellStart"/>
            <w:r w:rsidRPr="007663E1">
              <w:rPr>
                <w:rFonts w:asciiTheme="minorHAnsi" w:eastAsiaTheme="minorEastAsia" w:hAnsiTheme="minorHAnsi" w:cstheme="minorHAnsi"/>
                <w:color w:val="000000" w:themeColor="text1"/>
                <w:sz w:val="18"/>
                <w:szCs w:val="18"/>
              </w:rPr>
              <w:t>civata</w:t>
            </w:r>
            <w:proofErr w:type="spellEnd"/>
            <w:r w:rsidRPr="007663E1">
              <w:rPr>
                <w:rFonts w:asciiTheme="minorHAnsi" w:eastAsiaTheme="minorEastAsia" w:hAnsiTheme="minorHAnsi" w:cstheme="minorHAnsi"/>
                <w:color w:val="000000" w:themeColor="text1"/>
                <w:sz w:val="18"/>
                <w:szCs w:val="18"/>
              </w:rPr>
              <w:t>, bilye gibi farklı maddelerin kütle ve hacimlerini ölçebilirler. Deney öncesinde yoğunluklarına ilişkin tahmin oluşturabilir, ardından hesaplama yaparak sonuçları tahminleriyle karşılaştırabilirler. Elde ettikleri verileri tablo hâline getirebilir ve farklı saf maddelerin yoğunluklarının farklı olduğu sonucuna ulaşabilirler. Böylece yoğunluğun maddeler için ayırt edici bir özellik olduğunu fark edebilirler.</w:t>
            </w:r>
          </w:p>
          <w:p w14:paraId="222486EB" w14:textId="77777777" w:rsidR="007663E1" w:rsidRPr="007663E1" w:rsidRDefault="007663E1" w:rsidP="007663E1">
            <w:pPr>
              <w:tabs>
                <w:tab w:val="left" w:pos="274"/>
                <w:tab w:val="left" w:pos="433"/>
              </w:tabs>
              <w:spacing w:after="0"/>
              <w:rPr>
                <w:rFonts w:asciiTheme="minorHAnsi" w:eastAsiaTheme="minorEastAsia" w:hAnsiTheme="minorHAnsi" w:cstheme="minorHAnsi"/>
                <w:b/>
                <w:bCs/>
                <w:color w:val="000000" w:themeColor="text1"/>
                <w:sz w:val="18"/>
                <w:szCs w:val="18"/>
              </w:rPr>
            </w:pPr>
            <w:r w:rsidRPr="007663E1">
              <w:rPr>
                <w:rFonts w:asciiTheme="minorHAnsi" w:eastAsiaTheme="minorEastAsia" w:hAnsiTheme="minorHAnsi" w:cstheme="minorHAnsi"/>
                <w:b/>
                <w:bCs/>
                <w:color w:val="000000" w:themeColor="text1"/>
                <w:sz w:val="18"/>
                <w:szCs w:val="18"/>
              </w:rPr>
              <w:t>Etkinlik 17: Aynı Maddenin Farklı Miktarlarını Karşılaştırma</w:t>
            </w:r>
          </w:p>
          <w:p w14:paraId="24C7B325" w14:textId="06E7B644" w:rsidR="00AE550F" w:rsidRPr="009C3208" w:rsidRDefault="007663E1" w:rsidP="007D563C">
            <w:pPr>
              <w:tabs>
                <w:tab w:val="left" w:pos="274"/>
                <w:tab w:val="left" w:pos="433"/>
              </w:tabs>
              <w:spacing w:after="0"/>
              <w:rPr>
                <w:rFonts w:asciiTheme="minorHAnsi" w:eastAsiaTheme="minorEastAsia" w:hAnsiTheme="minorHAnsi" w:cstheme="minorHAnsi"/>
                <w:color w:val="000000" w:themeColor="text1"/>
                <w:sz w:val="18"/>
                <w:szCs w:val="18"/>
              </w:rPr>
            </w:pPr>
            <w:r w:rsidRPr="007663E1">
              <w:rPr>
                <w:rFonts w:asciiTheme="minorHAnsi" w:eastAsiaTheme="minorEastAsia" w:hAnsiTheme="minorHAnsi" w:cstheme="minorHAnsi"/>
                <w:color w:val="000000" w:themeColor="text1"/>
                <w:sz w:val="18"/>
                <w:szCs w:val="18"/>
              </w:rPr>
              <w:t>Bu etkinlikte öğrenciler aynı saf maddenin farklı miktarlarının yoğunluklarını hesaplayabilirler. Yoğunluğun miktara bağlı olarak değişmediğini gözlemleyebilir ve önceden oluşturdukları önermelerin geçerliliğini veriye dayalı olarak sorgulayabilirler. Sonuçları grafik hâline getirerek yorumlayabilir ve bilimsel çıkarımlar yapabilirler.</w:t>
            </w:r>
          </w:p>
        </w:tc>
      </w:tr>
      <w:tr w:rsidR="00984A92" w:rsidRPr="009C3208" w14:paraId="4CE0E1D1" w14:textId="77777777" w:rsidTr="00984A92">
        <w:trPr>
          <w:trHeight w:val="640"/>
          <w:jc w:val="center"/>
        </w:trPr>
        <w:tc>
          <w:tcPr>
            <w:tcW w:w="3681" w:type="dxa"/>
            <w:vAlign w:val="center"/>
          </w:tcPr>
          <w:p w14:paraId="107912E0" w14:textId="77777777" w:rsidR="00984A92" w:rsidRPr="009C3208" w:rsidRDefault="00984A92" w:rsidP="00984A92">
            <w:pPr>
              <w:spacing w:after="0"/>
              <w:rPr>
                <w:rFonts w:asciiTheme="minorHAnsi" w:eastAsiaTheme="minorEastAsia" w:hAnsiTheme="minorHAnsi" w:cstheme="minorHAnsi"/>
                <w:b/>
                <w:color w:val="000000" w:themeColor="text1"/>
                <w:sz w:val="18"/>
                <w:szCs w:val="18"/>
              </w:rPr>
            </w:pPr>
            <w:r w:rsidRPr="009C3208">
              <w:rPr>
                <w:rFonts w:asciiTheme="minorHAnsi" w:hAnsiTheme="minorHAnsi" w:cstheme="minorHAnsi"/>
                <w:b/>
                <w:sz w:val="18"/>
                <w:szCs w:val="18"/>
              </w:rPr>
              <w:t>İş birliği</w:t>
            </w:r>
          </w:p>
          <w:p w14:paraId="57A12D4C" w14:textId="4505F447" w:rsidR="00984A92" w:rsidRPr="009C3208" w:rsidRDefault="00984A92" w:rsidP="00984A92">
            <w:pPr>
              <w:spacing w:after="0"/>
              <w:rPr>
                <w:rFonts w:asciiTheme="minorHAnsi" w:hAnsiTheme="minorHAnsi" w:cstheme="minorHAnsi"/>
                <w:sz w:val="18"/>
                <w:szCs w:val="18"/>
              </w:rPr>
            </w:pPr>
            <w:r w:rsidRPr="009C3208">
              <w:rPr>
                <w:rFonts w:asciiTheme="minorHAnsi" w:hAnsiTheme="minorHAnsi" w:cstheme="minorHAnsi"/>
                <w:sz w:val="18"/>
                <w:szCs w:val="18"/>
              </w:rPr>
              <w:t>Öğrenciler arasında paylaşım ve iletişim kurma temeline dayanır.</w:t>
            </w:r>
          </w:p>
          <w:p w14:paraId="5D53A5A8" w14:textId="77777777" w:rsidR="00984A92" w:rsidRPr="009C3208" w:rsidRDefault="00984A92" w:rsidP="00635577">
            <w:pPr>
              <w:pStyle w:val="ListeParagraf"/>
              <w:numPr>
                <w:ilvl w:val="0"/>
                <w:numId w:val="3"/>
              </w:numPr>
              <w:spacing w:after="0"/>
              <w:rPr>
                <w:rFonts w:asciiTheme="minorHAnsi" w:hAnsiTheme="minorHAnsi" w:cstheme="minorHAnsi"/>
                <w:sz w:val="18"/>
                <w:szCs w:val="18"/>
              </w:rPr>
            </w:pPr>
            <w:r w:rsidRPr="009C3208">
              <w:rPr>
                <w:rFonts w:asciiTheme="minorHAnsi" w:hAnsiTheme="minorHAnsi" w:cstheme="minorHAnsi"/>
                <w:sz w:val="18"/>
                <w:szCs w:val="18"/>
              </w:rPr>
              <w:t>Öğrenilen bilgileri diğer disiplinler veya kavramlarla ilişkilendir.</w:t>
            </w:r>
          </w:p>
          <w:p w14:paraId="6D071132" w14:textId="599D9369" w:rsidR="00984A92" w:rsidRPr="009C3208" w:rsidRDefault="00984A92" w:rsidP="00635577">
            <w:pPr>
              <w:pStyle w:val="ListeParagraf"/>
              <w:numPr>
                <w:ilvl w:val="0"/>
                <w:numId w:val="3"/>
              </w:numPr>
              <w:spacing w:after="0"/>
              <w:rPr>
                <w:rFonts w:asciiTheme="minorHAnsi" w:hAnsiTheme="minorHAnsi" w:cstheme="minorHAnsi"/>
                <w:sz w:val="18"/>
                <w:szCs w:val="18"/>
              </w:rPr>
            </w:pPr>
            <w:r w:rsidRPr="009C3208">
              <w:rPr>
                <w:rFonts w:asciiTheme="minorHAnsi" w:hAnsiTheme="minorHAnsi" w:cstheme="minorHAnsi"/>
                <w:sz w:val="18"/>
                <w:szCs w:val="18"/>
              </w:rPr>
              <w:t>Küçük gruplar halinde öğrencilerin senaryo örnek olaylar üzerinde çalışmalarını sağla.</w:t>
            </w:r>
          </w:p>
          <w:p w14:paraId="432B8BF9" w14:textId="1498F9DA" w:rsidR="00984A92" w:rsidRPr="009C3208" w:rsidRDefault="00984A92" w:rsidP="00984A92">
            <w:pPr>
              <w:spacing w:after="0"/>
              <w:rPr>
                <w:rFonts w:asciiTheme="minorHAnsi" w:hAnsiTheme="minorHAnsi" w:cstheme="minorHAnsi"/>
                <w:b/>
                <w:sz w:val="18"/>
                <w:szCs w:val="18"/>
              </w:rPr>
            </w:pPr>
            <w:r w:rsidRPr="009C3208">
              <w:rPr>
                <w:rFonts w:asciiTheme="minorHAnsi" w:hAnsiTheme="minorHAnsi" w:cstheme="minorHAnsi"/>
                <w:b/>
                <w:sz w:val="18"/>
                <w:szCs w:val="18"/>
              </w:rPr>
              <w:t>Kullanılabilecek yöntem teknikler:</w:t>
            </w:r>
          </w:p>
          <w:p w14:paraId="78A59D01" w14:textId="7CB52F06" w:rsidR="00984A92" w:rsidRPr="009C3208" w:rsidRDefault="00984A92" w:rsidP="00984A92">
            <w:pPr>
              <w:spacing w:after="0"/>
              <w:rPr>
                <w:rFonts w:asciiTheme="minorHAnsi" w:hAnsiTheme="minorHAnsi" w:cstheme="minorHAnsi"/>
                <w:sz w:val="18"/>
                <w:szCs w:val="18"/>
              </w:rPr>
            </w:pPr>
            <w:r w:rsidRPr="009C3208">
              <w:rPr>
                <w:rFonts w:asciiTheme="minorHAnsi" w:hAnsiTheme="minorHAnsi" w:cstheme="minorHAnsi"/>
                <w:sz w:val="18"/>
                <w:szCs w:val="18"/>
              </w:rPr>
              <w:t xml:space="preserve">   İş birlikli öğrenme teknikleri, proje ve performans ödevleri, grup tartışmaları vb.</w:t>
            </w:r>
          </w:p>
          <w:p w14:paraId="03E2CF71" w14:textId="5B401557" w:rsidR="00984A92" w:rsidRPr="009C3208" w:rsidRDefault="00984A92" w:rsidP="00984A92">
            <w:pPr>
              <w:spacing w:after="0"/>
              <w:rPr>
                <w:rFonts w:asciiTheme="minorHAnsi" w:eastAsiaTheme="minorEastAsia" w:hAnsiTheme="minorHAnsi" w:cstheme="minorHAnsi"/>
                <w:b/>
                <w:color w:val="000000" w:themeColor="text1"/>
                <w:sz w:val="18"/>
                <w:szCs w:val="18"/>
              </w:rPr>
            </w:pPr>
          </w:p>
        </w:tc>
        <w:tc>
          <w:tcPr>
            <w:tcW w:w="7194" w:type="dxa"/>
          </w:tcPr>
          <w:p w14:paraId="2F3CDC6C" w14:textId="2C84CFBC" w:rsidR="009A36B8" w:rsidRPr="009C3208" w:rsidRDefault="006663F1" w:rsidP="006663F1">
            <w:pPr>
              <w:tabs>
                <w:tab w:val="left" w:pos="375"/>
              </w:tabs>
              <w:spacing w:after="0"/>
              <w:rPr>
                <w:rFonts w:asciiTheme="minorHAnsi" w:hAnsiTheme="minorHAnsi" w:cstheme="minorHAnsi"/>
                <w:sz w:val="18"/>
                <w:szCs w:val="18"/>
              </w:rPr>
            </w:pPr>
            <w:r>
              <w:rPr>
                <w:rFonts w:asciiTheme="minorHAnsi" w:hAnsiTheme="minorHAnsi" w:cstheme="minorHAnsi"/>
                <w:sz w:val="18"/>
                <w:szCs w:val="18"/>
              </w:rPr>
              <w:t>Ö</w:t>
            </w:r>
            <w:r w:rsidR="007810FB" w:rsidRPr="007810FB">
              <w:rPr>
                <w:rFonts w:asciiTheme="minorHAnsi" w:hAnsiTheme="minorHAnsi" w:cstheme="minorHAnsi"/>
                <w:sz w:val="18"/>
                <w:szCs w:val="18"/>
              </w:rPr>
              <w:t>ğrenciler 3–4 kişilik gruplar hâlinde farklı maddelerin yoğunluklarını analiz edebilirler. Her grup bir maddeyi inceleyerek ölçüm sonuçlarını tablo ve grafik hâline getirebilir. Gruplar elde ettikleri verileri sınıfla paylaşabilir ve sonuçlarını gerekçelendirebilirler. Öğrenciler farklı grupların verilerini karşılaştırarak yoğunluk–batma ilişkisini tartışabilirler. Matematik dersi ile bağlantı kurarak oran kavramını yoğunluk formülü üzerinden yorumlayabilirler. Bu süreçte öğrenciler bilimsel argüman geliştirebilir, veriye dayalı savunma yapabilir ve karşı görüşleri değerlendirebilirler.</w:t>
            </w:r>
          </w:p>
        </w:tc>
      </w:tr>
      <w:tr w:rsidR="00984A92" w:rsidRPr="009C3208" w14:paraId="74D9A0A3" w14:textId="77777777" w:rsidTr="00984A92">
        <w:trPr>
          <w:trHeight w:val="640"/>
          <w:jc w:val="center"/>
        </w:trPr>
        <w:tc>
          <w:tcPr>
            <w:tcW w:w="3681" w:type="dxa"/>
            <w:vAlign w:val="center"/>
          </w:tcPr>
          <w:p w14:paraId="06484FA1" w14:textId="77777777" w:rsidR="00984A92" w:rsidRPr="009C3208" w:rsidRDefault="00984A92" w:rsidP="00984A92">
            <w:pPr>
              <w:spacing w:after="0"/>
              <w:rPr>
                <w:rFonts w:asciiTheme="minorHAnsi" w:eastAsiaTheme="minorEastAsia" w:hAnsiTheme="minorHAnsi" w:cstheme="minorHAnsi"/>
                <w:b/>
                <w:color w:val="000000" w:themeColor="text1"/>
                <w:sz w:val="18"/>
                <w:szCs w:val="18"/>
              </w:rPr>
            </w:pPr>
            <w:r w:rsidRPr="009C3208">
              <w:rPr>
                <w:rFonts w:asciiTheme="minorHAnsi" w:hAnsiTheme="minorHAnsi" w:cstheme="minorHAnsi"/>
                <w:b/>
                <w:sz w:val="18"/>
                <w:szCs w:val="18"/>
              </w:rPr>
              <w:t>Transfer Etme</w:t>
            </w:r>
          </w:p>
          <w:p w14:paraId="713A2211" w14:textId="302E964A" w:rsidR="00984A92" w:rsidRPr="009C3208" w:rsidRDefault="00984A92" w:rsidP="00635577">
            <w:pPr>
              <w:pStyle w:val="ListeParagraf"/>
              <w:numPr>
                <w:ilvl w:val="0"/>
                <w:numId w:val="4"/>
              </w:numPr>
              <w:spacing w:after="0"/>
              <w:rPr>
                <w:rFonts w:asciiTheme="minorHAnsi" w:hAnsiTheme="minorHAnsi" w:cstheme="minorHAnsi"/>
                <w:sz w:val="18"/>
                <w:szCs w:val="18"/>
              </w:rPr>
            </w:pPr>
            <w:r w:rsidRPr="009C3208">
              <w:rPr>
                <w:rFonts w:asciiTheme="minorHAnsi" w:hAnsiTheme="minorHAnsi" w:cstheme="minorHAnsi"/>
                <w:sz w:val="18"/>
                <w:szCs w:val="18"/>
              </w:rPr>
              <w:t>Öğrencilerin diğer aşamalardaki bilgilerini değerlendirerek bilginin farkına varmalarını sağla.</w:t>
            </w:r>
          </w:p>
          <w:p w14:paraId="5E39E3E7" w14:textId="77777777" w:rsidR="00984A92" w:rsidRPr="009C3208" w:rsidRDefault="00984A92" w:rsidP="00635577">
            <w:pPr>
              <w:pStyle w:val="ListeParagraf"/>
              <w:numPr>
                <w:ilvl w:val="0"/>
                <w:numId w:val="4"/>
              </w:numPr>
              <w:spacing w:after="0"/>
              <w:rPr>
                <w:rFonts w:asciiTheme="minorHAnsi" w:hAnsiTheme="minorHAnsi" w:cstheme="minorHAnsi"/>
                <w:sz w:val="18"/>
                <w:szCs w:val="18"/>
              </w:rPr>
            </w:pPr>
            <w:r w:rsidRPr="009C3208">
              <w:rPr>
                <w:rFonts w:asciiTheme="minorHAnsi" w:hAnsiTheme="minorHAnsi" w:cstheme="minorHAnsi"/>
                <w:sz w:val="18"/>
                <w:szCs w:val="18"/>
              </w:rPr>
              <w:t>Öğrencilerin karşılaştıkları yeni durumlara öğrendiklerini uygulamalarını sağla.</w:t>
            </w:r>
          </w:p>
          <w:p w14:paraId="6DE90D53" w14:textId="650E7992" w:rsidR="00984A92" w:rsidRPr="009C3208" w:rsidRDefault="00984A92" w:rsidP="00984A92">
            <w:pPr>
              <w:spacing w:after="0"/>
              <w:rPr>
                <w:rFonts w:asciiTheme="minorHAnsi" w:hAnsiTheme="minorHAnsi" w:cstheme="minorHAnsi"/>
                <w:b/>
                <w:sz w:val="18"/>
                <w:szCs w:val="18"/>
              </w:rPr>
            </w:pPr>
            <w:r w:rsidRPr="009C3208">
              <w:rPr>
                <w:rFonts w:asciiTheme="minorHAnsi" w:hAnsiTheme="minorHAnsi" w:cstheme="minorHAnsi"/>
                <w:b/>
                <w:sz w:val="18"/>
                <w:szCs w:val="18"/>
              </w:rPr>
              <w:t>Kullanılabilecek yöntem teknikler:</w:t>
            </w:r>
          </w:p>
          <w:p w14:paraId="6A43ECCF" w14:textId="0723067F" w:rsidR="00984A92" w:rsidRPr="009C3208" w:rsidRDefault="00984A92" w:rsidP="00984A92">
            <w:pPr>
              <w:spacing w:after="0"/>
              <w:rPr>
                <w:rFonts w:asciiTheme="minorHAnsi" w:eastAsiaTheme="minorEastAsia" w:hAnsiTheme="minorHAnsi" w:cstheme="minorHAnsi"/>
                <w:b/>
                <w:color w:val="000000" w:themeColor="text1"/>
                <w:sz w:val="18"/>
                <w:szCs w:val="18"/>
              </w:rPr>
            </w:pPr>
            <w:r w:rsidRPr="009C3208">
              <w:rPr>
                <w:rFonts w:asciiTheme="minorHAnsi" w:hAnsiTheme="minorHAnsi" w:cstheme="minorHAnsi"/>
                <w:sz w:val="18"/>
                <w:szCs w:val="18"/>
              </w:rPr>
              <w:t xml:space="preserve">   Tartışma, proje ödevleri, çalışma yaprağı, soru cevap vb.</w:t>
            </w:r>
          </w:p>
        </w:tc>
        <w:tc>
          <w:tcPr>
            <w:tcW w:w="7194" w:type="dxa"/>
          </w:tcPr>
          <w:p w14:paraId="117DA56B" w14:textId="629B214E" w:rsidR="007810FB" w:rsidRPr="007810FB" w:rsidRDefault="006663F1" w:rsidP="007810FB">
            <w:pPr>
              <w:tabs>
                <w:tab w:val="left" w:pos="415"/>
              </w:tabs>
              <w:spacing w:after="0"/>
              <w:rPr>
                <w:rFonts w:asciiTheme="minorHAnsi" w:hAnsiTheme="minorHAnsi" w:cstheme="minorHAnsi"/>
                <w:sz w:val="18"/>
                <w:szCs w:val="18"/>
              </w:rPr>
            </w:pPr>
            <w:r>
              <w:rPr>
                <w:rFonts w:asciiTheme="minorHAnsi" w:hAnsiTheme="minorHAnsi" w:cstheme="minorHAnsi"/>
                <w:sz w:val="18"/>
                <w:szCs w:val="18"/>
              </w:rPr>
              <w:t>Ö</w:t>
            </w:r>
            <w:r w:rsidR="007810FB" w:rsidRPr="007810FB">
              <w:rPr>
                <w:rFonts w:asciiTheme="minorHAnsi" w:hAnsiTheme="minorHAnsi" w:cstheme="minorHAnsi"/>
                <w:sz w:val="18"/>
                <w:szCs w:val="18"/>
              </w:rPr>
              <w:t>ğrenciler yoğunluk kavramını yeni durumlara uygulayabilirler. “Deniz suyunda yüzmek neden daha kolaydır?”, “Petrol suyun üstünde neden kalır?”, “Bir cismin batıp batmayacağını önceden nasıl tahmin edebiliriz?” gibi sorular üzerinden problem çözebilirler. Verilen kütle ve hacim değerlerinden yoğunluk hesaplayarak maddeleri sıralayabilirler. Öğrenciler yalnızca kütle bilgisinin yoğunluk için yeterli olup olmadığını tartışab</w:t>
            </w:r>
            <w:r w:rsidR="007810FB" w:rsidRPr="00D50742">
              <w:rPr>
                <w:rFonts w:asciiTheme="minorHAnsi" w:hAnsiTheme="minorHAnsi" w:cstheme="minorHAnsi"/>
                <w:sz w:val="18"/>
                <w:szCs w:val="18"/>
              </w:rPr>
              <w:t xml:space="preserve">ilir ve </w:t>
            </w:r>
            <w:hyperlink r:id="rId8" w:history="1">
              <w:r w:rsidR="007810FB" w:rsidRPr="00D50742">
                <w:rPr>
                  <w:rStyle w:val="Kpr"/>
                  <w:rFonts w:asciiTheme="minorHAnsi" w:hAnsiTheme="minorHAnsi" w:cstheme="minorHAnsi"/>
                  <w:color w:val="auto"/>
                  <w:sz w:val="18"/>
                  <w:szCs w:val="18"/>
                  <w:u w:val="none"/>
                </w:rPr>
                <w:t>ölçüm ge</w:t>
              </w:r>
            </w:hyperlink>
            <w:r w:rsidR="007810FB" w:rsidRPr="00D50742">
              <w:rPr>
                <w:rFonts w:asciiTheme="minorHAnsi" w:hAnsiTheme="minorHAnsi" w:cstheme="minorHAnsi"/>
                <w:sz w:val="18"/>
                <w:szCs w:val="18"/>
              </w:rPr>
              <w:t>rekliliğ</w:t>
            </w:r>
            <w:r w:rsidR="007810FB" w:rsidRPr="007810FB">
              <w:rPr>
                <w:rFonts w:asciiTheme="minorHAnsi" w:hAnsiTheme="minorHAnsi" w:cstheme="minorHAnsi"/>
                <w:sz w:val="18"/>
                <w:szCs w:val="18"/>
              </w:rPr>
              <w:t>ini açıklayabilirler. Günlük yaşamdan örnekler üreterek yoğunluk kavramını farklı bağlamlara transfer edebilirler.</w:t>
            </w:r>
          </w:p>
          <w:p w14:paraId="32FED261" w14:textId="162A4C9D" w:rsidR="00A401FA" w:rsidRPr="009C3208" w:rsidRDefault="00A401FA" w:rsidP="007810FB">
            <w:pPr>
              <w:tabs>
                <w:tab w:val="left" w:pos="415"/>
              </w:tabs>
              <w:spacing w:after="0"/>
              <w:rPr>
                <w:rFonts w:asciiTheme="minorHAnsi" w:hAnsiTheme="minorHAnsi" w:cstheme="minorHAnsi"/>
                <w:sz w:val="18"/>
                <w:szCs w:val="18"/>
              </w:rPr>
            </w:pPr>
          </w:p>
        </w:tc>
      </w:tr>
    </w:tbl>
    <w:p w14:paraId="769EA9E3" w14:textId="100B5FD8" w:rsidR="00A63678" w:rsidRPr="009C3208" w:rsidRDefault="009C6E8A" w:rsidP="00EB7E50">
      <w:pPr>
        <w:spacing w:after="0"/>
        <w:rPr>
          <w:rFonts w:asciiTheme="minorHAnsi" w:hAnsiTheme="minorHAnsi" w:cstheme="minorHAnsi"/>
          <w:b/>
          <w:color w:val="000000" w:themeColor="text1"/>
          <w:sz w:val="18"/>
          <w:szCs w:val="18"/>
        </w:rPr>
      </w:pPr>
      <w:r w:rsidRPr="009C3208">
        <w:rPr>
          <w:rFonts w:asciiTheme="minorHAnsi" w:hAnsiTheme="minorHAnsi" w:cstheme="minorHAnsi"/>
          <w:b/>
          <w:color w:val="000000" w:themeColor="text1"/>
          <w:sz w:val="18"/>
          <w:szCs w:val="18"/>
        </w:rPr>
        <w:t xml:space="preserve">IV.BÖLÜM: </w:t>
      </w:r>
      <w:r w:rsidRPr="009C3208">
        <w:rPr>
          <w:rFonts w:asciiTheme="minorHAnsi" w:eastAsiaTheme="minorEastAsia" w:hAnsiTheme="minorHAnsi" w:cstheme="minorHAnsi"/>
          <w:b/>
          <w:color w:val="000000" w:themeColor="text1"/>
          <w:sz w:val="18"/>
          <w:szCs w:val="18"/>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1A50EF" w:rsidRPr="009C3208" w14:paraId="1E0104D0" w14:textId="77777777" w:rsidTr="00076A9A">
        <w:trPr>
          <w:trHeight w:val="1226"/>
          <w:jc w:val="center"/>
        </w:trPr>
        <w:tc>
          <w:tcPr>
            <w:tcW w:w="10746" w:type="dxa"/>
            <w:vAlign w:val="center"/>
          </w:tcPr>
          <w:p w14:paraId="0222ADD0" w14:textId="77777777" w:rsidR="00F74B9F" w:rsidRPr="00F74B9F" w:rsidRDefault="00F74B9F" w:rsidP="00F74B9F">
            <w:pPr>
              <w:spacing w:after="0"/>
              <w:rPr>
                <w:rFonts w:asciiTheme="minorHAnsi" w:eastAsiaTheme="minorEastAsia" w:hAnsiTheme="minorHAnsi" w:cstheme="minorHAnsi"/>
                <w:color w:val="000000" w:themeColor="text1"/>
                <w:sz w:val="18"/>
                <w:szCs w:val="18"/>
              </w:rPr>
            </w:pPr>
            <w:r w:rsidRPr="00F74B9F">
              <w:rPr>
                <w:rFonts w:asciiTheme="minorHAnsi" w:eastAsiaTheme="minorEastAsia" w:hAnsiTheme="minorHAnsi" w:cstheme="minorHAnsi"/>
                <w:b/>
                <w:bCs/>
                <w:color w:val="000000" w:themeColor="text1"/>
                <w:sz w:val="18"/>
                <w:szCs w:val="18"/>
              </w:rPr>
              <w:lastRenderedPageBreak/>
              <w:t>Matematik:</w:t>
            </w:r>
            <w:r w:rsidRPr="00F74B9F">
              <w:rPr>
                <w:rFonts w:asciiTheme="minorHAnsi" w:eastAsiaTheme="minorEastAsia" w:hAnsiTheme="minorHAnsi" w:cstheme="minorHAnsi"/>
                <w:color w:val="000000" w:themeColor="text1"/>
                <w:sz w:val="18"/>
                <w:szCs w:val="18"/>
              </w:rPr>
              <w:t xml:space="preserve"> Yoğunluk hesaplamalarında oran ve orantı kavramı kullanılabilir. Öğrenciler kütle/hacim işlemi yaparak dört işlem becerilerini geliştirebilir ve tablo–grafik yorumlama kazanımlarıyla bağlantı kurabilirler.</w:t>
            </w:r>
          </w:p>
          <w:p w14:paraId="165E3080" w14:textId="77777777" w:rsidR="00F74B9F" w:rsidRDefault="00F74B9F" w:rsidP="00F74B9F">
            <w:pPr>
              <w:spacing w:after="0"/>
              <w:rPr>
                <w:rFonts w:asciiTheme="minorHAnsi" w:eastAsiaTheme="minorEastAsia" w:hAnsiTheme="minorHAnsi" w:cstheme="minorHAnsi"/>
                <w:b/>
                <w:bCs/>
                <w:color w:val="000000" w:themeColor="text1"/>
                <w:sz w:val="18"/>
                <w:szCs w:val="18"/>
              </w:rPr>
            </w:pPr>
            <w:r w:rsidRPr="00F74B9F">
              <w:rPr>
                <w:rFonts w:asciiTheme="minorHAnsi" w:eastAsiaTheme="minorEastAsia" w:hAnsiTheme="minorHAnsi" w:cstheme="minorHAnsi"/>
                <w:b/>
                <w:bCs/>
                <w:color w:val="000000" w:themeColor="text1"/>
                <w:sz w:val="18"/>
                <w:szCs w:val="18"/>
              </w:rPr>
              <w:t>Türkçe:</w:t>
            </w:r>
            <w:r w:rsidRPr="00F74B9F">
              <w:rPr>
                <w:rFonts w:asciiTheme="minorHAnsi" w:eastAsiaTheme="minorEastAsia" w:hAnsiTheme="minorHAnsi" w:cstheme="minorHAnsi"/>
                <w:color w:val="000000" w:themeColor="text1"/>
                <w:sz w:val="18"/>
                <w:szCs w:val="18"/>
              </w:rPr>
              <w:t xml:space="preserve"> Öğrenciler deney sürecini raporlaştırabilir, gözlem sonuçlarını yazılı ve sözlü olarak ifade edebilirler. Bilimsel metin okuma ve çıkarım yapma becerileri desteklenebilir.</w:t>
            </w:r>
          </w:p>
          <w:p w14:paraId="4F843563" w14:textId="6A994E50" w:rsidR="001A50EF" w:rsidRPr="009C3208" w:rsidRDefault="00F74B9F" w:rsidP="00F74B9F">
            <w:pPr>
              <w:spacing w:after="0"/>
              <w:rPr>
                <w:rFonts w:asciiTheme="minorHAnsi" w:eastAsiaTheme="minorEastAsia" w:hAnsiTheme="minorHAnsi" w:cstheme="minorHAnsi"/>
                <w:color w:val="000000" w:themeColor="text1"/>
                <w:sz w:val="18"/>
                <w:szCs w:val="18"/>
              </w:rPr>
            </w:pPr>
            <w:r w:rsidRPr="00F74B9F">
              <w:rPr>
                <w:rFonts w:asciiTheme="minorHAnsi" w:eastAsiaTheme="minorEastAsia" w:hAnsiTheme="minorHAnsi" w:cstheme="minorHAnsi"/>
                <w:b/>
                <w:bCs/>
                <w:color w:val="000000" w:themeColor="text1"/>
                <w:sz w:val="18"/>
                <w:szCs w:val="18"/>
              </w:rPr>
              <w:t>Bilişim Teknolojileri:</w:t>
            </w:r>
            <w:r w:rsidRPr="00F74B9F">
              <w:rPr>
                <w:rFonts w:asciiTheme="minorHAnsi" w:eastAsiaTheme="minorEastAsia" w:hAnsiTheme="minorHAnsi" w:cstheme="minorHAnsi"/>
                <w:color w:val="000000" w:themeColor="text1"/>
                <w:sz w:val="18"/>
                <w:szCs w:val="18"/>
              </w:rPr>
              <w:t xml:space="preserve"> Öğrenciler deney verilerini dijital tabloya aktarabilir, grafik oluşturabilir ve sunum hazırlayabilirler. Simülasyon programları ile sanal deney yapabilirler.</w:t>
            </w:r>
          </w:p>
        </w:tc>
      </w:tr>
    </w:tbl>
    <w:p w14:paraId="28225DFB" w14:textId="45152C72" w:rsidR="00A63678" w:rsidRPr="009C3208" w:rsidRDefault="00A63678" w:rsidP="00EB7E50">
      <w:pPr>
        <w:spacing w:after="0"/>
        <w:rPr>
          <w:rFonts w:asciiTheme="minorHAnsi" w:hAnsiTheme="minorHAnsi" w:cstheme="minorHAnsi"/>
          <w:b/>
          <w:color w:val="000000" w:themeColor="text1"/>
          <w:sz w:val="18"/>
          <w:szCs w:val="18"/>
        </w:rPr>
      </w:pPr>
      <w:r w:rsidRPr="009C3208">
        <w:rPr>
          <w:rFonts w:asciiTheme="minorHAnsi" w:hAnsiTheme="minorHAnsi" w:cstheme="minorHAnsi"/>
          <w:b/>
          <w:color w:val="000000" w:themeColor="text1"/>
          <w:sz w:val="18"/>
          <w:szCs w:val="18"/>
        </w:rPr>
        <w:t>IV.BÖLÜM</w:t>
      </w:r>
      <w:r w:rsidR="00922DCA" w:rsidRPr="009C3208">
        <w:rPr>
          <w:rFonts w:asciiTheme="minorHAnsi" w:hAnsiTheme="minorHAnsi" w:cstheme="minorHAnsi"/>
          <w:b/>
          <w:color w:val="000000" w:themeColor="text1"/>
          <w:sz w:val="18"/>
          <w:szCs w:val="18"/>
        </w:rPr>
        <w:t xml:space="preserve">: </w:t>
      </w:r>
      <w:r w:rsidR="00922DCA" w:rsidRPr="009C3208">
        <w:rPr>
          <w:rFonts w:asciiTheme="minorHAnsi" w:eastAsiaTheme="minorEastAsia" w:hAnsiTheme="minorHAnsi" w:cstheme="minorHAnsi"/>
          <w:b/>
          <w:color w:val="000000" w:themeColor="text1"/>
          <w:sz w:val="18"/>
          <w:szCs w:val="18"/>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AE0EF5" w:rsidRPr="009C3208" w14:paraId="3A7C6866" w14:textId="77777777" w:rsidTr="00542A78">
        <w:trPr>
          <w:trHeight w:val="588"/>
          <w:jc w:val="center"/>
        </w:trPr>
        <w:tc>
          <w:tcPr>
            <w:tcW w:w="10772" w:type="dxa"/>
            <w:vAlign w:val="center"/>
          </w:tcPr>
          <w:p w14:paraId="4277FA30" w14:textId="77777777" w:rsidR="00AE0EF5" w:rsidRPr="009C3208" w:rsidRDefault="00AE0EF5" w:rsidP="00F92B4B">
            <w:pPr>
              <w:spacing w:after="0" w:line="240" w:lineRule="auto"/>
              <w:rPr>
                <w:rFonts w:asciiTheme="minorHAnsi" w:hAnsiTheme="minorHAnsi" w:cstheme="minorHAnsi"/>
                <w:sz w:val="18"/>
                <w:szCs w:val="18"/>
              </w:rPr>
            </w:pPr>
            <w:r w:rsidRPr="009C3208">
              <w:rPr>
                <w:rFonts w:asciiTheme="minorHAnsi" w:hAnsiTheme="minorHAnsi" w:cstheme="minorHAnsi"/>
                <w:sz w:val="18"/>
                <w:szCs w:val="18"/>
              </w:rPr>
              <w:t xml:space="preserve">-  Bilgi düzeyi </w:t>
            </w:r>
            <w:r w:rsidRPr="009C3208">
              <w:rPr>
                <w:rFonts w:asciiTheme="minorHAnsi" w:hAnsiTheme="minorHAnsi" w:cstheme="minorHAnsi"/>
                <w:b/>
                <w:bCs/>
                <w:sz w:val="18"/>
                <w:szCs w:val="18"/>
              </w:rPr>
              <w:t>doğru–yanlış, çoktan seçmeli, kısa cevaplı sorular</w:t>
            </w:r>
            <w:r w:rsidRPr="009C3208">
              <w:rPr>
                <w:rFonts w:asciiTheme="minorHAnsi" w:hAnsiTheme="minorHAnsi" w:cstheme="minorHAnsi"/>
                <w:sz w:val="18"/>
                <w:szCs w:val="18"/>
              </w:rPr>
              <w:t xml:space="preserve"> ile ölçülür.</w:t>
            </w:r>
          </w:p>
          <w:p w14:paraId="0FC5D4BD" w14:textId="77777777" w:rsidR="00AE0EF5" w:rsidRPr="009C3208" w:rsidRDefault="00AE0EF5" w:rsidP="00F92B4B">
            <w:pPr>
              <w:spacing w:after="0" w:line="240" w:lineRule="auto"/>
              <w:rPr>
                <w:rFonts w:asciiTheme="minorHAnsi" w:hAnsiTheme="minorHAnsi" w:cstheme="minorHAnsi"/>
                <w:sz w:val="18"/>
                <w:szCs w:val="18"/>
              </w:rPr>
            </w:pPr>
            <w:r w:rsidRPr="009C3208">
              <w:rPr>
                <w:rFonts w:asciiTheme="minorHAnsi" w:hAnsiTheme="minorHAnsi" w:cstheme="minorHAnsi"/>
                <w:sz w:val="18"/>
                <w:szCs w:val="18"/>
              </w:rPr>
              <w:t xml:space="preserve">-  </w:t>
            </w:r>
            <w:r w:rsidRPr="009C3208">
              <w:rPr>
                <w:rFonts w:asciiTheme="minorHAnsi" w:hAnsiTheme="minorHAnsi" w:cstheme="minorHAnsi"/>
                <w:b/>
                <w:bCs/>
                <w:sz w:val="18"/>
                <w:szCs w:val="18"/>
              </w:rPr>
              <w:t>Deney ve gözlem çalışmaları (kütle–hacim ölçümleri, sıvılarda yoğunluk deneyleri)</w:t>
            </w:r>
            <w:r w:rsidRPr="009C3208">
              <w:rPr>
                <w:rFonts w:asciiTheme="minorHAnsi" w:hAnsiTheme="minorHAnsi" w:cstheme="minorHAnsi"/>
                <w:sz w:val="18"/>
                <w:szCs w:val="18"/>
              </w:rPr>
              <w:t xml:space="preserve"> yaptırılır.</w:t>
            </w:r>
          </w:p>
          <w:p w14:paraId="337F0D36" w14:textId="77777777" w:rsidR="00AE0EF5" w:rsidRPr="009C3208" w:rsidRDefault="00AE0EF5" w:rsidP="00F92B4B">
            <w:pPr>
              <w:spacing w:after="0" w:line="240" w:lineRule="auto"/>
              <w:rPr>
                <w:rFonts w:asciiTheme="minorHAnsi" w:hAnsiTheme="minorHAnsi" w:cstheme="minorHAnsi"/>
                <w:sz w:val="18"/>
                <w:szCs w:val="18"/>
              </w:rPr>
            </w:pPr>
            <w:r w:rsidRPr="009C3208">
              <w:rPr>
                <w:rFonts w:asciiTheme="minorHAnsi" w:hAnsiTheme="minorHAnsi" w:cstheme="minorHAnsi"/>
                <w:sz w:val="18"/>
                <w:szCs w:val="18"/>
              </w:rPr>
              <w:t xml:space="preserve">-  </w:t>
            </w:r>
            <w:r w:rsidRPr="009C3208">
              <w:rPr>
                <w:rFonts w:asciiTheme="minorHAnsi" w:hAnsiTheme="minorHAnsi" w:cstheme="minorHAnsi"/>
                <w:b/>
                <w:bCs/>
                <w:sz w:val="18"/>
                <w:szCs w:val="18"/>
              </w:rPr>
              <w:t>Yoğunluk hesaplamaları</w:t>
            </w:r>
            <w:r w:rsidRPr="009C3208">
              <w:rPr>
                <w:rFonts w:asciiTheme="minorHAnsi" w:hAnsiTheme="minorHAnsi" w:cstheme="minorHAnsi"/>
                <w:sz w:val="18"/>
                <w:szCs w:val="18"/>
              </w:rPr>
              <w:t xml:space="preserve"> tablo, grafik veya rapor şeklinde sunulur.</w:t>
            </w:r>
          </w:p>
          <w:p w14:paraId="2C2A8D16" w14:textId="77777777" w:rsidR="00AE0EF5" w:rsidRPr="009C3208" w:rsidRDefault="00AE0EF5" w:rsidP="00F92B4B">
            <w:pPr>
              <w:spacing w:after="0" w:line="240" w:lineRule="auto"/>
              <w:rPr>
                <w:rFonts w:asciiTheme="minorHAnsi" w:hAnsiTheme="minorHAnsi" w:cstheme="minorHAnsi"/>
                <w:sz w:val="18"/>
                <w:szCs w:val="18"/>
              </w:rPr>
            </w:pPr>
            <w:r w:rsidRPr="009C3208">
              <w:rPr>
                <w:rFonts w:asciiTheme="minorHAnsi" w:hAnsiTheme="minorHAnsi" w:cstheme="minorHAnsi"/>
                <w:sz w:val="18"/>
                <w:szCs w:val="18"/>
              </w:rPr>
              <w:t xml:space="preserve">-  </w:t>
            </w:r>
            <w:r w:rsidRPr="009C3208">
              <w:rPr>
                <w:rFonts w:asciiTheme="minorHAnsi" w:hAnsiTheme="minorHAnsi" w:cstheme="minorHAnsi"/>
                <w:b/>
                <w:bCs/>
                <w:sz w:val="18"/>
                <w:szCs w:val="18"/>
              </w:rPr>
              <w:t>Veriye dayalı ve dayalı olmayan önermeler</w:t>
            </w:r>
            <w:r w:rsidRPr="009C3208">
              <w:rPr>
                <w:rFonts w:asciiTheme="minorHAnsi" w:hAnsiTheme="minorHAnsi" w:cstheme="minorHAnsi"/>
                <w:sz w:val="18"/>
                <w:szCs w:val="18"/>
              </w:rPr>
              <w:t xml:space="preserve"> karşılaştırılarak çıkarım yapılır.</w:t>
            </w:r>
          </w:p>
          <w:p w14:paraId="77734EDE" w14:textId="77777777" w:rsidR="00AE0EF5" w:rsidRPr="009C3208" w:rsidRDefault="00AE0EF5" w:rsidP="00F92B4B">
            <w:pPr>
              <w:spacing w:after="0" w:line="240" w:lineRule="auto"/>
              <w:rPr>
                <w:rFonts w:asciiTheme="minorHAnsi" w:hAnsiTheme="minorHAnsi" w:cstheme="minorHAnsi"/>
                <w:sz w:val="18"/>
                <w:szCs w:val="18"/>
              </w:rPr>
            </w:pPr>
            <w:r w:rsidRPr="009C3208">
              <w:rPr>
                <w:rFonts w:asciiTheme="minorHAnsi" w:hAnsiTheme="minorHAnsi" w:cstheme="minorHAnsi"/>
                <w:sz w:val="18"/>
                <w:szCs w:val="18"/>
              </w:rPr>
              <w:t xml:space="preserve">-  </w:t>
            </w:r>
            <w:r w:rsidRPr="009C3208">
              <w:rPr>
                <w:rFonts w:asciiTheme="minorHAnsi" w:hAnsiTheme="minorHAnsi" w:cstheme="minorHAnsi"/>
                <w:b/>
                <w:bCs/>
                <w:sz w:val="18"/>
                <w:szCs w:val="18"/>
              </w:rPr>
              <w:t>Tahmin ve sonuç raporları</w:t>
            </w:r>
            <w:r w:rsidRPr="009C3208">
              <w:rPr>
                <w:rFonts w:asciiTheme="minorHAnsi" w:hAnsiTheme="minorHAnsi" w:cstheme="minorHAnsi"/>
                <w:sz w:val="18"/>
                <w:szCs w:val="18"/>
              </w:rPr>
              <w:t xml:space="preserve"> öğrenci ürün dosyasında değerlendirilir.</w:t>
            </w:r>
          </w:p>
          <w:p w14:paraId="1DA59E99" w14:textId="77777777" w:rsidR="00AE0EF5" w:rsidRPr="009C3208" w:rsidRDefault="00AE0EF5" w:rsidP="00F92B4B">
            <w:pPr>
              <w:spacing w:after="0" w:line="240" w:lineRule="auto"/>
              <w:rPr>
                <w:rFonts w:asciiTheme="minorHAnsi" w:hAnsiTheme="minorHAnsi" w:cstheme="minorHAnsi"/>
                <w:sz w:val="18"/>
                <w:szCs w:val="18"/>
              </w:rPr>
            </w:pPr>
            <w:r w:rsidRPr="009C3208">
              <w:rPr>
                <w:rFonts w:asciiTheme="minorHAnsi" w:hAnsiTheme="minorHAnsi" w:cstheme="minorHAnsi"/>
                <w:sz w:val="18"/>
                <w:szCs w:val="18"/>
              </w:rPr>
              <w:t xml:space="preserve">-  </w:t>
            </w:r>
            <w:r w:rsidRPr="009C3208">
              <w:rPr>
                <w:rFonts w:asciiTheme="minorHAnsi" w:hAnsiTheme="minorHAnsi" w:cstheme="minorHAnsi"/>
                <w:b/>
                <w:bCs/>
                <w:sz w:val="18"/>
                <w:szCs w:val="18"/>
              </w:rPr>
              <w:t xml:space="preserve">Dijital içerikler (EBA animasyonları, simülasyonlar, </w:t>
            </w:r>
            <w:proofErr w:type="spellStart"/>
            <w:r w:rsidRPr="009C3208">
              <w:rPr>
                <w:rFonts w:asciiTheme="minorHAnsi" w:hAnsiTheme="minorHAnsi" w:cstheme="minorHAnsi"/>
                <w:b/>
                <w:bCs/>
                <w:sz w:val="18"/>
                <w:szCs w:val="18"/>
              </w:rPr>
              <w:t>quizler</w:t>
            </w:r>
            <w:proofErr w:type="spellEnd"/>
            <w:r w:rsidRPr="009C3208">
              <w:rPr>
                <w:rFonts w:asciiTheme="minorHAnsi" w:hAnsiTheme="minorHAnsi" w:cstheme="minorHAnsi"/>
                <w:b/>
                <w:bCs/>
                <w:sz w:val="18"/>
                <w:szCs w:val="18"/>
              </w:rPr>
              <w:t>)</w:t>
            </w:r>
            <w:r w:rsidRPr="009C3208">
              <w:rPr>
                <w:rFonts w:asciiTheme="minorHAnsi" w:hAnsiTheme="minorHAnsi" w:cstheme="minorHAnsi"/>
                <w:sz w:val="18"/>
                <w:szCs w:val="18"/>
              </w:rPr>
              <w:t xml:space="preserve"> ile pekiştirme yapılır.</w:t>
            </w:r>
          </w:p>
          <w:p w14:paraId="75C22879" w14:textId="77777777" w:rsidR="00AE0EF5" w:rsidRPr="009C3208" w:rsidRDefault="00AE0EF5" w:rsidP="00F92B4B">
            <w:pPr>
              <w:spacing w:after="0" w:line="240" w:lineRule="auto"/>
              <w:rPr>
                <w:rFonts w:asciiTheme="minorHAnsi" w:hAnsiTheme="minorHAnsi" w:cstheme="minorHAnsi"/>
                <w:sz w:val="18"/>
                <w:szCs w:val="18"/>
              </w:rPr>
            </w:pPr>
            <w:r w:rsidRPr="009C3208">
              <w:rPr>
                <w:rFonts w:asciiTheme="minorHAnsi" w:hAnsiTheme="minorHAnsi" w:cstheme="minorHAnsi"/>
                <w:sz w:val="18"/>
                <w:szCs w:val="18"/>
              </w:rPr>
              <w:t xml:space="preserve">-  </w:t>
            </w:r>
            <w:r w:rsidRPr="009C3208">
              <w:rPr>
                <w:rFonts w:asciiTheme="minorHAnsi" w:hAnsiTheme="minorHAnsi" w:cstheme="minorHAnsi"/>
                <w:b/>
                <w:bCs/>
                <w:sz w:val="18"/>
                <w:szCs w:val="18"/>
              </w:rPr>
              <w:t>Akran değerlendirmesi ve grup çalışmaları</w:t>
            </w:r>
            <w:r w:rsidRPr="009C3208">
              <w:rPr>
                <w:rFonts w:asciiTheme="minorHAnsi" w:hAnsiTheme="minorHAnsi" w:cstheme="minorHAnsi"/>
                <w:sz w:val="18"/>
                <w:szCs w:val="18"/>
              </w:rPr>
              <w:t xml:space="preserve"> ile süreç gözlemlenir.</w:t>
            </w:r>
          </w:p>
          <w:p w14:paraId="3AB485C3" w14:textId="3497A271" w:rsidR="00AE0EF5" w:rsidRPr="009C3208" w:rsidRDefault="00AE0EF5" w:rsidP="00F92B4B">
            <w:pPr>
              <w:spacing w:after="0"/>
              <w:rPr>
                <w:rFonts w:asciiTheme="minorHAnsi" w:eastAsiaTheme="minorEastAsia" w:hAnsiTheme="minorHAnsi" w:cstheme="minorHAnsi"/>
                <w:bCs/>
                <w:color w:val="000000" w:themeColor="text1"/>
                <w:sz w:val="18"/>
                <w:szCs w:val="18"/>
              </w:rPr>
            </w:pPr>
            <w:r w:rsidRPr="009C3208">
              <w:rPr>
                <w:rFonts w:asciiTheme="minorHAnsi" w:hAnsiTheme="minorHAnsi" w:cstheme="minorHAnsi"/>
                <w:sz w:val="18"/>
                <w:szCs w:val="18"/>
              </w:rPr>
              <w:t xml:space="preserve">-  </w:t>
            </w:r>
            <w:r w:rsidRPr="009C3208">
              <w:rPr>
                <w:rFonts w:asciiTheme="minorHAnsi" w:hAnsiTheme="minorHAnsi" w:cstheme="minorHAnsi"/>
                <w:b/>
                <w:bCs/>
                <w:sz w:val="18"/>
                <w:szCs w:val="18"/>
              </w:rPr>
              <w:t>Poster, deney raporu veya proje çalışması</w:t>
            </w:r>
            <w:r w:rsidRPr="009C3208">
              <w:rPr>
                <w:rFonts w:asciiTheme="minorHAnsi" w:hAnsiTheme="minorHAnsi" w:cstheme="minorHAnsi"/>
                <w:sz w:val="18"/>
                <w:szCs w:val="18"/>
              </w:rPr>
              <w:t xml:space="preserve"> performans görevi olarak değerlendirilir.</w:t>
            </w:r>
          </w:p>
        </w:tc>
      </w:tr>
    </w:tbl>
    <w:p w14:paraId="51BDF3BC" w14:textId="77777777" w:rsidR="00A63678" w:rsidRPr="009C3208" w:rsidRDefault="00A63678" w:rsidP="00EB7E50">
      <w:pPr>
        <w:spacing w:after="0"/>
        <w:rPr>
          <w:rFonts w:asciiTheme="minorHAnsi" w:hAnsiTheme="minorHAnsi" w:cstheme="minorHAnsi"/>
          <w:b/>
          <w:color w:val="000000" w:themeColor="text1"/>
          <w:sz w:val="18"/>
          <w:szCs w:val="18"/>
        </w:rPr>
      </w:pPr>
      <w:r w:rsidRPr="009C3208">
        <w:rPr>
          <w:rFonts w:asciiTheme="minorHAnsi" w:hAnsiTheme="minorHAnsi" w:cstheme="minorHAnsi"/>
          <w:b/>
          <w:color w:val="000000" w:themeColor="text1"/>
          <w:sz w:val="18"/>
          <w:szCs w:val="18"/>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9C3208" w14:paraId="2A51B213" w14:textId="77777777" w:rsidTr="001A7BBC">
        <w:trPr>
          <w:trHeight w:val="703"/>
          <w:jc w:val="center"/>
        </w:trPr>
        <w:tc>
          <w:tcPr>
            <w:tcW w:w="2474" w:type="dxa"/>
            <w:vAlign w:val="center"/>
          </w:tcPr>
          <w:p w14:paraId="7F3C5599" w14:textId="77777777" w:rsidR="00A63678" w:rsidRPr="009C3208" w:rsidRDefault="00A63678" w:rsidP="00EB7E50">
            <w:pPr>
              <w:spacing w:after="0"/>
              <w:jc w:val="right"/>
              <w:rPr>
                <w:rFonts w:asciiTheme="minorHAnsi" w:eastAsiaTheme="minorEastAsia" w:hAnsiTheme="minorHAnsi" w:cstheme="minorHAnsi"/>
                <w:b/>
                <w:color w:val="000000" w:themeColor="text1"/>
                <w:sz w:val="18"/>
                <w:szCs w:val="18"/>
              </w:rPr>
            </w:pPr>
            <w:r w:rsidRPr="009C3208">
              <w:rPr>
                <w:rFonts w:asciiTheme="minorHAnsi" w:eastAsiaTheme="minorEastAsia" w:hAnsiTheme="minorHAnsi" w:cstheme="minorHAnsi"/>
                <w:b/>
                <w:color w:val="000000" w:themeColor="text1"/>
                <w:sz w:val="18"/>
                <w:szCs w:val="18"/>
              </w:rPr>
              <w:t>Planın Uygulanmasıyla İlgili Diğer Açıklamalar:</w:t>
            </w:r>
          </w:p>
        </w:tc>
        <w:tc>
          <w:tcPr>
            <w:tcW w:w="8285" w:type="dxa"/>
            <w:vAlign w:val="center"/>
          </w:tcPr>
          <w:p w14:paraId="48ACDAC6" w14:textId="3FEF0CBC" w:rsidR="00A63678" w:rsidRPr="009C3208" w:rsidRDefault="00A63678" w:rsidP="00EB7E50">
            <w:pPr>
              <w:spacing w:after="0"/>
              <w:rPr>
                <w:rFonts w:asciiTheme="minorHAnsi" w:eastAsiaTheme="minorEastAsia" w:hAnsiTheme="minorHAnsi" w:cstheme="minorHAnsi"/>
                <w:color w:val="000000" w:themeColor="text1"/>
                <w:sz w:val="18"/>
                <w:szCs w:val="18"/>
              </w:rPr>
            </w:pPr>
          </w:p>
        </w:tc>
      </w:tr>
    </w:tbl>
    <w:p w14:paraId="28AA26FD" w14:textId="77777777" w:rsidR="00356A3E" w:rsidRPr="009C3208" w:rsidRDefault="00356A3E" w:rsidP="00EB7E50">
      <w:pPr>
        <w:spacing w:after="0"/>
        <w:ind w:left="7080" w:firstLine="708"/>
        <w:rPr>
          <w:rFonts w:asciiTheme="minorHAnsi" w:hAnsiTheme="minorHAnsi" w:cstheme="minorHAnsi"/>
          <w:b/>
          <w:color w:val="000000" w:themeColor="text1"/>
          <w:sz w:val="18"/>
          <w:szCs w:val="18"/>
        </w:rPr>
      </w:pPr>
    </w:p>
    <w:p w14:paraId="616C1D64" w14:textId="04D6C9EB" w:rsidR="007327B8" w:rsidRPr="009C3208" w:rsidRDefault="007327B8" w:rsidP="00EB7E50">
      <w:pPr>
        <w:spacing w:after="0"/>
        <w:rPr>
          <w:rFonts w:asciiTheme="minorHAnsi" w:hAnsiTheme="minorHAnsi" w:cstheme="minorHAnsi"/>
          <w:b/>
          <w:color w:val="000000" w:themeColor="text1"/>
          <w:sz w:val="18"/>
          <w:szCs w:val="18"/>
        </w:rPr>
      </w:pPr>
    </w:p>
    <w:p w14:paraId="0AA9CA7E" w14:textId="77777777" w:rsidR="007327B8" w:rsidRPr="009C3208" w:rsidRDefault="007327B8" w:rsidP="00EB7E50">
      <w:pPr>
        <w:spacing w:after="0"/>
        <w:rPr>
          <w:rFonts w:asciiTheme="minorHAnsi" w:hAnsiTheme="minorHAnsi" w:cstheme="minorHAnsi"/>
          <w:b/>
          <w:color w:val="000000" w:themeColor="text1"/>
          <w:sz w:val="18"/>
          <w:szCs w:val="18"/>
        </w:rPr>
      </w:pPr>
    </w:p>
    <w:p w14:paraId="14810B0A" w14:textId="77777777" w:rsidR="007327B8" w:rsidRPr="009C3208" w:rsidRDefault="007327B8" w:rsidP="00EB7E50">
      <w:pPr>
        <w:spacing w:after="0"/>
        <w:rPr>
          <w:rFonts w:asciiTheme="minorHAnsi" w:hAnsiTheme="minorHAnsi" w:cstheme="minorHAnsi"/>
          <w:b/>
          <w:color w:val="000000" w:themeColor="text1"/>
          <w:sz w:val="18"/>
          <w:szCs w:val="18"/>
        </w:rPr>
      </w:pPr>
    </w:p>
    <w:p w14:paraId="1CBDD7DD" w14:textId="6EE7C7CF" w:rsidR="00A63678" w:rsidRPr="009C3208" w:rsidRDefault="007327B8" w:rsidP="00EB7E50">
      <w:pPr>
        <w:spacing w:after="0"/>
        <w:rPr>
          <w:rFonts w:asciiTheme="minorHAnsi" w:hAnsiTheme="minorHAnsi" w:cstheme="minorHAnsi"/>
          <w:b/>
          <w:color w:val="000000" w:themeColor="text1"/>
          <w:sz w:val="18"/>
          <w:szCs w:val="18"/>
        </w:rPr>
      </w:pPr>
      <w:r w:rsidRPr="009C3208">
        <w:rPr>
          <w:rFonts w:asciiTheme="minorHAnsi" w:hAnsiTheme="minorHAnsi" w:cstheme="minorHAnsi"/>
          <w:b/>
          <w:color w:val="000000" w:themeColor="text1"/>
          <w:sz w:val="18"/>
          <w:szCs w:val="18"/>
        </w:rPr>
        <w:t xml:space="preserve">                                                                                                                                       </w:t>
      </w:r>
      <w:r w:rsidR="00A63678" w:rsidRPr="009C3208">
        <w:rPr>
          <w:rFonts w:asciiTheme="minorHAnsi" w:hAnsiTheme="minorHAnsi" w:cstheme="minorHAnsi"/>
          <w:b/>
          <w:color w:val="000000" w:themeColor="text1"/>
          <w:sz w:val="18"/>
          <w:szCs w:val="18"/>
        </w:rPr>
        <w:t>Uygundur</w:t>
      </w:r>
    </w:p>
    <w:p w14:paraId="3A0EEB0A" w14:textId="7E884348" w:rsidR="00A63678" w:rsidRPr="009C3208" w:rsidRDefault="00A63678" w:rsidP="00EB7E50">
      <w:pPr>
        <w:spacing w:after="0"/>
        <w:rPr>
          <w:rFonts w:asciiTheme="minorHAnsi" w:hAnsiTheme="minorHAnsi" w:cstheme="minorHAnsi"/>
          <w:b/>
          <w:color w:val="000000" w:themeColor="text1"/>
          <w:sz w:val="18"/>
          <w:szCs w:val="18"/>
        </w:rPr>
      </w:pPr>
      <w:r w:rsidRPr="009C3208">
        <w:rPr>
          <w:rFonts w:asciiTheme="minorHAnsi" w:hAnsiTheme="minorHAnsi" w:cstheme="minorHAnsi"/>
          <w:b/>
          <w:color w:val="000000" w:themeColor="text1"/>
          <w:sz w:val="18"/>
          <w:szCs w:val="18"/>
        </w:rPr>
        <w:t xml:space="preserve">                                                            </w:t>
      </w:r>
      <w:r w:rsidRPr="009C3208">
        <w:rPr>
          <w:rFonts w:asciiTheme="minorHAnsi" w:hAnsiTheme="minorHAnsi" w:cstheme="minorHAnsi"/>
          <w:b/>
          <w:color w:val="000000" w:themeColor="text1"/>
          <w:sz w:val="18"/>
          <w:szCs w:val="18"/>
        </w:rPr>
        <w:tab/>
      </w:r>
      <w:r w:rsidRPr="009C3208">
        <w:rPr>
          <w:rFonts w:asciiTheme="minorHAnsi" w:hAnsiTheme="minorHAnsi" w:cstheme="minorHAnsi"/>
          <w:b/>
          <w:color w:val="000000" w:themeColor="text1"/>
          <w:sz w:val="18"/>
          <w:szCs w:val="18"/>
        </w:rPr>
        <w:tab/>
      </w:r>
      <w:r w:rsidRPr="009C3208">
        <w:rPr>
          <w:rFonts w:asciiTheme="minorHAnsi" w:hAnsiTheme="minorHAnsi" w:cstheme="minorHAnsi"/>
          <w:b/>
          <w:color w:val="000000" w:themeColor="text1"/>
          <w:sz w:val="18"/>
          <w:szCs w:val="18"/>
        </w:rPr>
        <w:tab/>
      </w:r>
      <w:r w:rsidRPr="009C3208">
        <w:rPr>
          <w:rFonts w:asciiTheme="minorHAnsi" w:hAnsiTheme="minorHAnsi" w:cstheme="minorHAnsi"/>
          <w:b/>
          <w:color w:val="000000" w:themeColor="text1"/>
          <w:sz w:val="18"/>
          <w:szCs w:val="18"/>
        </w:rPr>
        <w:tab/>
      </w:r>
      <w:r w:rsidR="007327B8" w:rsidRPr="009C3208">
        <w:rPr>
          <w:rFonts w:asciiTheme="minorHAnsi" w:hAnsiTheme="minorHAnsi" w:cstheme="minorHAnsi"/>
          <w:b/>
          <w:color w:val="000000" w:themeColor="text1"/>
          <w:sz w:val="18"/>
          <w:szCs w:val="18"/>
        </w:rPr>
        <w:t xml:space="preserve">                    </w:t>
      </w:r>
      <w:r w:rsidR="008D0AD5" w:rsidRPr="009C3208">
        <w:rPr>
          <w:rFonts w:asciiTheme="minorHAnsi" w:hAnsiTheme="minorHAnsi" w:cstheme="minorHAnsi"/>
          <w:b/>
          <w:color w:val="000000" w:themeColor="text1"/>
          <w:sz w:val="18"/>
          <w:szCs w:val="18"/>
        </w:rPr>
        <w:t xml:space="preserve">       </w:t>
      </w:r>
      <w:r w:rsidRPr="009C3208">
        <w:rPr>
          <w:rFonts w:asciiTheme="minorHAnsi" w:hAnsiTheme="minorHAnsi" w:cstheme="minorHAnsi"/>
          <w:b/>
          <w:color w:val="000000" w:themeColor="text1"/>
          <w:sz w:val="18"/>
          <w:szCs w:val="18"/>
        </w:rPr>
        <w:t>.</w:t>
      </w:r>
      <w:r w:rsidR="008D0AD5" w:rsidRPr="009C3208">
        <w:rPr>
          <w:rFonts w:asciiTheme="minorHAnsi" w:hAnsiTheme="minorHAnsi" w:cstheme="minorHAnsi"/>
          <w:b/>
          <w:color w:val="000000" w:themeColor="text1"/>
          <w:sz w:val="18"/>
          <w:szCs w:val="18"/>
        </w:rPr>
        <w:t xml:space="preserve"> </w:t>
      </w:r>
      <w:r w:rsidRPr="009C3208">
        <w:rPr>
          <w:rFonts w:asciiTheme="minorHAnsi" w:hAnsiTheme="minorHAnsi" w:cstheme="minorHAnsi"/>
          <w:b/>
          <w:color w:val="000000" w:themeColor="text1"/>
          <w:sz w:val="18"/>
          <w:szCs w:val="18"/>
        </w:rPr>
        <w:t>......................</w:t>
      </w:r>
    </w:p>
    <w:p w14:paraId="50713386" w14:textId="2AEF7BE8" w:rsidR="00F54805" w:rsidRPr="009C3208" w:rsidRDefault="00A63678" w:rsidP="00EB7E50">
      <w:pPr>
        <w:spacing w:after="0"/>
        <w:rPr>
          <w:rFonts w:asciiTheme="minorHAnsi" w:hAnsiTheme="minorHAnsi" w:cstheme="minorHAnsi"/>
          <w:b/>
          <w:color w:val="000000" w:themeColor="text1"/>
          <w:sz w:val="18"/>
          <w:szCs w:val="18"/>
        </w:rPr>
      </w:pPr>
      <w:r w:rsidRPr="009C3208">
        <w:rPr>
          <w:rFonts w:asciiTheme="minorHAnsi" w:hAnsiTheme="minorHAnsi" w:cstheme="minorHAnsi"/>
          <w:b/>
          <w:color w:val="000000" w:themeColor="text1"/>
          <w:sz w:val="18"/>
          <w:szCs w:val="18"/>
        </w:rPr>
        <w:t xml:space="preserve">Fen Bilimleri Öğretmeni   </w:t>
      </w:r>
      <w:r w:rsidRPr="009C3208">
        <w:rPr>
          <w:rFonts w:asciiTheme="minorHAnsi" w:hAnsiTheme="minorHAnsi" w:cstheme="minorHAnsi"/>
          <w:b/>
          <w:color w:val="000000" w:themeColor="text1"/>
          <w:sz w:val="18"/>
          <w:szCs w:val="18"/>
        </w:rPr>
        <w:tab/>
      </w:r>
      <w:r w:rsidRPr="009C3208">
        <w:rPr>
          <w:rFonts w:asciiTheme="minorHAnsi" w:hAnsiTheme="minorHAnsi" w:cstheme="minorHAnsi"/>
          <w:b/>
          <w:color w:val="000000" w:themeColor="text1"/>
          <w:sz w:val="18"/>
          <w:szCs w:val="18"/>
        </w:rPr>
        <w:tab/>
      </w:r>
      <w:r w:rsidRPr="009C3208">
        <w:rPr>
          <w:rFonts w:asciiTheme="minorHAnsi" w:hAnsiTheme="minorHAnsi" w:cstheme="minorHAnsi"/>
          <w:b/>
          <w:color w:val="000000" w:themeColor="text1"/>
          <w:sz w:val="18"/>
          <w:szCs w:val="18"/>
        </w:rPr>
        <w:tab/>
      </w:r>
      <w:r w:rsidRPr="009C3208">
        <w:rPr>
          <w:rFonts w:asciiTheme="minorHAnsi" w:hAnsiTheme="minorHAnsi" w:cstheme="minorHAnsi"/>
          <w:b/>
          <w:color w:val="000000" w:themeColor="text1"/>
          <w:sz w:val="18"/>
          <w:szCs w:val="18"/>
        </w:rPr>
        <w:tab/>
      </w:r>
      <w:r w:rsidR="00356A3E" w:rsidRPr="009C3208">
        <w:rPr>
          <w:rFonts w:asciiTheme="minorHAnsi" w:hAnsiTheme="minorHAnsi" w:cstheme="minorHAnsi"/>
          <w:b/>
          <w:color w:val="000000" w:themeColor="text1"/>
          <w:sz w:val="18"/>
          <w:szCs w:val="18"/>
        </w:rPr>
        <w:t xml:space="preserve">                            </w:t>
      </w:r>
      <w:r w:rsidR="008D0AD5" w:rsidRPr="009C3208">
        <w:rPr>
          <w:rFonts w:asciiTheme="minorHAnsi" w:hAnsiTheme="minorHAnsi" w:cstheme="minorHAnsi"/>
          <w:b/>
          <w:color w:val="000000" w:themeColor="text1"/>
          <w:sz w:val="18"/>
          <w:szCs w:val="18"/>
        </w:rPr>
        <w:t xml:space="preserve">           </w:t>
      </w:r>
      <w:r w:rsidRPr="009C3208">
        <w:rPr>
          <w:rFonts w:asciiTheme="minorHAnsi" w:hAnsiTheme="minorHAnsi" w:cstheme="minorHAnsi"/>
          <w:b/>
          <w:color w:val="000000" w:themeColor="text1"/>
          <w:sz w:val="18"/>
          <w:szCs w:val="18"/>
        </w:rPr>
        <w:t xml:space="preserve">Okul Müdürü </w:t>
      </w:r>
    </w:p>
    <w:p w14:paraId="168D34D5" w14:textId="2E7CC86C" w:rsidR="007F233A" w:rsidRPr="009C3208" w:rsidRDefault="003A6297" w:rsidP="00BE3BB4">
      <w:pPr>
        <w:spacing w:after="0"/>
        <w:rPr>
          <w:rFonts w:asciiTheme="minorHAnsi" w:hAnsiTheme="minorHAnsi" w:cstheme="minorHAnsi"/>
          <w:b/>
          <w:bCs/>
          <w:color w:val="000000" w:themeColor="text1"/>
          <w:sz w:val="18"/>
          <w:szCs w:val="18"/>
        </w:rPr>
      </w:pPr>
      <w:r w:rsidRPr="009C3208">
        <w:rPr>
          <w:rFonts w:asciiTheme="minorHAnsi" w:hAnsiTheme="minorHAnsi" w:cstheme="minorHAnsi"/>
          <w:b/>
          <w:bCs/>
          <w:color w:val="000000" w:themeColor="text1"/>
          <w:sz w:val="18"/>
          <w:szCs w:val="18"/>
        </w:rPr>
        <w:t xml:space="preserve">Diğer haftaların günlük planları için </w:t>
      </w:r>
      <w:hyperlink r:id="rId9" w:history="1">
        <w:r w:rsidRPr="009C3208">
          <w:rPr>
            <w:rStyle w:val="Kpr"/>
            <w:rFonts w:asciiTheme="minorHAnsi" w:hAnsiTheme="minorHAnsi" w:cstheme="minorHAnsi"/>
            <w:b/>
            <w:bCs/>
            <w:sz w:val="18"/>
            <w:szCs w:val="18"/>
          </w:rPr>
          <w:t>www.fenusbilim.com</w:t>
        </w:r>
      </w:hyperlink>
      <w:r w:rsidRPr="009C3208">
        <w:rPr>
          <w:rFonts w:asciiTheme="minorHAnsi" w:hAnsiTheme="minorHAnsi" w:cstheme="minorHAnsi"/>
          <w:b/>
          <w:bCs/>
          <w:color w:val="000000" w:themeColor="text1"/>
          <w:sz w:val="18"/>
          <w:szCs w:val="18"/>
        </w:rPr>
        <w:t xml:space="preserve"> </w:t>
      </w:r>
    </w:p>
    <w:sectPr w:rsidR="007F233A" w:rsidRPr="009C32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6C84"/>
    <w:multiLevelType w:val="multilevel"/>
    <w:tmpl w:val="B21A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4A7E07"/>
    <w:multiLevelType w:val="multilevel"/>
    <w:tmpl w:val="3DB60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94CB4"/>
    <w:multiLevelType w:val="multilevel"/>
    <w:tmpl w:val="BF8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661B8"/>
    <w:multiLevelType w:val="multilevel"/>
    <w:tmpl w:val="59C6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B7101"/>
    <w:multiLevelType w:val="multilevel"/>
    <w:tmpl w:val="1906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B27E4"/>
    <w:multiLevelType w:val="multilevel"/>
    <w:tmpl w:val="16CC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2A7682"/>
    <w:multiLevelType w:val="hybridMultilevel"/>
    <w:tmpl w:val="6262C2DC"/>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8" w15:restartNumberingAfterBreak="0">
    <w:nsid w:val="2DBE7CE8"/>
    <w:multiLevelType w:val="multilevel"/>
    <w:tmpl w:val="3BDC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834578C"/>
    <w:multiLevelType w:val="multilevel"/>
    <w:tmpl w:val="DC6A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6B03E4"/>
    <w:multiLevelType w:val="multilevel"/>
    <w:tmpl w:val="EE5A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AD44BD"/>
    <w:multiLevelType w:val="multilevel"/>
    <w:tmpl w:val="935A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BF08FE"/>
    <w:multiLevelType w:val="multilevel"/>
    <w:tmpl w:val="5DA8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F0948"/>
    <w:multiLevelType w:val="multilevel"/>
    <w:tmpl w:val="82D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522581"/>
    <w:multiLevelType w:val="multilevel"/>
    <w:tmpl w:val="E2D8F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6CE0F9F"/>
    <w:multiLevelType w:val="multilevel"/>
    <w:tmpl w:val="EC60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4732F0"/>
    <w:multiLevelType w:val="multilevel"/>
    <w:tmpl w:val="9F30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136D9D"/>
    <w:multiLevelType w:val="multilevel"/>
    <w:tmpl w:val="CDE8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850322"/>
    <w:multiLevelType w:val="multilevel"/>
    <w:tmpl w:val="D53A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2D61B7"/>
    <w:multiLevelType w:val="multilevel"/>
    <w:tmpl w:val="0012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C323BC"/>
    <w:multiLevelType w:val="multilevel"/>
    <w:tmpl w:val="19B8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211F41"/>
    <w:multiLevelType w:val="multilevel"/>
    <w:tmpl w:val="5FA2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5B65FA1"/>
    <w:multiLevelType w:val="multilevel"/>
    <w:tmpl w:val="FD12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6907F1"/>
    <w:multiLevelType w:val="multilevel"/>
    <w:tmpl w:val="A336B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60105F"/>
    <w:multiLevelType w:val="multilevel"/>
    <w:tmpl w:val="9826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CD4A1E"/>
    <w:multiLevelType w:val="multilevel"/>
    <w:tmpl w:val="4F7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AE0D00"/>
    <w:multiLevelType w:val="multilevel"/>
    <w:tmpl w:val="BE36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044645"/>
    <w:multiLevelType w:val="multilevel"/>
    <w:tmpl w:val="3316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8F7B6F"/>
    <w:multiLevelType w:val="multilevel"/>
    <w:tmpl w:val="2620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D12E5C"/>
    <w:multiLevelType w:val="multilevel"/>
    <w:tmpl w:val="558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2C611F"/>
    <w:multiLevelType w:val="multilevel"/>
    <w:tmpl w:val="486A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742CFB"/>
    <w:multiLevelType w:val="multilevel"/>
    <w:tmpl w:val="8AA0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710E0E"/>
    <w:multiLevelType w:val="multilevel"/>
    <w:tmpl w:val="9ED2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CE698A"/>
    <w:multiLevelType w:val="multilevel"/>
    <w:tmpl w:val="638E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01405E"/>
    <w:multiLevelType w:val="multilevel"/>
    <w:tmpl w:val="2082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996395"/>
    <w:multiLevelType w:val="multilevel"/>
    <w:tmpl w:val="540E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9"/>
  </w:num>
  <w:num w:numId="2" w16cid:durableId="66349471">
    <w:abstractNumId w:val="16"/>
  </w:num>
  <w:num w:numId="3" w16cid:durableId="1261372345">
    <w:abstractNumId w:val="24"/>
  </w:num>
  <w:num w:numId="4" w16cid:durableId="313340762">
    <w:abstractNumId w:val="1"/>
  </w:num>
  <w:num w:numId="5" w16cid:durableId="1314018762">
    <w:abstractNumId w:val="38"/>
  </w:num>
  <w:num w:numId="6" w16cid:durableId="1053113684">
    <w:abstractNumId w:val="35"/>
  </w:num>
  <w:num w:numId="7" w16cid:durableId="1545557389">
    <w:abstractNumId w:val="37"/>
  </w:num>
  <w:num w:numId="8" w16cid:durableId="1089539652">
    <w:abstractNumId w:val="20"/>
  </w:num>
  <w:num w:numId="9" w16cid:durableId="659115417">
    <w:abstractNumId w:val="33"/>
  </w:num>
  <w:num w:numId="10" w16cid:durableId="2029670170">
    <w:abstractNumId w:val="4"/>
  </w:num>
  <w:num w:numId="11" w16cid:durableId="1850217664">
    <w:abstractNumId w:val="32"/>
  </w:num>
  <w:num w:numId="12" w16cid:durableId="1517380869">
    <w:abstractNumId w:val="13"/>
  </w:num>
  <w:num w:numId="13" w16cid:durableId="1235503791">
    <w:abstractNumId w:val="8"/>
  </w:num>
  <w:num w:numId="14" w16cid:durableId="197158629">
    <w:abstractNumId w:val="29"/>
  </w:num>
  <w:num w:numId="15" w16cid:durableId="1998726478">
    <w:abstractNumId w:val="10"/>
  </w:num>
  <w:num w:numId="16" w16cid:durableId="1852333764">
    <w:abstractNumId w:val="22"/>
  </w:num>
  <w:num w:numId="17" w16cid:durableId="721363518">
    <w:abstractNumId w:val="18"/>
  </w:num>
  <w:num w:numId="18" w16cid:durableId="1999655272">
    <w:abstractNumId w:val="31"/>
  </w:num>
  <w:num w:numId="19" w16cid:durableId="927083511">
    <w:abstractNumId w:val="14"/>
  </w:num>
  <w:num w:numId="20" w16cid:durableId="10879620">
    <w:abstractNumId w:val="34"/>
  </w:num>
  <w:num w:numId="21" w16cid:durableId="399407950">
    <w:abstractNumId w:val="28"/>
  </w:num>
  <w:num w:numId="22" w16cid:durableId="143593060">
    <w:abstractNumId w:val="11"/>
  </w:num>
  <w:num w:numId="23" w16cid:durableId="174198785">
    <w:abstractNumId w:val="7"/>
  </w:num>
  <w:num w:numId="24" w16cid:durableId="839078111">
    <w:abstractNumId w:val="15"/>
  </w:num>
  <w:num w:numId="25" w16cid:durableId="1836067725">
    <w:abstractNumId w:val="21"/>
  </w:num>
  <w:num w:numId="26" w16cid:durableId="1938246622">
    <w:abstractNumId w:val="2"/>
  </w:num>
  <w:num w:numId="27" w16cid:durableId="1907884409">
    <w:abstractNumId w:val="17"/>
  </w:num>
  <w:num w:numId="28" w16cid:durableId="1172525019">
    <w:abstractNumId w:val="26"/>
  </w:num>
  <w:num w:numId="29" w16cid:durableId="255787926">
    <w:abstractNumId w:val="30"/>
  </w:num>
  <w:num w:numId="30" w16cid:durableId="1744140702">
    <w:abstractNumId w:val="27"/>
  </w:num>
  <w:num w:numId="31" w16cid:durableId="924724965">
    <w:abstractNumId w:val="23"/>
  </w:num>
  <w:num w:numId="32" w16cid:durableId="34085578">
    <w:abstractNumId w:val="5"/>
  </w:num>
  <w:num w:numId="33" w16cid:durableId="169099344">
    <w:abstractNumId w:val="3"/>
  </w:num>
  <w:num w:numId="34" w16cid:durableId="1456800121">
    <w:abstractNumId w:val="36"/>
  </w:num>
  <w:num w:numId="35" w16cid:durableId="855581978">
    <w:abstractNumId w:val="6"/>
  </w:num>
  <w:num w:numId="36" w16cid:durableId="1838350664">
    <w:abstractNumId w:val="0"/>
  </w:num>
  <w:num w:numId="37" w16cid:durableId="1515998181">
    <w:abstractNumId w:val="19"/>
  </w:num>
  <w:num w:numId="38" w16cid:durableId="1854102138">
    <w:abstractNumId w:val="12"/>
  </w:num>
  <w:num w:numId="39" w16cid:durableId="206532735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6451"/>
    <w:rsid w:val="00006F02"/>
    <w:rsid w:val="000242BA"/>
    <w:rsid w:val="000250FC"/>
    <w:rsid w:val="0004537F"/>
    <w:rsid w:val="00086771"/>
    <w:rsid w:val="00097115"/>
    <w:rsid w:val="000A7DE1"/>
    <w:rsid w:val="000B3197"/>
    <w:rsid w:val="000F6D9A"/>
    <w:rsid w:val="001007E6"/>
    <w:rsid w:val="001058F7"/>
    <w:rsid w:val="00107C8A"/>
    <w:rsid w:val="001241B7"/>
    <w:rsid w:val="00135C2B"/>
    <w:rsid w:val="0015085D"/>
    <w:rsid w:val="00162900"/>
    <w:rsid w:val="001942DC"/>
    <w:rsid w:val="00197150"/>
    <w:rsid w:val="001A42D7"/>
    <w:rsid w:val="001A50EF"/>
    <w:rsid w:val="001A7BBC"/>
    <w:rsid w:val="001B5D6F"/>
    <w:rsid w:val="001B6F7F"/>
    <w:rsid w:val="001E6EE9"/>
    <w:rsid w:val="001F3F95"/>
    <w:rsid w:val="001F48F0"/>
    <w:rsid w:val="001F4D87"/>
    <w:rsid w:val="001F5062"/>
    <w:rsid w:val="001F51A6"/>
    <w:rsid w:val="002006FE"/>
    <w:rsid w:val="002146AE"/>
    <w:rsid w:val="0021555F"/>
    <w:rsid w:val="0022707D"/>
    <w:rsid w:val="00262945"/>
    <w:rsid w:val="00270CB8"/>
    <w:rsid w:val="002923CA"/>
    <w:rsid w:val="002A214B"/>
    <w:rsid w:val="002D5D8D"/>
    <w:rsid w:val="00303FA4"/>
    <w:rsid w:val="003070C5"/>
    <w:rsid w:val="00314CAA"/>
    <w:rsid w:val="00344FAE"/>
    <w:rsid w:val="00356A3E"/>
    <w:rsid w:val="003615FE"/>
    <w:rsid w:val="00367D91"/>
    <w:rsid w:val="0037373A"/>
    <w:rsid w:val="00387CA8"/>
    <w:rsid w:val="00395E5C"/>
    <w:rsid w:val="003A5C35"/>
    <w:rsid w:val="003A6297"/>
    <w:rsid w:val="003E49FB"/>
    <w:rsid w:val="003F1AE7"/>
    <w:rsid w:val="00414187"/>
    <w:rsid w:val="00476398"/>
    <w:rsid w:val="00496E11"/>
    <w:rsid w:val="004A74AF"/>
    <w:rsid w:val="004D43CC"/>
    <w:rsid w:val="004D69D9"/>
    <w:rsid w:val="004D757D"/>
    <w:rsid w:val="004E0E7C"/>
    <w:rsid w:val="004E7FA6"/>
    <w:rsid w:val="00507E2A"/>
    <w:rsid w:val="00551969"/>
    <w:rsid w:val="00553685"/>
    <w:rsid w:val="00562ECC"/>
    <w:rsid w:val="00572724"/>
    <w:rsid w:val="00581A01"/>
    <w:rsid w:val="00586E50"/>
    <w:rsid w:val="00593873"/>
    <w:rsid w:val="005977B6"/>
    <w:rsid w:val="005A64BA"/>
    <w:rsid w:val="005D5FC3"/>
    <w:rsid w:val="005F6E7A"/>
    <w:rsid w:val="0060598A"/>
    <w:rsid w:val="006220B7"/>
    <w:rsid w:val="0062610C"/>
    <w:rsid w:val="00631C05"/>
    <w:rsid w:val="006348EF"/>
    <w:rsid w:val="00635577"/>
    <w:rsid w:val="006663F1"/>
    <w:rsid w:val="00672273"/>
    <w:rsid w:val="00685E37"/>
    <w:rsid w:val="0068797B"/>
    <w:rsid w:val="006952E9"/>
    <w:rsid w:val="006B0278"/>
    <w:rsid w:val="007021CC"/>
    <w:rsid w:val="00731B00"/>
    <w:rsid w:val="007327B8"/>
    <w:rsid w:val="00751AA4"/>
    <w:rsid w:val="007663E1"/>
    <w:rsid w:val="007810FB"/>
    <w:rsid w:val="00786A1C"/>
    <w:rsid w:val="007877EA"/>
    <w:rsid w:val="007932B2"/>
    <w:rsid w:val="007B6603"/>
    <w:rsid w:val="007D2E26"/>
    <w:rsid w:val="007D563C"/>
    <w:rsid w:val="007F0A1B"/>
    <w:rsid w:val="007F233A"/>
    <w:rsid w:val="00802E79"/>
    <w:rsid w:val="00806059"/>
    <w:rsid w:val="00824015"/>
    <w:rsid w:val="0083431D"/>
    <w:rsid w:val="00844B35"/>
    <w:rsid w:val="008463EA"/>
    <w:rsid w:val="008477CB"/>
    <w:rsid w:val="0087796F"/>
    <w:rsid w:val="00892FF1"/>
    <w:rsid w:val="008A772A"/>
    <w:rsid w:val="008C2B06"/>
    <w:rsid w:val="008C3A36"/>
    <w:rsid w:val="008C4044"/>
    <w:rsid w:val="008D0AD5"/>
    <w:rsid w:val="0090610D"/>
    <w:rsid w:val="0091075D"/>
    <w:rsid w:val="00922DCA"/>
    <w:rsid w:val="00923F63"/>
    <w:rsid w:val="00961FD3"/>
    <w:rsid w:val="00963533"/>
    <w:rsid w:val="009679B9"/>
    <w:rsid w:val="00984A92"/>
    <w:rsid w:val="00995989"/>
    <w:rsid w:val="009A36B8"/>
    <w:rsid w:val="009A7463"/>
    <w:rsid w:val="009C1D70"/>
    <w:rsid w:val="009C3208"/>
    <w:rsid w:val="009C6E8A"/>
    <w:rsid w:val="009C71B4"/>
    <w:rsid w:val="009F07F2"/>
    <w:rsid w:val="00A00A5B"/>
    <w:rsid w:val="00A038D1"/>
    <w:rsid w:val="00A155E8"/>
    <w:rsid w:val="00A231B7"/>
    <w:rsid w:val="00A401FA"/>
    <w:rsid w:val="00A602A4"/>
    <w:rsid w:val="00A63678"/>
    <w:rsid w:val="00A646EB"/>
    <w:rsid w:val="00A905F2"/>
    <w:rsid w:val="00AE0EF5"/>
    <w:rsid w:val="00AE550F"/>
    <w:rsid w:val="00AF36EA"/>
    <w:rsid w:val="00B120A0"/>
    <w:rsid w:val="00B1772C"/>
    <w:rsid w:val="00B32ECC"/>
    <w:rsid w:val="00B6404C"/>
    <w:rsid w:val="00B93122"/>
    <w:rsid w:val="00BA53B3"/>
    <w:rsid w:val="00BC085D"/>
    <w:rsid w:val="00BD0DC6"/>
    <w:rsid w:val="00BD6C0E"/>
    <w:rsid w:val="00BE3BB4"/>
    <w:rsid w:val="00C0484C"/>
    <w:rsid w:val="00C27451"/>
    <w:rsid w:val="00C30EFC"/>
    <w:rsid w:val="00C330A9"/>
    <w:rsid w:val="00C52D12"/>
    <w:rsid w:val="00C63331"/>
    <w:rsid w:val="00CC4FD3"/>
    <w:rsid w:val="00D00E8D"/>
    <w:rsid w:val="00D07EA5"/>
    <w:rsid w:val="00D4531B"/>
    <w:rsid w:val="00D50742"/>
    <w:rsid w:val="00D71F82"/>
    <w:rsid w:val="00D85DA2"/>
    <w:rsid w:val="00E23E6F"/>
    <w:rsid w:val="00E2550A"/>
    <w:rsid w:val="00E45F26"/>
    <w:rsid w:val="00EA4EE5"/>
    <w:rsid w:val="00EA7D7A"/>
    <w:rsid w:val="00EB29C9"/>
    <w:rsid w:val="00EB7E50"/>
    <w:rsid w:val="00EC0095"/>
    <w:rsid w:val="00ED59E7"/>
    <w:rsid w:val="00EE200F"/>
    <w:rsid w:val="00EE7095"/>
    <w:rsid w:val="00F1617F"/>
    <w:rsid w:val="00F2055F"/>
    <w:rsid w:val="00F23E4E"/>
    <w:rsid w:val="00F439BB"/>
    <w:rsid w:val="00F45143"/>
    <w:rsid w:val="00F50311"/>
    <w:rsid w:val="00F54805"/>
    <w:rsid w:val="00F600C6"/>
    <w:rsid w:val="00F74B9F"/>
    <w:rsid w:val="00F77195"/>
    <w:rsid w:val="00F92B4B"/>
    <w:rsid w:val="00FB6068"/>
    <w:rsid w:val="00FD7B7B"/>
    <w:rsid w:val="00FE4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2">
    <w:name w:val="heading 2"/>
    <w:basedOn w:val="Normal"/>
    <w:next w:val="Normal"/>
    <w:link w:val="Balk2Char"/>
    <w:uiPriority w:val="9"/>
    <w:semiHidden/>
    <w:unhideWhenUsed/>
    <w:qFormat/>
    <w:rsid w:val="00B931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semiHidden/>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 w:type="character" w:customStyle="1" w:styleId="Balk2Char">
    <w:name w:val="Başlık 2 Char"/>
    <w:basedOn w:val="VarsaylanParagrafYazTipi"/>
    <w:link w:val="Balk2"/>
    <w:uiPriority w:val="9"/>
    <w:semiHidden/>
    <w:rsid w:val="00B93122"/>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3" Type="http://schemas.openxmlformats.org/officeDocument/2006/relationships/styles" Target="styles.xml"/><Relationship Id="rId7" Type="http://schemas.openxmlformats.org/officeDocument/2006/relationships/hyperlink" Target="http://www.fenusbili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enusbilim.com/2021/02/12/5-sinif-gunluk-plan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1134</Words>
  <Characters>8405</Characters>
  <Application>Microsoft Office Word</Application>
  <DocSecurity>0</DocSecurity>
  <Lines>200</Lines>
  <Paragraphs>130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26</cp:revision>
  <dcterms:created xsi:type="dcterms:W3CDTF">2026-03-01T13:41:00Z</dcterms:created>
  <dcterms:modified xsi:type="dcterms:W3CDTF">2026-03-01T14:31:00Z</dcterms:modified>
</cp:coreProperties>
</file>