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1F834E48" w:rsidR="00A63678" w:rsidRPr="000229CB" w:rsidRDefault="00A63678" w:rsidP="00EB7E50">
      <w:pPr>
        <w:spacing w:after="0"/>
        <w:jc w:val="center"/>
        <w:rPr>
          <w:rFonts w:asciiTheme="minorHAnsi" w:hAnsiTheme="minorHAnsi" w:cstheme="minorHAnsi"/>
          <w:b/>
        </w:rPr>
      </w:pPr>
      <w:r w:rsidRPr="000229CB">
        <w:rPr>
          <w:rFonts w:asciiTheme="minorHAnsi" w:hAnsiTheme="minorHAnsi" w:cstheme="minorHAnsi"/>
          <w:b/>
        </w:rPr>
        <w:t>202</w:t>
      </w:r>
      <w:r w:rsidR="006220B7" w:rsidRPr="000229CB">
        <w:rPr>
          <w:rFonts w:asciiTheme="minorHAnsi" w:hAnsiTheme="minorHAnsi" w:cstheme="minorHAnsi"/>
          <w:b/>
        </w:rPr>
        <w:t>5</w:t>
      </w:r>
      <w:r w:rsidR="00C27451" w:rsidRPr="000229CB">
        <w:rPr>
          <w:rFonts w:asciiTheme="minorHAnsi" w:hAnsiTheme="minorHAnsi" w:cstheme="minorHAnsi"/>
          <w:b/>
        </w:rPr>
        <w:t>-202</w:t>
      </w:r>
      <w:r w:rsidR="006220B7" w:rsidRPr="000229CB">
        <w:rPr>
          <w:rFonts w:asciiTheme="minorHAnsi" w:hAnsiTheme="minorHAnsi" w:cstheme="minorHAnsi"/>
          <w:b/>
        </w:rPr>
        <w:t>6</w:t>
      </w:r>
      <w:r w:rsidRPr="000229CB">
        <w:rPr>
          <w:rFonts w:asciiTheme="minorHAnsi" w:hAnsiTheme="minorHAnsi" w:cstheme="minorHAnsi"/>
          <w:b/>
        </w:rPr>
        <w:t xml:space="preserve"> EĞİTİM – ÖĞRETİM YILI ……</w:t>
      </w:r>
      <w:proofErr w:type="gramStart"/>
      <w:r w:rsidRPr="000229CB">
        <w:rPr>
          <w:rFonts w:asciiTheme="minorHAnsi" w:hAnsiTheme="minorHAnsi" w:cstheme="minorHAnsi"/>
          <w:b/>
        </w:rPr>
        <w:t>…….</w:t>
      </w:r>
      <w:proofErr w:type="gramEnd"/>
      <w:hyperlink r:id="rId6" w:history="1">
        <w:r w:rsidR="00C27451" w:rsidRPr="000229CB">
          <w:rPr>
            <w:rStyle w:val="Kpr"/>
            <w:rFonts w:asciiTheme="minorHAnsi" w:hAnsiTheme="minorHAnsi" w:cstheme="minorHAnsi"/>
            <w:b/>
            <w:color w:val="auto"/>
            <w:u w:val="none"/>
          </w:rPr>
          <w:t>www.fenusbilim.com</w:t>
        </w:r>
      </w:hyperlink>
      <w:r w:rsidR="00C27451" w:rsidRPr="000229CB">
        <w:rPr>
          <w:rFonts w:asciiTheme="minorHAnsi" w:hAnsiTheme="minorHAnsi" w:cstheme="minorHAnsi"/>
          <w:b/>
        </w:rPr>
        <w:t xml:space="preserve"> </w:t>
      </w:r>
      <w:r w:rsidRPr="000229CB">
        <w:rPr>
          <w:rFonts w:asciiTheme="minorHAnsi" w:hAnsiTheme="minorHAnsi" w:cstheme="minorHAnsi"/>
          <w:b/>
        </w:rPr>
        <w:t xml:space="preserve">OKULU </w:t>
      </w:r>
      <w:r w:rsidR="00E2550A" w:rsidRPr="000229CB">
        <w:rPr>
          <w:rFonts w:asciiTheme="minorHAnsi" w:hAnsiTheme="minorHAnsi" w:cstheme="minorHAnsi"/>
          <w:b/>
        </w:rPr>
        <w:t>6</w:t>
      </w:r>
      <w:r w:rsidRPr="000229CB">
        <w:rPr>
          <w:rFonts w:asciiTheme="minorHAnsi" w:hAnsiTheme="minorHAnsi" w:cstheme="minorHAnsi"/>
          <w:b/>
        </w:rPr>
        <w:t xml:space="preserve">. </w:t>
      </w:r>
      <w:r w:rsidR="006220B7" w:rsidRPr="000229CB">
        <w:rPr>
          <w:rFonts w:asciiTheme="minorHAnsi" w:hAnsiTheme="minorHAnsi" w:cstheme="minorHAnsi"/>
          <w:b/>
        </w:rPr>
        <w:t>SINIFLAR FEN</w:t>
      </w:r>
      <w:r w:rsidRPr="000229CB">
        <w:rPr>
          <w:rFonts w:asciiTheme="minorHAnsi" w:hAnsiTheme="minorHAnsi" w:cstheme="minorHAnsi"/>
          <w:b/>
        </w:rPr>
        <w:t xml:space="preserve"> BİLİMLERİ DERSİ GÜNLÜK DERS PLÂNI</w:t>
      </w:r>
    </w:p>
    <w:p w14:paraId="3A06CD5E" w14:textId="4D9CBA02" w:rsidR="00A63678" w:rsidRPr="000229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>I.BÖLÜM</w:t>
      </w:r>
      <w:r w:rsidR="009C6E8A" w:rsidRPr="000229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04537F" w:rsidRPr="000229CB">
        <w:rPr>
          <w:rFonts w:asciiTheme="minorHAnsi" w:hAnsiTheme="minorHAnsi" w:cstheme="minorHAnsi"/>
          <w:b/>
          <w:sz w:val="18"/>
          <w:szCs w:val="18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0229CB" w:rsidRPr="000229CB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0229CB" w:rsidRDefault="00685E37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0229CB" w:rsidRDefault="00395E5C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Fen Bilimleri</w:t>
            </w:r>
          </w:p>
        </w:tc>
        <w:tc>
          <w:tcPr>
            <w:tcW w:w="3292" w:type="dxa"/>
          </w:tcPr>
          <w:p w14:paraId="55954A58" w14:textId="6D0B3462" w:rsidR="00685E37" w:rsidRPr="000229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Tarih: </w:t>
            </w:r>
            <w:r w:rsidR="00B20339"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3-9 Kasım 2025</w:t>
            </w:r>
          </w:p>
        </w:tc>
      </w:tr>
      <w:tr w:rsidR="000229CB" w:rsidRPr="000229CB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0229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Sınıf</w:t>
            </w:r>
          </w:p>
        </w:tc>
        <w:tc>
          <w:tcPr>
            <w:tcW w:w="4752" w:type="dxa"/>
          </w:tcPr>
          <w:p w14:paraId="4C201CB6" w14:textId="7BF6D5BF" w:rsidR="0004537F" w:rsidRPr="000229CB" w:rsidRDefault="00E2550A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6</w:t>
            </w:r>
            <w:r w:rsidR="0004537F"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. Sınıf</w:t>
            </w:r>
          </w:p>
        </w:tc>
        <w:tc>
          <w:tcPr>
            <w:tcW w:w="3292" w:type="dxa"/>
          </w:tcPr>
          <w:p w14:paraId="414BA149" w14:textId="250B6E30" w:rsidR="0004537F" w:rsidRPr="000229CB" w:rsidRDefault="0004537F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Süre:</w:t>
            </w:r>
            <w:r w:rsidR="00EE0021"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2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saat</w:t>
            </w:r>
          </w:p>
        </w:tc>
      </w:tr>
      <w:tr w:rsidR="000229CB" w:rsidRPr="000229CB" w14:paraId="172CAC16" w14:textId="77777777" w:rsidTr="00923F63">
        <w:trPr>
          <w:trHeight w:val="294"/>
          <w:jc w:val="center"/>
        </w:trPr>
        <w:tc>
          <w:tcPr>
            <w:tcW w:w="2898" w:type="dxa"/>
          </w:tcPr>
          <w:p w14:paraId="3113C776" w14:textId="00BD4313" w:rsidR="002006FE" w:rsidRPr="000229CB" w:rsidRDefault="002006FE" w:rsidP="002006FE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Ünitenin Adı</w:t>
            </w:r>
          </w:p>
        </w:tc>
        <w:tc>
          <w:tcPr>
            <w:tcW w:w="8044" w:type="dxa"/>
            <w:gridSpan w:val="2"/>
          </w:tcPr>
          <w:p w14:paraId="5ED7C851" w14:textId="513D32C8" w:rsidR="002006FE" w:rsidRPr="000229CB" w:rsidRDefault="00841189" w:rsidP="00841189">
            <w:pPr>
              <w:spacing w:after="0"/>
              <w:jc w:val="both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CANLILARDA SİSTEMLERV</w:t>
            </w:r>
          </w:p>
        </w:tc>
      </w:tr>
      <w:tr w:rsidR="000229CB" w:rsidRPr="000229CB" w14:paraId="3E561861" w14:textId="77777777" w:rsidTr="00923F63">
        <w:trPr>
          <w:trHeight w:val="311"/>
          <w:jc w:val="center"/>
        </w:trPr>
        <w:tc>
          <w:tcPr>
            <w:tcW w:w="2898" w:type="dxa"/>
          </w:tcPr>
          <w:p w14:paraId="27D2879C" w14:textId="1B595528" w:rsidR="00F1617F" w:rsidRPr="000229CB" w:rsidRDefault="00F1617F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8044" w:type="dxa"/>
            <w:gridSpan w:val="2"/>
          </w:tcPr>
          <w:p w14:paraId="52A92750" w14:textId="21A7AE9F" w:rsidR="00F1617F" w:rsidRPr="000229CB" w:rsidRDefault="00EE0021" w:rsidP="001A50EF">
            <w:pPr>
              <w:ind w:right="113"/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>Bitki ve Hayvanlarda Üreme, Büyüme ve Gelişme</w:t>
            </w:r>
          </w:p>
        </w:tc>
      </w:tr>
      <w:tr w:rsidR="000229CB" w:rsidRPr="000229CB" w14:paraId="022AB9F2" w14:textId="77777777" w:rsidTr="007B6603">
        <w:trPr>
          <w:trHeight w:val="2171"/>
          <w:jc w:val="center"/>
        </w:trPr>
        <w:tc>
          <w:tcPr>
            <w:tcW w:w="2898" w:type="dxa"/>
          </w:tcPr>
          <w:p w14:paraId="20735657" w14:textId="77777777" w:rsidR="00F1617F" w:rsidRPr="000229CB" w:rsidRDefault="00F1617F" w:rsidP="00F1617F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Öğrenme Çıktısı</w:t>
            </w:r>
          </w:p>
          <w:p w14:paraId="07F225CC" w14:textId="189A080A" w:rsidR="00F1617F" w:rsidRPr="000229CB" w:rsidRDefault="007B6603" w:rsidP="00F1617F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i/>
                <w:sz w:val="18"/>
                <w:szCs w:val="18"/>
              </w:rPr>
              <w:t>Süreç Bileşenleri</w:t>
            </w:r>
          </w:p>
        </w:tc>
        <w:tc>
          <w:tcPr>
            <w:tcW w:w="8044" w:type="dxa"/>
            <w:gridSpan w:val="2"/>
          </w:tcPr>
          <w:p w14:paraId="552A9E0C" w14:textId="77777777" w:rsidR="00F1241E" w:rsidRPr="000229CB" w:rsidRDefault="002A49A8" w:rsidP="00DB2A7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229CB">
              <w:rPr>
                <w:rFonts w:cs="Calibri"/>
                <w:b/>
                <w:bCs/>
                <w:sz w:val="18"/>
                <w:szCs w:val="18"/>
              </w:rPr>
              <w:t>FB.6.3.1.5. İnsanda üremeyi sağlayan yapı ve organlar arasındaki ilişkileri çözümleyebilme</w:t>
            </w:r>
          </w:p>
          <w:p w14:paraId="2CF57DF1" w14:textId="77777777" w:rsidR="002A49A8" w:rsidRPr="000229CB" w:rsidRDefault="002A49A8" w:rsidP="00DB2A73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229CB">
              <w:rPr>
                <w:rFonts w:cs="Calibri"/>
                <w:b/>
                <w:bCs/>
                <w:sz w:val="18"/>
                <w:szCs w:val="18"/>
              </w:rPr>
              <w:t>Süreç Bileşenleri:</w:t>
            </w:r>
          </w:p>
          <w:p w14:paraId="60113095" w14:textId="77777777" w:rsidR="00AD4FC4" w:rsidRPr="000229CB" w:rsidRDefault="00AD4FC4" w:rsidP="00AD4FC4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0229CB">
              <w:rPr>
                <w:rFonts w:cs="Calibri"/>
                <w:b/>
                <w:bCs/>
                <w:sz w:val="18"/>
                <w:szCs w:val="18"/>
              </w:rPr>
              <w:t>FB.6.3.1.5.</w:t>
            </w:r>
          </w:p>
          <w:p w14:paraId="0E81A9CF" w14:textId="77777777" w:rsidR="00AD4FC4" w:rsidRPr="000229CB" w:rsidRDefault="00AD4FC4" w:rsidP="00AD4FC4">
            <w:pPr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a) İnsanda üremeyi sağlayan yapı ve organları poster/şema üzerinde belirler. </w:t>
            </w:r>
          </w:p>
          <w:p w14:paraId="6FA0AD71" w14:textId="580211D2" w:rsidR="002A49A8" w:rsidRPr="000229CB" w:rsidRDefault="00AD4FC4" w:rsidP="00AD4FC4">
            <w:pPr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b) İnsanda üremeyi sağlayan yapı ve organlar arasındaki ilişkileri </w:t>
            </w:r>
            <w:hyperlink r:id="rId7" w:history="1"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belirler.</w:t>
              </w:r>
            </w:hyperlink>
          </w:p>
        </w:tc>
      </w:tr>
    </w:tbl>
    <w:p w14:paraId="2E21F028" w14:textId="2A7B45B9" w:rsidR="00FB6068" w:rsidRPr="000229CB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 xml:space="preserve">II. </w:t>
      </w:r>
      <w:r w:rsidR="009C6E8A" w:rsidRPr="000229CB">
        <w:rPr>
          <w:rFonts w:asciiTheme="minorHAnsi" w:hAnsiTheme="minorHAnsi" w:cstheme="minorHAnsi"/>
          <w:b/>
          <w:sz w:val="18"/>
          <w:szCs w:val="18"/>
        </w:rPr>
        <w:t>BÖLÜM:</w:t>
      </w:r>
      <w:r w:rsidRPr="000229CB">
        <w:rPr>
          <w:rFonts w:asciiTheme="minorHAnsi" w:hAnsiTheme="minorHAnsi" w:cstheme="minorHAnsi"/>
          <w:b/>
          <w:sz w:val="18"/>
          <w:szCs w:val="18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0229CB" w:rsidRPr="000229CB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0229CB" w:rsidRDefault="00314CAA" w:rsidP="00314CAA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0229CB" w:rsidRDefault="00314CAA" w:rsidP="00314CA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0229CB" w:rsidRPr="000229CB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0229CB" w:rsidRDefault="008C3A36" w:rsidP="008C3A36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0229CB" w:rsidRDefault="008C3A36" w:rsidP="008C3A3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D1. Adalet, D3. Çalışkanlık, D6. Dürüstlük, D7. Estetik, D8. Mahremiyet, D16. Sorumluluk, D19. </w:t>
            </w:r>
            <w:r w:rsidR="0090610D" w:rsidRPr="000229CB">
              <w:rPr>
                <w:rFonts w:asciiTheme="minorHAnsi" w:hAnsiTheme="minorHAnsi" w:cstheme="minorHAnsi"/>
                <w:sz w:val="18"/>
                <w:szCs w:val="18"/>
              </w:rPr>
              <w:t>Vatanseverlik, D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20. Yardımseverlik</w:t>
            </w:r>
          </w:p>
        </w:tc>
      </w:tr>
      <w:tr w:rsidR="000229CB" w:rsidRPr="000229CB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0229CB" w:rsidRDefault="008C3A36" w:rsidP="008C3A36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0229CB" w:rsidRDefault="0090610D" w:rsidP="009061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0229CB" w:rsidRDefault="00FB606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>I</w:t>
      </w:r>
      <w:r w:rsidR="00A63678" w:rsidRPr="000229CB">
        <w:rPr>
          <w:rFonts w:asciiTheme="minorHAnsi" w:hAnsiTheme="minorHAnsi" w:cstheme="minorHAnsi"/>
          <w:b/>
          <w:sz w:val="18"/>
          <w:szCs w:val="18"/>
        </w:rPr>
        <w:t>II.BÖLÜM</w:t>
      </w:r>
      <w:r w:rsidR="002923CA" w:rsidRPr="000229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0229CB">
        <w:rPr>
          <w:rFonts w:asciiTheme="minorHAnsi" w:hAnsiTheme="minorHAnsi" w:cstheme="minorHAnsi"/>
          <w:b/>
          <w:sz w:val="18"/>
          <w:szCs w:val="18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7194"/>
      </w:tblGrid>
      <w:tr w:rsidR="000229CB" w:rsidRPr="000229CB" w14:paraId="6DE5BB95" w14:textId="77777777" w:rsidTr="00984A92">
        <w:trPr>
          <w:trHeight w:val="621"/>
          <w:jc w:val="center"/>
        </w:trPr>
        <w:tc>
          <w:tcPr>
            <w:tcW w:w="3681" w:type="dxa"/>
            <w:vAlign w:val="center"/>
          </w:tcPr>
          <w:p w14:paraId="602F87AA" w14:textId="77777777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Basamak</w:t>
            </w:r>
          </w:p>
          <w:p w14:paraId="0639C3CC" w14:textId="6D2FC91F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Özellik (Bu kriterleri dikkate alınız)</w:t>
            </w:r>
          </w:p>
        </w:tc>
        <w:tc>
          <w:tcPr>
            <w:tcW w:w="7194" w:type="dxa"/>
            <w:vAlign w:val="center"/>
          </w:tcPr>
          <w:p w14:paraId="79799A22" w14:textId="77777777" w:rsidR="00984A92" w:rsidRPr="000229CB" w:rsidRDefault="00984A92" w:rsidP="00EB7E50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Uygulama</w:t>
            </w:r>
          </w:p>
          <w:p w14:paraId="71192D24" w14:textId="491AF98B" w:rsidR="00984A92" w:rsidRPr="000229CB" w:rsidRDefault="00984A92" w:rsidP="00EB7E50">
            <w:pPr>
              <w:spacing w:after="0"/>
              <w:jc w:val="center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(İçeriğinizi bu kısma oluşturunuz)</w:t>
            </w:r>
          </w:p>
        </w:tc>
      </w:tr>
      <w:tr w:rsidR="000229CB" w:rsidRPr="000229CB" w14:paraId="4B45BC9A" w14:textId="77777777" w:rsidTr="00984A92">
        <w:trPr>
          <w:trHeight w:val="763"/>
          <w:jc w:val="center"/>
        </w:trPr>
        <w:tc>
          <w:tcPr>
            <w:tcW w:w="3681" w:type="dxa"/>
            <w:vAlign w:val="center"/>
          </w:tcPr>
          <w:p w14:paraId="459C7E00" w14:textId="53D54CA3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İlişkilendirme Aşaması</w:t>
            </w:r>
          </w:p>
          <w:p w14:paraId="1F9AA7A2" w14:textId="77777777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En güçlü bağlamsal öğretim stratejisi olan bu aşamada;</w:t>
            </w:r>
          </w:p>
          <w:p w14:paraId="0B1DBF55" w14:textId="77777777" w:rsidR="00984A92" w:rsidRPr="000229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Öğrencinin dikkatini konuya çek</w:t>
            </w:r>
          </w:p>
          <w:p w14:paraId="0F41CC51" w14:textId="77777777" w:rsidR="00984A92" w:rsidRPr="000229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Öğrencinin dikkatini çeken günlük yaşamdan bağlamlar seç</w:t>
            </w:r>
          </w:p>
          <w:p w14:paraId="6A47E7E3" w14:textId="77777777" w:rsidR="00984A92" w:rsidRPr="000229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Mevcut ön bilgiler ile ilgili farkındalık oluştur</w:t>
            </w:r>
          </w:p>
          <w:p w14:paraId="6397CC99" w14:textId="77777777" w:rsidR="00984A92" w:rsidRPr="000229CB" w:rsidRDefault="00984A92" w:rsidP="00635577">
            <w:pPr>
              <w:pStyle w:val="ListeParagraf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Soyut kavramları somut şekilde modelleyecekleri model veya animasyonlar kullan</w:t>
            </w:r>
          </w:p>
          <w:p w14:paraId="51910151" w14:textId="52902CB1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2EC644E" w14:textId="77777777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3247856C" w14:textId="77777777" w:rsidR="00E355B9" w:rsidRPr="000229CB" w:rsidRDefault="00E355B9" w:rsidP="00E355B9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Öğretmen, öğrencilerin dikkatini çekmek için günlük yaşamdan bir senaryo sunabilir: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“Bir bebeğin anne karnında nasıl geliştiğini merak ettiniz mi? Bu süreçte hangi yapı ve organlar görev alıyor olabilir?”</w:t>
            </w:r>
          </w:p>
          <w:p w14:paraId="78681049" w14:textId="65F67A17" w:rsidR="00984A92" w:rsidRPr="000229CB" w:rsidRDefault="00E355B9" w:rsidP="00E360FB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Öğrencilerden bu soruya ilişkin ilk tahminlerini söylemeleri istenebilir.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Mevcut ön bilgiyi ortaya çıkarmak için kısa bir </w:t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beyin fırtınası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yapılabilir: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“Üreme hücreleri nelerdir?”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“Vücudumuzda sperm ya da yumurta nerede üretilebilir?”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MEB kitabındaki </w:t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bilgi haritası (s.104) ve üreme organları posterleri (s.103)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sınıfa yansıtılarak öğrencilerin dikkatinin görsele yönelmesi sağlanabilir.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• Soyut kavramları somutlaştırmak için kısa bir </w:t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video veya animasyon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izletilebilir (kitaptaki karekodlar kullanılabilir).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• Tahtaya üç merkezi kavram yazılabilir: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Üreme Hücreleri – Organlar – Görevleri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Öğrenciler bu kavramlarla ilgili akıllarına gelen örnekleri post-it üzerine yazıp tahtaya </w:t>
            </w:r>
            <w:hyperlink r:id="rId8" w:history="1"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yapıştırabilirler.</w:t>
              </w:r>
            </w:hyperlink>
          </w:p>
        </w:tc>
      </w:tr>
      <w:tr w:rsidR="000229CB" w:rsidRPr="000229CB" w14:paraId="1C304C10" w14:textId="77777777" w:rsidTr="00984A92">
        <w:trPr>
          <w:trHeight w:val="533"/>
          <w:jc w:val="center"/>
        </w:trPr>
        <w:tc>
          <w:tcPr>
            <w:tcW w:w="3681" w:type="dxa"/>
            <w:vAlign w:val="center"/>
          </w:tcPr>
          <w:p w14:paraId="1E4B6502" w14:textId="77777777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Tecrübe Etme</w:t>
            </w:r>
          </w:p>
          <w:p w14:paraId="6C284875" w14:textId="47443253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0229CB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Okulun kaynakları, konunun içeriği, öğrencilerin hazır bulunuşluk düzeyleri vb. açıdan en uygun yöntemi seç</w:t>
            </w:r>
          </w:p>
          <w:p w14:paraId="5B5AE267" w14:textId="77777777" w:rsidR="00984A92" w:rsidRPr="000229CB" w:rsidRDefault="00984A92" w:rsidP="00635577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Soyut kavramları somutlaştırıcı aktiviteler yapma fırsatı sun</w:t>
            </w:r>
          </w:p>
          <w:p w14:paraId="48AC71DE" w14:textId="46F2F0EF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4D6131FE" w14:textId="32177F9A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194" w:type="dxa"/>
          </w:tcPr>
          <w:p w14:paraId="4A942011" w14:textId="77777777" w:rsidR="0048667D" w:rsidRPr="000229CB" w:rsidRDefault="0048667D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 xml:space="preserve">Öğretmen, öğrencileri </w:t>
            </w: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MEB kitabındaki Etkinlik İstasyonu 16 (s.103)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yönlendirebilir.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Öğrenciler, kitapta verilen erkek ve dişi üreme organları posterini inceleyebilir.</w:t>
            </w:r>
          </w:p>
          <w:p w14:paraId="2F9EF90E" w14:textId="77777777" w:rsidR="0048667D" w:rsidRPr="000229CB" w:rsidRDefault="0048667D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Öğrenciler,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Yumurtalık, yumurta kanalı, döl yatağı, vajina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Testis, sperm kanalı, salgı bezleri, penis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yapılarını posterdeki ilgili bölgelere işaretleyebilir ve tabloda verilen özellikleri doldurabilir.</w:t>
            </w:r>
          </w:p>
          <w:p w14:paraId="00C55AF7" w14:textId="77777777" w:rsidR="0048667D" w:rsidRPr="000229CB" w:rsidRDefault="0048667D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• Öğretmen süreci desteklemek için şu tür sorular sorabilir: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“Sperm hangi yapıdan hangi yapıya doğru ilerliyor olabilir?”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lastRenderedPageBreak/>
              <w:t>– “Döllenme nerede gerçekleşebilir?”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– “Döl yatağı hangi süreçte görev alabilir?”</w:t>
            </w:r>
          </w:p>
          <w:p w14:paraId="2E3F7725" w14:textId="77777777" w:rsidR="0048667D" w:rsidRPr="000229CB" w:rsidRDefault="0048667D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• Ardından </w:t>
            </w: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Etkinlik İstasyonu 17 (s.105)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uygulanabilir.</w:t>
            </w: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br/>
              <w:t>Öğrenciler sperm, yumurta, zigot, embriyo, fetüs ve bebek aşamalarını gösteren görseli inceleyerek yaşam döngüsünü kendi cümleleriyle özetleyebilir.</w:t>
            </w:r>
          </w:p>
          <w:p w14:paraId="53CA8FDF" w14:textId="77777777" w:rsidR="0048667D" w:rsidRPr="000229CB" w:rsidRDefault="0048667D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sz w:val="18"/>
                <w:szCs w:val="18"/>
              </w:rPr>
              <w:t>• Âdet döngüsü konusu kısa ve sade bir dille açıklanabilir; öğrencilerin merak ettikleri soruları sormaları teşvik edilebilir.</w:t>
            </w:r>
          </w:p>
          <w:p w14:paraId="24C7B325" w14:textId="3D56BD45" w:rsidR="00AE550F" w:rsidRPr="000229CB" w:rsidRDefault="00AE550F" w:rsidP="0048667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  <w:tr w:rsidR="000229CB" w:rsidRPr="000229CB" w14:paraId="4CE0E1D1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107912E0" w14:textId="77777777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İş birliği</w:t>
            </w:r>
          </w:p>
          <w:p w14:paraId="57A12D4C" w14:textId="4505F447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 arasında paylaşım ve iletişim kurma temeline dayanır.</w:t>
            </w:r>
          </w:p>
          <w:p w14:paraId="5D53A5A8" w14:textId="77777777" w:rsidR="00984A92" w:rsidRPr="000229CB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Öğrenilen bilgileri diğer disiplinler veya kavramlarla ilişkilendir.</w:t>
            </w:r>
          </w:p>
          <w:p w14:paraId="6D071132" w14:textId="599D9369" w:rsidR="00984A92" w:rsidRPr="000229CB" w:rsidRDefault="00984A92" w:rsidP="00635577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Küçük gruplar halinde öğrencilerin senaryo örnek olaylar üzerinde çalışmalarını sağla.</w:t>
            </w:r>
          </w:p>
          <w:p w14:paraId="432B8BF9" w14:textId="1498F9DA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78A59D01" w14:textId="7CB52F06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4" w:type="dxa"/>
          </w:tcPr>
          <w:p w14:paraId="2E397C00" w14:textId="77777777" w:rsidR="006F4B29" w:rsidRPr="000229CB" w:rsidRDefault="006F4B29" w:rsidP="006F4B29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 üçer–dörder kişilik gruplar oluşturabilir.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• Her grup, dişi veya erkek üreme organlarından birini seçerek poster üzerinde mini sunum hazırlayabilir.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• Gruplar seçtikleri organın: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Görevini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Üreme sürecindeki rolünü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Hangi yapılarla ilişkili olduğunu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açıklayabilir.</w:t>
            </w:r>
          </w:p>
          <w:p w14:paraId="6E56C89D" w14:textId="77777777" w:rsidR="006F4B29" w:rsidRPr="000229CB" w:rsidRDefault="006F4B29" w:rsidP="006F4B29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“Sperm yumurta kanalına nasıl ulaşabilir?” gibi problem senaryoları üzerinde grup tartışması yapılabilir.</w:t>
            </w:r>
          </w:p>
          <w:p w14:paraId="125B2D38" w14:textId="0FB79ED2" w:rsidR="006F4B29" w:rsidRPr="000229CB" w:rsidRDefault="006F4B29" w:rsidP="006F4B29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Öğrencilerin birbirlerini dinlemeleri, bilimsel kanıt sunmaları ve açık–anlaşılır bir dil kullanmaları teşvik edilebilir.</w:t>
            </w:r>
          </w:p>
          <w:p w14:paraId="2F3CDC6C" w14:textId="492C9108" w:rsidR="009A36B8" w:rsidRPr="000229CB" w:rsidRDefault="006F4B29" w:rsidP="006F4B29">
            <w:pPr>
              <w:tabs>
                <w:tab w:val="left" w:pos="375"/>
              </w:tabs>
              <w:spacing w:after="0"/>
              <w:ind w:left="132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Öğretmen, disiplinler arası ilişki kurdurabilir: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– Türkçe dersi: “Zigottan bebeğe” sürecini </w:t>
            </w:r>
            <w:proofErr w:type="spellStart"/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hikâyeleştir</w:t>
            </w:r>
            <w:proofErr w:type="spellEnd"/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Görsel sanatlar: Üreme organlarını şema olarak çiz.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Bilişim: Dijital poster hazırla.</w:t>
            </w:r>
          </w:p>
        </w:tc>
      </w:tr>
      <w:tr w:rsidR="000229CB" w:rsidRPr="000229CB" w14:paraId="74D9A0A3" w14:textId="77777777" w:rsidTr="00984A92">
        <w:trPr>
          <w:trHeight w:val="640"/>
          <w:jc w:val="center"/>
        </w:trPr>
        <w:tc>
          <w:tcPr>
            <w:tcW w:w="3681" w:type="dxa"/>
            <w:vAlign w:val="center"/>
          </w:tcPr>
          <w:p w14:paraId="06484FA1" w14:textId="77777777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Transfer Etme</w:t>
            </w:r>
          </w:p>
          <w:p w14:paraId="713A2211" w14:textId="302E964A" w:rsidR="00984A92" w:rsidRPr="000229CB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0229CB" w:rsidRDefault="00984A92" w:rsidP="00635577">
            <w:pPr>
              <w:pStyle w:val="ListeParagraf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Öğrencilerin karşılaştıkları yeni durumlara öğrendiklerini uygulamalarını sağla.</w:t>
            </w:r>
          </w:p>
          <w:p w14:paraId="6DE90D53" w14:textId="650E7992" w:rsidR="00984A92" w:rsidRPr="000229CB" w:rsidRDefault="00984A92" w:rsidP="00984A92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b/>
                <w:sz w:val="18"/>
                <w:szCs w:val="18"/>
              </w:rPr>
              <w:t>Kullanılabilecek yöntem teknikler:</w:t>
            </w:r>
          </w:p>
          <w:p w14:paraId="6A43ECCF" w14:textId="0723067F" w:rsidR="00984A92" w:rsidRPr="000229CB" w:rsidRDefault="00984A92" w:rsidP="00984A92">
            <w:pPr>
              <w:spacing w:after="0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  Tartışma, proje ödevleri, çalışma yaprağı, soru cevap vb.</w:t>
            </w:r>
          </w:p>
        </w:tc>
        <w:tc>
          <w:tcPr>
            <w:tcW w:w="7194" w:type="dxa"/>
          </w:tcPr>
          <w:p w14:paraId="7B2D0523" w14:textId="77777777" w:rsidR="00CD7B68" w:rsidRPr="000229CB" w:rsidRDefault="00CD7B68" w:rsidP="00CD7B6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Öğrencilere yeni bir problem durumu verilebilir: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“Döl yatağı olmasaydı gebelik süreci nasıl etkilenebilirdi?”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Öğrenciler bu durumu tartışabilir.</w:t>
            </w:r>
          </w:p>
          <w:p w14:paraId="092B1A69" w14:textId="77777777" w:rsidR="00CD7B68" w:rsidRPr="000229CB" w:rsidRDefault="00CD7B68" w:rsidP="00CD7B6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Eşleştirme testleri, kavram haritaları, tanılayıcı dallanmış ağaç etkinlikleri kullanılabilir.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(Kitaptaki Pekiştirme İstasyonu 5 – s.106 değerlendirmeye uygundur.)</w:t>
            </w:r>
          </w:p>
          <w:p w14:paraId="55A0EA03" w14:textId="77777777" w:rsidR="00CD7B68" w:rsidRPr="000229CB" w:rsidRDefault="00CD7B68" w:rsidP="00CD7B6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Öğrenciler aşağıdaki soruları cevaplayabilir: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“Döllenme nerede gerçekleşebilir?”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“Spermin hareketini kolaylaştıran yapı hangisi olabilir ve neden?”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“Embriyo hangi aşamada fetüse dönüşebilir?”</w:t>
            </w:r>
          </w:p>
          <w:p w14:paraId="193E53F4" w14:textId="77777777" w:rsidR="00CD7B68" w:rsidRPr="000229CB" w:rsidRDefault="00CD7B68" w:rsidP="00CD7B68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• Öğrenciler günlük yaşamdan örnekler verebilir: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“Hamilelik sürecini anlatan bir şema hazırlayabilirim.”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– “Bir gebelik uygulamasında yer alan aşamaları üreme organlarıyla ilişkilendirebilirim.”</w:t>
            </w:r>
          </w:p>
          <w:p w14:paraId="32FED261" w14:textId="3D831B22" w:rsidR="00A401FA" w:rsidRPr="000229CB" w:rsidRDefault="00CD7B68" w:rsidP="00E360FB">
            <w:pPr>
              <w:tabs>
                <w:tab w:val="left" w:pos="415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• Öğrencilere dönem sonu ürünü olarak </w:t>
            </w:r>
            <w:r w:rsidRPr="000229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yaşam döngüsü poster veya mini kitapçık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hazırlama görevi verilebilir.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  <w:t>Çalışmalarında mutlaka: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229CB">
              <w:rPr>
                <w:rFonts w:cs="Calibri"/>
                <w:sz w:val="18"/>
                <w:szCs w:val="18"/>
              </w:rPr>
              <w:t>Ü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reme h</w:t>
            </w:r>
            <w:r w:rsidRPr="000229CB">
              <w:rPr>
                <w:rFonts w:cs="Calibri"/>
                <w:sz w:val="18"/>
                <w:szCs w:val="18"/>
              </w:rPr>
              <w:t>ü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creleri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0229CB">
              <w:rPr>
                <w:rFonts w:ascii="Segoe UI Symbol" w:hAnsi="Segoe UI Symbol" w:cs="Segoe UI Symbol"/>
                <w:sz w:val="18"/>
                <w:szCs w:val="18"/>
              </w:rPr>
              <w:t>✓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 xml:space="preserve"> Organlar</w:t>
            </w:r>
            <w:r w:rsidRPr="000229CB">
              <w:rPr>
                <w:rFonts w:cs="Calibri"/>
                <w:sz w:val="18"/>
                <w:szCs w:val="18"/>
              </w:rPr>
              <w:t>ı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n g</w:t>
            </w:r>
            <w:r w:rsidRPr="000229CB">
              <w:rPr>
                <w:rFonts w:cs="Calibri"/>
                <w:sz w:val="18"/>
                <w:szCs w:val="18"/>
              </w:rPr>
              <w:t>ö</w:t>
            </w:r>
            <w:r w:rsidRPr="000229CB">
              <w:rPr>
                <w:rFonts w:asciiTheme="minorHAnsi" w:hAnsiTheme="minorHAnsi" w:cstheme="minorHAnsi"/>
                <w:sz w:val="18"/>
                <w:szCs w:val="18"/>
              </w:rPr>
              <w:t>revleri</w:t>
            </w:r>
            <w:hyperlink r:id="rId9" w:history="1"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br/>
              </w:r>
              <w:r w:rsidRPr="000229CB">
                <w:rPr>
                  <w:rStyle w:val="Kpr"/>
                  <w:rFonts w:ascii="Segoe UI Symbol" w:hAnsi="Segoe UI Symbol" w:cs="Segoe UI Symbol"/>
                  <w:color w:val="auto"/>
                  <w:sz w:val="18"/>
                  <w:szCs w:val="18"/>
                  <w:u w:val="none"/>
                </w:rPr>
                <w:t>✓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 xml:space="preserve"> D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ö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llenme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–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zigot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–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embriyo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–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fet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ü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 a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ş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amalar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ı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br/>
              </w:r>
              <w:r w:rsidRPr="000229CB">
                <w:rPr>
                  <w:rStyle w:val="Kpr"/>
                  <w:rFonts w:ascii="Segoe UI Symbol" w:hAnsi="Segoe UI Symbol" w:cs="Segoe UI Symbol"/>
                  <w:color w:val="auto"/>
                  <w:sz w:val="18"/>
                  <w:szCs w:val="18"/>
                  <w:u w:val="none"/>
                </w:rPr>
                <w:t>✓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 xml:space="preserve"> Organlar aras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ı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 xml:space="preserve"> ili</w:t>
              </w:r>
              <w:r w:rsidRPr="000229CB">
                <w:rPr>
                  <w:rStyle w:val="Kpr"/>
                  <w:rFonts w:cs="Calibri"/>
                  <w:color w:val="auto"/>
                  <w:sz w:val="18"/>
                  <w:szCs w:val="18"/>
                  <w:u w:val="none"/>
                </w:rPr>
                <w:t>ş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kiler</w:t>
              </w:r>
              <w:r w:rsidRPr="000229CB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br/>
                <w:t>yer alabilir.</w:t>
              </w:r>
            </w:hyperlink>
          </w:p>
        </w:tc>
      </w:tr>
    </w:tbl>
    <w:p w14:paraId="769EA9E3" w14:textId="100B5FD8" w:rsidR="00A63678" w:rsidRPr="000229CB" w:rsidRDefault="009C6E8A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 xml:space="preserve">IV.BÖLÜM: </w:t>
      </w:r>
      <w:r w:rsidRPr="000229CB">
        <w:rPr>
          <w:rFonts w:asciiTheme="minorHAnsi" w:eastAsiaTheme="minorEastAsia" w:hAnsiTheme="minorHAnsi" w:cstheme="minorHAnsi"/>
          <w:b/>
          <w:sz w:val="18"/>
          <w:szCs w:val="18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0229CB" w:rsidRPr="000229CB" w14:paraId="1E0104D0" w14:textId="77777777" w:rsidTr="00076A9A">
        <w:trPr>
          <w:trHeight w:val="1226"/>
          <w:jc w:val="center"/>
        </w:trPr>
        <w:tc>
          <w:tcPr>
            <w:tcW w:w="10746" w:type="dxa"/>
            <w:vAlign w:val="center"/>
          </w:tcPr>
          <w:p w14:paraId="5038CEC4" w14:textId="77777777" w:rsidR="00E360FB" w:rsidRPr="000229CB" w:rsidRDefault="00E360FB" w:rsidP="00E360FB">
            <w:pPr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-  </w:t>
            </w:r>
            <w:r w:rsidRPr="000229CB">
              <w:rPr>
                <w:rFonts w:cs="Calibri"/>
                <w:b/>
                <w:bCs/>
                <w:sz w:val="18"/>
                <w:szCs w:val="18"/>
              </w:rPr>
              <w:t>Eşleştirme ve açık uçlu sorular</w:t>
            </w:r>
            <w:r w:rsidRPr="000229CB">
              <w:rPr>
                <w:rFonts w:cs="Calibri"/>
                <w:sz w:val="18"/>
                <w:szCs w:val="18"/>
              </w:rPr>
              <w:t xml:space="preserve"> ile organlar arası ilişki ölçülür.</w:t>
            </w:r>
          </w:p>
          <w:p w14:paraId="2E612107" w14:textId="77777777" w:rsidR="00E360FB" w:rsidRPr="000229CB" w:rsidRDefault="00E360FB" w:rsidP="00E360FB">
            <w:pPr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-  </w:t>
            </w:r>
            <w:r w:rsidRPr="000229CB">
              <w:rPr>
                <w:rFonts w:cs="Calibri"/>
                <w:b/>
                <w:bCs/>
                <w:sz w:val="18"/>
                <w:szCs w:val="18"/>
              </w:rPr>
              <w:t>Grup çalışmaları, tartışmalar ve sunumlar</w:t>
            </w:r>
            <w:r w:rsidRPr="000229CB">
              <w:rPr>
                <w:rFonts w:cs="Calibri"/>
                <w:sz w:val="18"/>
                <w:szCs w:val="18"/>
              </w:rPr>
              <w:t xml:space="preserve"> ile öğrencilerin kavramsal açıklamaları gözlemlenir.</w:t>
            </w:r>
          </w:p>
          <w:p w14:paraId="5F3CCBA1" w14:textId="77777777" w:rsidR="00E360FB" w:rsidRPr="000229CB" w:rsidRDefault="00E360FB" w:rsidP="00E360FB">
            <w:pPr>
              <w:rPr>
                <w:rFonts w:cs="Calibr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-  </w:t>
            </w:r>
            <w:r w:rsidRPr="000229CB">
              <w:rPr>
                <w:rFonts w:cs="Calibri"/>
                <w:b/>
                <w:bCs/>
                <w:sz w:val="18"/>
                <w:szCs w:val="18"/>
              </w:rPr>
              <w:t>Dijital içerikler (EBA animasyonları, 3D modeller, interaktif uygulamalar)</w:t>
            </w:r>
            <w:r w:rsidRPr="000229CB">
              <w:rPr>
                <w:rFonts w:cs="Calibri"/>
                <w:sz w:val="18"/>
                <w:szCs w:val="18"/>
              </w:rPr>
              <w:t xml:space="preserve"> ile öğrenme pekiştirilir.</w:t>
            </w:r>
          </w:p>
          <w:p w14:paraId="4F843563" w14:textId="3A5CC145" w:rsidR="001A50EF" w:rsidRPr="000229CB" w:rsidRDefault="00E360FB" w:rsidP="00E360FB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0229CB">
              <w:rPr>
                <w:rFonts w:cs="Calibri"/>
                <w:sz w:val="18"/>
                <w:szCs w:val="18"/>
              </w:rPr>
              <w:t xml:space="preserve">-  </w:t>
            </w:r>
            <w:r w:rsidRPr="000229CB">
              <w:rPr>
                <w:rFonts w:cs="Calibri"/>
                <w:b/>
                <w:bCs/>
                <w:sz w:val="18"/>
                <w:szCs w:val="18"/>
              </w:rPr>
              <w:t>Performans görevi (poster, dijital sunum, model)</w:t>
            </w:r>
            <w:r w:rsidRPr="000229CB">
              <w:rPr>
                <w:rFonts w:cs="Calibri"/>
                <w:sz w:val="18"/>
                <w:szCs w:val="18"/>
              </w:rPr>
              <w:t xml:space="preserve"> ürün dosyasında değerlendirilir.</w:t>
            </w:r>
          </w:p>
        </w:tc>
      </w:tr>
    </w:tbl>
    <w:p w14:paraId="28225DFB" w14:textId="45152C72" w:rsidR="00A63678" w:rsidRPr="000229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>IV.BÖLÜM</w:t>
      </w:r>
      <w:r w:rsidR="00922DCA" w:rsidRPr="000229CB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922DCA" w:rsidRPr="000229CB">
        <w:rPr>
          <w:rFonts w:asciiTheme="minorHAnsi" w:eastAsiaTheme="minorEastAsia" w:hAnsiTheme="minorHAnsi" w:cstheme="minorHAnsi"/>
          <w:b/>
          <w:sz w:val="18"/>
          <w:szCs w:val="18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0229CB" w:rsidRPr="000229CB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5532A678" w14:textId="77777777" w:rsidR="000229CB" w:rsidRPr="000229CB" w:rsidRDefault="000229CB" w:rsidP="000229C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lastRenderedPageBreak/>
              <w:t>Türkçe dersiyle</w:t>
            </w: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döllenmeden bebeğe gelişim sürecini hikâye, bilgilendirici metin veya çizgi roman şeklinde ifade ederek yazma ve sunma becerilerini geliştirir; ayrıca grup çalışmalarında özet çıkarma ve sözlü anlatım becerileri desteklenir.</w:t>
            </w:r>
          </w:p>
          <w:p w14:paraId="13292EC0" w14:textId="77777777" w:rsidR="000229CB" w:rsidRPr="000229CB" w:rsidRDefault="000229CB" w:rsidP="000229C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Görsel Sanatlar dersiyle</w:t>
            </w: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, üreme organlarını şema olarak çizme, zigot–embriyo–fetüs gelişim aşamalarını poster hâline getirme ve yaşam döngüsünü bir </w:t>
            </w:r>
            <w:proofErr w:type="spellStart"/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flipbook</w:t>
            </w:r>
            <w:proofErr w:type="spellEnd"/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 xml:space="preserve"> ya da grafik tasarım şeklinde görselleştirme yoluyla ilişki kurulur.</w:t>
            </w:r>
          </w:p>
          <w:p w14:paraId="2DF33778" w14:textId="77777777" w:rsidR="000229CB" w:rsidRPr="000229CB" w:rsidRDefault="000229CB" w:rsidP="000229C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Bilişim Teknolojileri dersiyle</w:t>
            </w: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öğrenciler dijital poster hazırlama, karekod ile video izleme, dijital kavram haritası oluşturma gibi uygulamalar yaparak süreci teknoloji destekli öğrenme ile pekiştirir.</w:t>
            </w:r>
          </w:p>
          <w:p w14:paraId="66A3C784" w14:textId="77777777" w:rsidR="000229CB" w:rsidRPr="000229CB" w:rsidRDefault="000229CB" w:rsidP="000229C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Sosyal Bilgiler dersiyle</w:t>
            </w: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insan yaşam döngüsünün evrenselliği, sağlıklı toplum–sağlıklı birey ilişkisi ve gelişim süreçlerinin kültürler arası benzerlikleri üzerine bağlantılar kurulabilir.</w:t>
            </w:r>
          </w:p>
          <w:p w14:paraId="3AB485C3" w14:textId="3059BB02" w:rsidR="00922DCA" w:rsidRPr="000229CB" w:rsidRDefault="000229CB" w:rsidP="000229CB">
            <w:pPr>
              <w:spacing w:after="0"/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Rehberlik dersiyle</w:t>
            </w:r>
            <w:r w:rsidRPr="000229CB">
              <w:rPr>
                <w:rFonts w:asciiTheme="minorHAnsi" w:eastAsiaTheme="minorEastAsia" w:hAnsiTheme="minorHAnsi" w:cstheme="minorHAnsi"/>
                <w:bCs/>
                <w:sz w:val="18"/>
                <w:szCs w:val="18"/>
              </w:rPr>
              <w:t>, ergenlik dönemi, beden farkındalığı ve bireyin gelişim sürecini tanıma gibi konular desteklenerek öğrencilerin sağlıklı bilgiyle doğru tutum geliştirmeleri</w:t>
            </w:r>
            <w:hyperlink r:id="rId10" w:history="1">
              <w:r w:rsidRPr="000229CB">
                <w:rPr>
                  <w:rStyle w:val="Kpr"/>
                  <w:rFonts w:asciiTheme="minorHAnsi" w:eastAsiaTheme="minorEastAsia" w:hAnsiTheme="minorHAnsi" w:cstheme="minorHAnsi"/>
                  <w:bCs/>
                  <w:color w:val="auto"/>
                  <w:sz w:val="18"/>
                  <w:szCs w:val="18"/>
                  <w:u w:val="none"/>
                </w:rPr>
                <w:t xml:space="preserve"> sağlanır.</w:t>
              </w:r>
            </w:hyperlink>
          </w:p>
        </w:tc>
      </w:tr>
    </w:tbl>
    <w:p w14:paraId="51BDF3BC" w14:textId="77777777" w:rsidR="00A63678" w:rsidRPr="000229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0229CB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0229CB" w:rsidRDefault="00A63678" w:rsidP="00EB7E50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</w:pPr>
            <w:r w:rsidRPr="000229CB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0229CB" w:rsidRDefault="00A63678" w:rsidP="00EB7E50">
            <w:pPr>
              <w:spacing w:after="0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</w:p>
        </w:tc>
      </w:tr>
    </w:tbl>
    <w:p w14:paraId="28AA26FD" w14:textId="77777777" w:rsidR="00356A3E" w:rsidRPr="000229CB" w:rsidRDefault="00356A3E" w:rsidP="00EB7E50">
      <w:pPr>
        <w:spacing w:after="0"/>
        <w:ind w:left="7080" w:firstLine="708"/>
        <w:rPr>
          <w:rFonts w:asciiTheme="minorHAnsi" w:hAnsiTheme="minorHAnsi" w:cstheme="minorHAnsi"/>
          <w:b/>
          <w:sz w:val="18"/>
          <w:szCs w:val="18"/>
        </w:rPr>
      </w:pPr>
    </w:p>
    <w:p w14:paraId="616C1D64" w14:textId="04D6C9EB" w:rsidR="007327B8" w:rsidRPr="000229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0AA9CA7E" w14:textId="77777777" w:rsidR="007327B8" w:rsidRPr="000229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4810B0A" w14:textId="77777777" w:rsidR="007327B8" w:rsidRPr="000229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</w:p>
    <w:p w14:paraId="1CBDD7DD" w14:textId="6EE7C7CF" w:rsidR="00A63678" w:rsidRPr="000229CB" w:rsidRDefault="007327B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A63678" w:rsidRPr="000229CB">
        <w:rPr>
          <w:rFonts w:asciiTheme="minorHAnsi" w:hAnsiTheme="minorHAnsi" w:cstheme="minorHAnsi"/>
          <w:b/>
          <w:sz w:val="18"/>
          <w:szCs w:val="18"/>
        </w:rPr>
        <w:t>Uygundur</w:t>
      </w:r>
    </w:p>
    <w:p w14:paraId="3A0EEB0A" w14:textId="7E884348" w:rsidR="00A63678" w:rsidRPr="000229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</w:t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="007327B8" w:rsidRPr="000229CB">
        <w:rPr>
          <w:rFonts w:asciiTheme="minorHAnsi" w:hAnsiTheme="minorHAnsi" w:cstheme="minorHAnsi"/>
          <w:b/>
          <w:sz w:val="18"/>
          <w:szCs w:val="18"/>
        </w:rPr>
        <w:t xml:space="preserve">                    </w:t>
      </w:r>
      <w:r w:rsidR="008D0AD5" w:rsidRPr="000229CB">
        <w:rPr>
          <w:rFonts w:asciiTheme="minorHAnsi" w:hAnsiTheme="minorHAnsi" w:cstheme="minorHAnsi"/>
          <w:b/>
          <w:sz w:val="18"/>
          <w:szCs w:val="18"/>
        </w:rPr>
        <w:t xml:space="preserve">       </w:t>
      </w:r>
      <w:r w:rsidRPr="000229CB">
        <w:rPr>
          <w:rFonts w:asciiTheme="minorHAnsi" w:hAnsiTheme="minorHAnsi" w:cstheme="minorHAnsi"/>
          <w:b/>
          <w:sz w:val="18"/>
          <w:szCs w:val="18"/>
        </w:rPr>
        <w:t>.</w:t>
      </w:r>
      <w:r w:rsidR="008D0AD5" w:rsidRPr="000229C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229CB">
        <w:rPr>
          <w:rFonts w:asciiTheme="minorHAnsi" w:hAnsiTheme="minorHAnsi" w:cstheme="minorHAnsi"/>
          <w:b/>
          <w:sz w:val="18"/>
          <w:szCs w:val="18"/>
        </w:rPr>
        <w:t>......................</w:t>
      </w:r>
    </w:p>
    <w:p w14:paraId="50713386" w14:textId="2AEF7BE8" w:rsidR="00F54805" w:rsidRPr="000229CB" w:rsidRDefault="00A63678" w:rsidP="00EB7E50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0229CB">
        <w:rPr>
          <w:rFonts w:asciiTheme="minorHAnsi" w:hAnsiTheme="minorHAnsi" w:cstheme="minorHAnsi"/>
          <w:b/>
          <w:sz w:val="18"/>
          <w:szCs w:val="18"/>
        </w:rPr>
        <w:t xml:space="preserve">Fen Bilimleri Öğretmeni   </w:t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Pr="000229CB">
        <w:rPr>
          <w:rFonts w:asciiTheme="minorHAnsi" w:hAnsiTheme="minorHAnsi" w:cstheme="minorHAnsi"/>
          <w:b/>
          <w:sz w:val="18"/>
          <w:szCs w:val="18"/>
        </w:rPr>
        <w:tab/>
      </w:r>
      <w:r w:rsidR="00356A3E" w:rsidRPr="000229CB">
        <w:rPr>
          <w:rFonts w:asciiTheme="minorHAnsi" w:hAnsiTheme="minorHAnsi" w:cstheme="minorHAnsi"/>
          <w:b/>
          <w:sz w:val="18"/>
          <w:szCs w:val="18"/>
        </w:rPr>
        <w:t xml:space="preserve">                            </w:t>
      </w:r>
      <w:r w:rsidR="008D0AD5" w:rsidRPr="000229CB">
        <w:rPr>
          <w:rFonts w:asciiTheme="minorHAnsi" w:hAnsiTheme="minorHAnsi" w:cstheme="minorHAnsi"/>
          <w:b/>
          <w:sz w:val="18"/>
          <w:szCs w:val="18"/>
        </w:rPr>
        <w:t xml:space="preserve">           </w:t>
      </w:r>
      <w:r w:rsidRPr="000229CB">
        <w:rPr>
          <w:rFonts w:asciiTheme="minorHAnsi" w:hAnsiTheme="minorHAnsi" w:cstheme="minorHAnsi"/>
          <w:b/>
          <w:sz w:val="18"/>
          <w:szCs w:val="18"/>
        </w:rPr>
        <w:t xml:space="preserve">Okul Müdürü </w:t>
      </w:r>
    </w:p>
    <w:p w14:paraId="168D34D5" w14:textId="2E7CC86C" w:rsidR="007F233A" w:rsidRPr="000229CB" w:rsidRDefault="003A6297" w:rsidP="00BE3BB4">
      <w:p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0229CB">
        <w:rPr>
          <w:rFonts w:asciiTheme="minorHAnsi" w:hAnsiTheme="minorHAnsi" w:cstheme="minorHAnsi"/>
          <w:b/>
          <w:bCs/>
          <w:sz w:val="18"/>
          <w:szCs w:val="18"/>
        </w:rPr>
        <w:t xml:space="preserve">Diğer haftaların günlük planları için </w:t>
      </w:r>
      <w:hyperlink r:id="rId11" w:history="1">
        <w:r w:rsidRPr="000229CB">
          <w:rPr>
            <w:rStyle w:val="Kpr"/>
            <w:rFonts w:asciiTheme="minorHAnsi" w:hAnsiTheme="minorHAnsi" w:cstheme="minorHAnsi"/>
            <w:b/>
            <w:bCs/>
            <w:color w:val="auto"/>
            <w:sz w:val="18"/>
            <w:szCs w:val="18"/>
            <w:u w:val="none"/>
          </w:rPr>
          <w:t>www.fenusbilim.com</w:t>
        </w:r>
      </w:hyperlink>
      <w:r w:rsidRPr="000229CB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7F233A" w:rsidRPr="00022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7E07"/>
    <w:multiLevelType w:val="multilevel"/>
    <w:tmpl w:val="3DB6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4CB4"/>
    <w:multiLevelType w:val="multilevel"/>
    <w:tmpl w:val="BF88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661B8"/>
    <w:multiLevelType w:val="multilevel"/>
    <w:tmpl w:val="59C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B7101"/>
    <w:multiLevelType w:val="multilevel"/>
    <w:tmpl w:val="1906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A7682"/>
    <w:multiLevelType w:val="hybridMultilevel"/>
    <w:tmpl w:val="6262C2DC"/>
    <w:lvl w:ilvl="0" w:tplc="041F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2DBE7CE8"/>
    <w:multiLevelType w:val="multilevel"/>
    <w:tmpl w:val="3BDC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4578C"/>
    <w:multiLevelType w:val="multilevel"/>
    <w:tmpl w:val="DC6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B03E4"/>
    <w:multiLevelType w:val="multilevel"/>
    <w:tmpl w:val="EE5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BF08FE"/>
    <w:multiLevelType w:val="multilevel"/>
    <w:tmpl w:val="5DA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F0948"/>
    <w:multiLevelType w:val="multilevel"/>
    <w:tmpl w:val="82D0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522581"/>
    <w:multiLevelType w:val="multilevel"/>
    <w:tmpl w:val="E2D8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E0F9F"/>
    <w:multiLevelType w:val="multilevel"/>
    <w:tmpl w:val="EC6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4732F0"/>
    <w:multiLevelType w:val="multilevel"/>
    <w:tmpl w:val="9F30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50322"/>
    <w:multiLevelType w:val="multilevel"/>
    <w:tmpl w:val="D53A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2D61B7"/>
    <w:multiLevelType w:val="multilevel"/>
    <w:tmpl w:val="0012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3BC"/>
    <w:multiLevelType w:val="multilevel"/>
    <w:tmpl w:val="19B81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211F41"/>
    <w:multiLevelType w:val="multilevel"/>
    <w:tmpl w:val="5FA2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907F1"/>
    <w:multiLevelType w:val="multilevel"/>
    <w:tmpl w:val="A336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60105F"/>
    <w:multiLevelType w:val="multilevel"/>
    <w:tmpl w:val="9826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CD4A1E"/>
    <w:multiLevelType w:val="multilevel"/>
    <w:tmpl w:val="4F78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E0D00"/>
    <w:multiLevelType w:val="multilevel"/>
    <w:tmpl w:val="BE36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044645"/>
    <w:multiLevelType w:val="multilevel"/>
    <w:tmpl w:val="3316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F7B6F"/>
    <w:multiLevelType w:val="multilevel"/>
    <w:tmpl w:val="2620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12E5C"/>
    <w:multiLevelType w:val="multilevel"/>
    <w:tmpl w:val="558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C611F"/>
    <w:multiLevelType w:val="multilevel"/>
    <w:tmpl w:val="486A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742CFB"/>
    <w:multiLevelType w:val="multilevel"/>
    <w:tmpl w:val="8AA0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710E0E"/>
    <w:multiLevelType w:val="multilevel"/>
    <w:tmpl w:val="9ED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01405E"/>
    <w:multiLevelType w:val="multilevel"/>
    <w:tmpl w:val="208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996395"/>
    <w:multiLevelType w:val="multilevel"/>
    <w:tmpl w:val="540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7"/>
  </w:num>
  <w:num w:numId="2" w16cid:durableId="66349471">
    <w:abstractNumId w:val="13"/>
  </w:num>
  <w:num w:numId="3" w16cid:durableId="1261372345">
    <w:abstractNumId w:val="20"/>
  </w:num>
  <w:num w:numId="4" w16cid:durableId="313340762">
    <w:abstractNumId w:val="0"/>
  </w:num>
  <w:num w:numId="5" w16cid:durableId="1314018762">
    <w:abstractNumId w:val="32"/>
  </w:num>
  <w:num w:numId="6" w16cid:durableId="1053113684">
    <w:abstractNumId w:val="30"/>
  </w:num>
  <w:num w:numId="7" w16cid:durableId="1545557389">
    <w:abstractNumId w:val="31"/>
  </w:num>
  <w:num w:numId="8" w16cid:durableId="1089539652">
    <w:abstractNumId w:val="16"/>
  </w:num>
  <w:num w:numId="9" w16cid:durableId="659115417">
    <w:abstractNumId w:val="28"/>
  </w:num>
  <w:num w:numId="10" w16cid:durableId="2029670170">
    <w:abstractNumId w:val="3"/>
  </w:num>
  <w:num w:numId="11" w16cid:durableId="1850217664">
    <w:abstractNumId w:val="27"/>
  </w:num>
  <w:num w:numId="12" w16cid:durableId="1517380869">
    <w:abstractNumId w:val="10"/>
  </w:num>
  <w:num w:numId="13" w16cid:durableId="1235503791">
    <w:abstractNumId w:val="6"/>
  </w:num>
  <w:num w:numId="14" w16cid:durableId="197158629">
    <w:abstractNumId w:val="24"/>
  </w:num>
  <w:num w:numId="15" w16cid:durableId="1998726478">
    <w:abstractNumId w:val="8"/>
  </w:num>
  <w:num w:numId="16" w16cid:durableId="1852333764">
    <w:abstractNumId w:val="18"/>
  </w:num>
  <w:num w:numId="17" w16cid:durableId="721363518">
    <w:abstractNumId w:val="15"/>
  </w:num>
  <w:num w:numId="18" w16cid:durableId="1999655272">
    <w:abstractNumId w:val="26"/>
  </w:num>
  <w:num w:numId="19" w16cid:durableId="927083511">
    <w:abstractNumId w:val="11"/>
  </w:num>
  <w:num w:numId="20" w16cid:durableId="10879620">
    <w:abstractNumId w:val="29"/>
  </w:num>
  <w:num w:numId="21" w16cid:durableId="399407950">
    <w:abstractNumId w:val="23"/>
  </w:num>
  <w:num w:numId="22" w16cid:durableId="143593060">
    <w:abstractNumId w:val="9"/>
  </w:num>
  <w:num w:numId="23" w16cid:durableId="174198785">
    <w:abstractNumId w:val="5"/>
  </w:num>
  <w:num w:numId="24" w16cid:durableId="839078111">
    <w:abstractNumId w:val="12"/>
  </w:num>
  <w:num w:numId="25" w16cid:durableId="1836067725">
    <w:abstractNumId w:val="17"/>
  </w:num>
  <w:num w:numId="26" w16cid:durableId="1938246622">
    <w:abstractNumId w:val="1"/>
  </w:num>
  <w:num w:numId="27" w16cid:durableId="1907884409">
    <w:abstractNumId w:val="14"/>
  </w:num>
  <w:num w:numId="28" w16cid:durableId="1172525019">
    <w:abstractNumId w:val="21"/>
  </w:num>
  <w:num w:numId="29" w16cid:durableId="255787926">
    <w:abstractNumId w:val="25"/>
  </w:num>
  <w:num w:numId="30" w16cid:durableId="1744140702">
    <w:abstractNumId w:val="22"/>
  </w:num>
  <w:num w:numId="31" w16cid:durableId="924724965">
    <w:abstractNumId w:val="19"/>
  </w:num>
  <w:num w:numId="32" w16cid:durableId="34085578">
    <w:abstractNumId w:val="4"/>
  </w:num>
  <w:num w:numId="33" w16cid:durableId="16909934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6451"/>
    <w:rsid w:val="00006F02"/>
    <w:rsid w:val="000229CB"/>
    <w:rsid w:val="000242BA"/>
    <w:rsid w:val="000250FC"/>
    <w:rsid w:val="0004537F"/>
    <w:rsid w:val="000830DD"/>
    <w:rsid w:val="00086771"/>
    <w:rsid w:val="00097115"/>
    <w:rsid w:val="000A7DE1"/>
    <w:rsid w:val="000B3197"/>
    <w:rsid w:val="000F6D9A"/>
    <w:rsid w:val="001007E6"/>
    <w:rsid w:val="001058F7"/>
    <w:rsid w:val="00107C8A"/>
    <w:rsid w:val="001241B7"/>
    <w:rsid w:val="00135C2B"/>
    <w:rsid w:val="0015085D"/>
    <w:rsid w:val="00162900"/>
    <w:rsid w:val="001942DC"/>
    <w:rsid w:val="00197150"/>
    <w:rsid w:val="001A42D7"/>
    <w:rsid w:val="001A50EF"/>
    <w:rsid w:val="001A7BBC"/>
    <w:rsid w:val="001B6F7F"/>
    <w:rsid w:val="001E6EE9"/>
    <w:rsid w:val="001F3F95"/>
    <w:rsid w:val="001F48F0"/>
    <w:rsid w:val="001F5062"/>
    <w:rsid w:val="001F51A6"/>
    <w:rsid w:val="002006FE"/>
    <w:rsid w:val="002146AE"/>
    <w:rsid w:val="0021555F"/>
    <w:rsid w:val="0022707D"/>
    <w:rsid w:val="00262945"/>
    <w:rsid w:val="00270CB8"/>
    <w:rsid w:val="002923CA"/>
    <w:rsid w:val="002A214B"/>
    <w:rsid w:val="002A49A8"/>
    <w:rsid w:val="002D5D8D"/>
    <w:rsid w:val="00303FA4"/>
    <w:rsid w:val="003070C5"/>
    <w:rsid w:val="00314CAA"/>
    <w:rsid w:val="00344FAE"/>
    <w:rsid w:val="00356A3E"/>
    <w:rsid w:val="003615FE"/>
    <w:rsid w:val="00367D91"/>
    <w:rsid w:val="0037373A"/>
    <w:rsid w:val="00395E5C"/>
    <w:rsid w:val="003A5C35"/>
    <w:rsid w:val="003A6297"/>
    <w:rsid w:val="003E49FB"/>
    <w:rsid w:val="003F1AE7"/>
    <w:rsid w:val="00414187"/>
    <w:rsid w:val="00476398"/>
    <w:rsid w:val="0048667D"/>
    <w:rsid w:val="00496E11"/>
    <w:rsid w:val="004A74AF"/>
    <w:rsid w:val="004D43CC"/>
    <w:rsid w:val="004D69D9"/>
    <w:rsid w:val="004D757D"/>
    <w:rsid w:val="004E0E7C"/>
    <w:rsid w:val="004E7FA6"/>
    <w:rsid w:val="00507E2A"/>
    <w:rsid w:val="00551969"/>
    <w:rsid w:val="00553685"/>
    <w:rsid w:val="00562ECC"/>
    <w:rsid w:val="00572724"/>
    <w:rsid w:val="00581A01"/>
    <w:rsid w:val="00586E50"/>
    <w:rsid w:val="005977B6"/>
    <w:rsid w:val="005A64BA"/>
    <w:rsid w:val="005D5FC3"/>
    <w:rsid w:val="005F6E7A"/>
    <w:rsid w:val="0060598A"/>
    <w:rsid w:val="006220B7"/>
    <w:rsid w:val="0062610C"/>
    <w:rsid w:val="00631C05"/>
    <w:rsid w:val="00635577"/>
    <w:rsid w:val="00672273"/>
    <w:rsid w:val="00685E37"/>
    <w:rsid w:val="0068797B"/>
    <w:rsid w:val="006952E9"/>
    <w:rsid w:val="006B0278"/>
    <w:rsid w:val="006F4B29"/>
    <w:rsid w:val="007021CC"/>
    <w:rsid w:val="00731B00"/>
    <w:rsid w:val="007327B8"/>
    <w:rsid w:val="00751AA4"/>
    <w:rsid w:val="00786A1C"/>
    <w:rsid w:val="007879D8"/>
    <w:rsid w:val="007932B2"/>
    <w:rsid w:val="007A0CD3"/>
    <w:rsid w:val="007B6603"/>
    <w:rsid w:val="007D2E26"/>
    <w:rsid w:val="007F233A"/>
    <w:rsid w:val="00802E79"/>
    <w:rsid w:val="00806059"/>
    <w:rsid w:val="00824015"/>
    <w:rsid w:val="00841189"/>
    <w:rsid w:val="00844B35"/>
    <w:rsid w:val="008463EA"/>
    <w:rsid w:val="0087796F"/>
    <w:rsid w:val="00892FF1"/>
    <w:rsid w:val="008A772A"/>
    <w:rsid w:val="008C2B06"/>
    <w:rsid w:val="008C3A36"/>
    <w:rsid w:val="008D0AD5"/>
    <w:rsid w:val="0090610D"/>
    <w:rsid w:val="0091075D"/>
    <w:rsid w:val="00922DCA"/>
    <w:rsid w:val="00923F63"/>
    <w:rsid w:val="00961FD3"/>
    <w:rsid w:val="009679B9"/>
    <w:rsid w:val="009813A5"/>
    <w:rsid w:val="00984A92"/>
    <w:rsid w:val="00995989"/>
    <w:rsid w:val="009A36B8"/>
    <w:rsid w:val="009C1D70"/>
    <w:rsid w:val="009C6E8A"/>
    <w:rsid w:val="009C71B4"/>
    <w:rsid w:val="009F07F2"/>
    <w:rsid w:val="00A00A5B"/>
    <w:rsid w:val="00A038D1"/>
    <w:rsid w:val="00A13829"/>
    <w:rsid w:val="00A155E8"/>
    <w:rsid w:val="00A231B7"/>
    <w:rsid w:val="00A401FA"/>
    <w:rsid w:val="00A602A4"/>
    <w:rsid w:val="00A63678"/>
    <w:rsid w:val="00A646EB"/>
    <w:rsid w:val="00A66118"/>
    <w:rsid w:val="00A905F2"/>
    <w:rsid w:val="00AD4FC4"/>
    <w:rsid w:val="00AE550F"/>
    <w:rsid w:val="00B120A0"/>
    <w:rsid w:val="00B20339"/>
    <w:rsid w:val="00B32ECC"/>
    <w:rsid w:val="00B6404C"/>
    <w:rsid w:val="00BA53B3"/>
    <w:rsid w:val="00BC085D"/>
    <w:rsid w:val="00BD0DC6"/>
    <w:rsid w:val="00BD6C0E"/>
    <w:rsid w:val="00BE3BB4"/>
    <w:rsid w:val="00C0484C"/>
    <w:rsid w:val="00C27451"/>
    <w:rsid w:val="00C30EFC"/>
    <w:rsid w:val="00C330A9"/>
    <w:rsid w:val="00C52D12"/>
    <w:rsid w:val="00C63331"/>
    <w:rsid w:val="00CC4FD3"/>
    <w:rsid w:val="00CD7B68"/>
    <w:rsid w:val="00D00E8D"/>
    <w:rsid w:val="00D07EA5"/>
    <w:rsid w:val="00D33E2F"/>
    <w:rsid w:val="00D71F82"/>
    <w:rsid w:val="00DB2A73"/>
    <w:rsid w:val="00E23E6F"/>
    <w:rsid w:val="00E2550A"/>
    <w:rsid w:val="00E355B9"/>
    <w:rsid w:val="00E360FB"/>
    <w:rsid w:val="00E45F26"/>
    <w:rsid w:val="00EA4EE5"/>
    <w:rsid w:val="00EA7D7A"/>
    <w:rsid w:val="00EB29C9"/>
    <w:rsid w:val="00EB7E50"/>
    <w:rsid w:val="00EC0095"/>
    <w:rsid w:val="00ED59E7"/>
    <w:rsid w:val="00EE0021"/>
    <w:rsid w:val="00EE200F"/>
    <w:rsid w:val="00EE7095"/>
    <w:rsid w:val="00F1241E"/>
    <w:rsid w:val="00F1617F"/>
    <w:rsid w:val="00F2055F"/>
    <w:rsid w:val="00F23E4E"/>
    <w:rsid w:val="00F439BB"/>
    <w:rsid w:val="00F45143"/>
    <w:rsid w:val="00F50311"/>
    <w:rsid w:val="00F54805"/>
    <w:rsid w:val="00F77195"/>
    <w:rsid w:val="00FB6068"/>
    <w:rsid w:val="00FD7B7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usbilim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enusbilim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Huawei\OneDrive\Masa&#252;st&#252;\2025%20FENUS\g&#252;nl&#252;k%20plan\FEN%20B&#304;L&#304;MLER&#304;\5.SINIF\Siteye%20Eklenenler\1.D&#214;NEM\www.fenusbilim.com" TargetMode="External"/><Relationship Id="rId11" Type="http://schemas.openxmlformats.org/officeDocument/2006/relationships/hyperlink" Target="https://www.fenusbilim.com/2021/02/12/5-sinif-gunluk-planl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enusbilim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usbil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1002</Words>
  <Characters>7551</Characters>
  <Application>Microsoft Office Word</Application>
  <DocSecurity>0</DocSecurity>
  <Lines>222</Lines>
  <Paragraphs>120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13</cp:revision>
  <dcterms:created xsi:type="dcterms:W3CDTF">2025-11-19T11:16:00Z</dcterms:created>
  <dcterms:modified xsi:type="dcterms:W3CDTF">2025-11-20T09:04:00Z</dcterms:modified>
</cp:coreProperties>
</file>