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04B61" w14:textId="77777777" w:rsidR="0017035A" w:rsidRPr="009C1A13" w:rsidRDefault="0017035A" w:rsidP="0017035A">
      <w:pPr>
        <w:jc w:val="center"/>
        <w:rPr>
          <w:b/>
          <w:bCs/>
          <w:sz w:val="20"/>
          <w:szCs w:val="20"/>
        </w:rPr>
      </w:pPr>
      <w:r w:rsidRPr="009C1A13">
        <w:rPr>
          <w:b/>
          <w:bCs/>
          <w:sz w:val="20"/>
          <w:szCs w:val="20"/>
        </w:rPr>
        <w:t xml:space="preserve">2026-2027 EĞİTİM ÖĞRETİM YILI </w:t>
      </w:r>
    </w:p>
    <w:p w14:paraId="18E7DE65" w14:textId="438204CA" w:rsidR="001B4DD0" w:rsidRPr="001B4DD0" w:rsidRDefault="0017035A" w:rsidP="0017035A">
      <w:pPr>
        <w:ind w:left="360"/>
        <w:jc w:val="center"/>
        <w:rPr>
          <w:b/>
          <w:bCs/>
          <w:sz w:val="20"/>
          <w:szCs w:val="20"/>
        </w:rPr>
      </w:pPr>
      <w:hyperlink r:id="rId5" w:history="1">
        <w:r w:rsidRPr="009C1A13">
          <w:rPr>
            <w:rStyle w:val="Kpr"/>
            <w:b/>
            <w:bCs/>
            <w:sz w:val="20"/>
            <w:szCs w:val="20"/>
          </w:rPr>
          <w:t>www.fenusbilim.com</w:t>
        </w:r>
      </w:hyperlink>
      <w:r>
        <w:rPr>
          <w:b/>
          <w:bCs/>
          <w:sz w:val="20"/>
          <w:szCs w:val="20"/>
        </w:rPr>
        <w:t xml:space="preserve"> </w:t>
      </w:r>
      <w:r w:rsidRPr="009C1A13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………………… </w:t>
      </w:r>
      <w:r w:rsidRPr="009C1A13">
        <w:rPr>
          <w:b/>
          <w:bCs/>
          <w:sz w:val="20"/>
          <w:szCs w:val="20"/>
        </w:rPr>
        <w:t>ORTAOKULU</w:t>
      </w:r>
      <w:r w:rsidRPr="001B4DD0">
        <w:rPr>
          <w:b/>
          <w:bCs/>
          <w:sz w:val="20"/>
          <w:szCs w:val="20"/>
        </w:rPr>
        <w:t xml:space="preserve"> </w:t>
      </w:r>
      <w:r w:rsidR="001B4DD0" w:rsidRPr="001B4DD0">
        <w:rPr>
          <w:b/>
          <w:bCs/>
          <w:sz w:val="20"/>
          <w:szCs w:val="20"/>
        </w:rPr>
        <w:t>7. SINIF OKUL TEMELLİ PLANLAMA</w:t>
      </w:r>
    </w:p>
    <w:p w14:paraId="3114C761" w14:textId="3EF1A6B5" w:rsidR="001B4DD0" w:rsidRPr="001B4DD0" w:rsidRDefault="001B4DD0" w:rsidP="001B4DD0">
      <w:pPr>
        <w:rPr>
          <w:b/>
          <w:bCs/>
          <w:i/>
          <w:iCs/>
          <w:sz w:val="20"/>
          <w:szCs w:val="20"/>
          <w:u w:val="single"/>
        </w:rPr>
      </w:pPr>
      <w:r w:rsidRPr="001B4DD0">
        <w:rPr>
          <w:b/>
          <w:bCs/>
          <w:i/>
          <w:iCs/>
          <w:sz w:val="20"/>
          <w:szCs w:val="20"/>
          <w:u w:val="single"/>
        </w:rPr>
        <w:t xml:space="preserve"> 1. Okul Temelli Planlama</w:t>
      </w:r>
    </w:p>
    <w:p w14:paraId="05319BA6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Tarih:</w:t>
      </w:r>
      <w:r w:rsidRPr="001B4DD0">
        <w:rPr>
          <w:sz w:val="20"/>
          <w:szCs w:val="20"/>
        </w:rPr>
        <w:t xml:space="preserve"> 5–9 Ekim 2026</w:t>
      </w:r>
      <w:r w:rsidRPr="001B4DD0">
        <w:rPr>
          <w:sz w:val="20"/>
          <w:szCs w:val="20"/>
        </w:rPr>
        <w:br/>
      </w:r>
      <w:r w:rsidRPr="001B4DD0">
        <w:rPr>
          <w:b/>
          <w:bCs/>
          <w:sz w:val="20"/>
          <w:szCs w:val="20"/>
        </w:rPr>
        <w:t>Kapsam:</w:t>
      </w:r>
      <w:r w:rsidRPr="001B4DD0">
        <w:rPr>
          <w:sz w:val="20"/>
          <w:szCs w:val="20"/>
        </w:rPr>
        <w:t xml:space="preserve"> Eğitim yılı başından 1. </w:t>
      </w:r>
      <w:proofErr w:type="spellStart"/>
      <w:r w:rsidRPr="001B4DD0">
        <w:rPr>
          <w:sz w:val="20"/>
          <w:szCs w:val="20"/>
        </w:rPr>
        <w:t>OTP’ye</w:t>
      </w:r>
      <w:proofErr w:type="spellEnd"/>
      <w:r w:rsidRPr="001B4DD0">
        <w:rPr>
          <w:sz w:val="20"/>
          <w:szCs w:val="20"/>
        </w:rPr>
        <w:t xml:space="preserve"> kadar</w:t>
      </w:r>
    </w:p>
    <w:p w14:paraId="5B2CE6C0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Konular:</w:t>
      </w:r>
    </w:p>
    <w:p w14:paraId="649D3D79" w14:textId="77777777" w:rsidR="001B4DD0" w:rsidRPr="001B4DD0" w:rsidRDefault="001B4DD0" w:rsidP="001B4DD0">
      <w:pPr>
        <w:numPr>
          <w:ilvl w:val="0"/>
          <w:numId w:val="15"/>
        </w:numPr>
        <w:rPr>
          <w:sz w:val="20"/>
          <w:szCs w:val="20"/>
        </w:rPr>
      </w:pPr>
      <w:r w:rsidRPr="001B4DD0">
        <w:rPr>
          <w:sz w:val="20"/>
          <w:szCs w:val="20"/>
        </w:rPr>
        <w:t>Uzay araştırmaları için geliştirilen teknolojiler</w:t>
      </w:r>
    </w:p>
    <w:p w14:paraId="7F4C301B" w14:textId="77777777" w:rsidR="001B4DD0" w:rsidRPr="001B4DD0" w:rsidRDefault="001B4DD0" w:rsidP="001B4DD0">
      <w:pPr>
        <w:numPr>
          <w:ilvl w:val="0"/>
          <w:numId w:val="15"/>
        </w:numPr>
        <w:rPr>
          <w:sz w:val="20"/>
          <w:szCs w:val="20"/>
        </w:rPr>
      </w:pPr>
      <w:r w:rsidRPr="001B4DD0">
        <w:rPr>
          <w:sz w:val="20"/>
          <w:szCs w:val="20"/>
        </w:rPr>
        <w:t>Uzay gözlem araçları</w:t>
      </w:r>
    </w:p>
    <w:p w14:paraId="28DE8441" w14:textId="77777777" w:rsidR="001B4DD0" w:rsidRPr="001B4DD0" w:rsidRDefault="001B4DD0" w:rsidP="001B4DD0">
      <w:pPr>
        <w:numPr>
          <w:ilvl w:val="0"/>
          <w:numId w:val="15"/>
        </w:numPr>
        <w:rPr>
          <w:sz w:val="20"/>
          <w:szCs w:val="20"/>
        </w:rPr>
      </w:pPr>
      <w:r w:rsidRPr="001B4DD0">
        <w:rPr>
          <w:sz w:val="20"/>
          <w:szCs w:val="20"/>
        </w:rPr>
        <w:t>Uzay araştırmalarının yol açabileceği problemler</w:t>
      </w:r>
    </w:p>
    <w:p w14:paraId="7B84829C" w14:textId="77777777" w:rsidR="001B4DD0" w:rsidRPr="001B4DD0" w:rsidRDefault="001B4DD0" w:rsidP="001B4DD0">
      <w:pPr>
        <w:numPr>
          <w:ilvl w:val="0"/>
          <w:numId w:val="15"/>
        </w:numPr>
        <w:rPr>
          <w:sz w:val="20"/>
          <w:szCs w:val="20"/>
        </w:rPr>
      </w:pPr>
      <w:r w:rsidRPr="001B4DD0">
        <w:rPr>
          <w:sz w:val="20"/>
          <w:szCs w:val="20"/>
        </w:rPr>
        <w:t>Yıldızların oluşumu ve yaşam süreci</w:t>
      </w:r>
    </w:p>
    <w:p w14:paraId="25938213" w14:textId="77777777" w:rsidR="001B4DD0" w:rsidRPr="001B4DD0" w:rsidRDefault="001B4DD0" w:rsidP="001B4DD0">
      <w:pPr>
        <w:numPr>
          <w:ilvl w:val="0"/>
          <w:numId w:val="15"/>
        </w:numPr>
        <w:rPr>
          <w:sz w:val="20"/>
          <w:szCs w:val="20"/>
        </w:rPr>
      </w:pPr>
      <w:r w:rsidRPr="001B4DD0">
        <w:rPr>
          <w:sz w:val="20"/>
          <w:szCs w:val="20"/>
        </w:rPr>
        <w:t>Yıldız, galaksi ve evren arasındaki ilişki</w:t>
      </w:r>
    </w:p>
    <w:p w14:paraId="26F1DFDB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Öğrenme çıktıları:</w:t>
      </w:r>
      <w:r w:rsidRPr="001B4DD0">
        <w:rPr>
          <w:sz w:val="20"/>
          <w:szCs w:val="20"/>
        </w:rPr>
        <w:t xml:space="preserve"> FB.7.1.1–FB.7.1.5</w:t>
      </w:r>
    </w:p>
    <w:p w14:paraId="28259CF1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İmkânları Geniş Devlet Okulu</w:t>
      </w:r>
    </w:p>
    <w:p w14:paraId="46028EDC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1. Uzay Teknolojileri Tersine Mühendislik Atölyesi</w:t>
      </w:r>
    </w:p>
    <w:p w14:paraId="6B2F686F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 uydu, uzay sondası, teleskop, uzay mekiği ve roket gibi teknolojileri inceler. Her grup seçtiği aracın görevini, temel bölümlerini ve diğer araçlardan farkını belirleyerek basit bir model tasarlar.</w:t>
      </w:r>
    </w:p>
    <w:p w14:paraId="252EF34F" w14:textId="34CEF21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Uzay aracı modeli ve teknik tanıtım kartı</w:t>
      </w:r>
    </w:p>
    <w:p w14:paraId="179EB513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2. Kendi Teleskobunu Tasarla</w:t>
      </w:r>
    </w:p>
    <w:p w14:paraId="3E954C1B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Mercek, karton rulo ve basit araçlarla teleskop modeli hazırlanır. Öğrenciler modelin hangi bölümlerinin ışığı topladığını ve görüntü oluşturduğunu açıklar. Tasarım, yapılan denemelere göre geliştirilir.</w:t>
      </w:r>
    </w:p>
    <w:p w14:paraId="0095761D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Teleskop modeli ve tasarım geliştirme formu</w:t>
      </w:r>
    </w:p>
    <w:p w14:paraId="00E0E2E6" w14:textId="2D9949EF" w:rsidR="001B4DD0" w:rsidRPr="001B4DD0" w:rsidRDefault="00256D2E" w:rsidP="001B4DD0">
      <w:pPr>
        <w:ind w:left="360"/>
        <w:rPr>
          <w:b/>
          <w:bCs/>
          <w:sz w:val="20"/>
          <w:szCs w:val="20"/>
        </w:rPr>
      </w:pPr>
      <w:hyperlink r:id="rId6" w:history="1">
        <w:r w:rsidR="001B4DD0" w:rsidRPr="00256D2E">
          <w:rPr>
            <w:rStyle w:val="Kpr"/>
            <w:b/>
            <w:bCs/>
            <w:sz w:val="20"/>
            <w:szCs w:val="20"/>
          </w:rPr>
          <w:t xml:space="preserve">3. </w:t>
        </w:r>
      </w:hyperlink>
      <w:r w:rsidR="001B4DD0" w:rsidRPr="001B4DD0">
        <w:rPr>
          <w:b/>
          <w:bCs/>
          <w:sz w:val="20"/>
          <w:szCs w:val="20"/>
        </w:rPr>
        <w:t>Dünya Yörüngesi Acil Durum Kurulu</w:t>
      </w:r>
    </w:p>
    <w:p w14:paraId="4E6D330C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Sınıfta uzay çöpleriyle ilgili bilimsel bir kurul oluşturulur. Gruplar bilim insanı, astronot, uydu şirketi ve çevre kuruluşu rollerini üstlenerek uzay kirliliğine çözüm önerileri geliştirir.</w:t>
      </w:r>
    </w:p>
    <w:p w14:paraId="4E4C401D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Uzay çöpleri eylem planı ve kurul sunumu</w:t>
      </w:r>
    </w:p>
    <w:p w14:paraId="5E448794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4. Bir Yıldızın Yaşam Sergisi</w:t>
      </w:r>
    </w:p>
    <w:p w14:paraId="061219F4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 bulutsu, yıldız, kırmızı dev, beyaz cüce, nötron yıldızı ve kara delik gibi aşamaları araştırır. Yıldızların kütlelerine göre izleyebilecekleri farklı yaşam yollarını gösteren sergi oluşturulur.</w:t>
      </w:r>
    </w:p>
    <w:p w14:paraId="7F7A494E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Yıldızların yaşamı zaman şeridi ve sergi modeli</w:t>
      </w:r>
    </w:p>
    <w:p w14:paraId="115B20DC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Köy Devlet Okulu</w:t>
      </w:r>
    </w:p>
    <w:p w14:paraId="70086492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1. Karanlık Gökyüzü Gözlem Günlüğü</w:t>
      </w:r>
    </w:p>
    <w:p w14:paraId="0D072E47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 güvenli koşullarda aileleriyle gökyüzünü gözlemler. Görülebilen yıldızlar, ışık kaynakları ve gökyüzünün açıklığı kaydedilir. Köy ile ışık kirliliğinin yoğun olduğu şehirlerin gökyüzü karşılaştırılır.</w:t>
      </w:r>
    </w:p>
    <w:p w14:paraId="6787095F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Gökyüzü gözlem günlüğü ve ışık kirliliği haritası</w:t>
      </w:r>
    </w:p>
    <w:p w14:paraId="427F6877" w14:textId="32DA35BF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2. Doğal Malzemelerle Gözle</w:t>
      </w:r>
      <w:hyperlink r:id="rId7" w:history="1">
        <w:r w:rsidRPr="00256D2E">
          <w:rPr>
            <w:rStyle w:val="Kpr"/>
            <w:b/>
            <w:bCs/>
            <w:sz w:val="20"/>
            <w:szCs w:val="20"/>
          </w:rPr>
          <w:t>mevi</w:t>
        </w:r>
      </w:hyperlink>
    </w:p>
    <w:p w14:paraId="2CD766BD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Mukavva, ahşap parçası, karton rulo, büyüteç ve atık malzemeler kullanılarak gözlemevi veya teleskop modeli hazırlanır. Modelin bölümleri ve kullanım amacı açıklanır.</w:t>
      </w:r>
    </w:p>
    <w:p w14:paraId="5E8D1B67" w14:textId="77777777" w:rsid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Gözlemevi modeli ve bilgi kartı</w:t>
      </w:r>
    </w:p>
    <w:p w14:paraId="271D9CF8" w14:textId="77777777" w:rsidR="001B4DD0" w:rsidRPr="001B4DD0" w:rsidRDefault="001B4DD0" w:rsidP="001B4DD0">
      <w:pPr>
        <w:ind w:left="360"/>
        <w:rPr>
          <w:sz w:val="20"/>
          <w:szCs w:val="20"/>
        </w:rPr>
      </w:pPr>
    </w:p>
    <w:p w14:paraId="666127D7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3. Uydular Köyümüze Nasıl Yardım Ediyor</w:t>
      </w:r>
    </w:p>
    <w:p w14:paraId="384252C0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Hava tahmini, tarımsal gözlem, navigasyon, iletişim ve orman yangınlarının belirlenmesinde uyduların kullanımı araştırılır. Köy yaşamında uydu teknolojilerinden yararlanılan alanlar belirlenir.</w:t>
      </w:r>
    </w:p>
    <w:p w14:paraId="636D5BF3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Köyde uzay teknolojileri posteri</w:t>
      </w:r>
    </w:p>
    <w:p w14:paraId="756D6F10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4. Kozalaktan Galaksiye</w:t>
      </w:r>
    </w:p>
    <w:p w14:paraId="024AA756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Taş, kozalak, tohum, ip ve karton kullanılarak yıldız, yıldız sistemi, galaksi ve evren arasındaki hiyerarşik ilişki modellenir. Her malzemenin neyi temsil ettiği açıklanır.</w:t>
      </w:r>
    </w:p>
    <w:p w14:paraId="05023EBA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Doğal malzemelerden evren modeli</w:t>
      </w:r>
    </w:p>
    <w:p w14:paraId="422D06B1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Özel Okul</w:t>
      </w:r>
    </w:p>
    <w:p w14:paraId="546689B5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1. Mars Görevi Tasarım Stüdyosu</w:t>
      </w:r>
    </w:p>
    <w:p w14:paraId="7CBDD85D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 Mars’ta araştırma yapacak bir araç tasarlar. Enerji kaynağı, iletişim sistemi, hareket mekanizması ve bilimsel ölçüm araçları planlanır. Model üç boyutlu tasarım programıyla geliştirilebilir.</w:t>
      </w:r>
    </w:p>
    <w:p w14:paraId="53605240" w14:textId="361B9EED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Mars araştırma aracı prototipi ve görev dosyası</w:t>
      </w:r>
    </w:p>
    <w:p w14:paraId="368BB4C2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2. Dijital Gözlemevi</w:t>
      </w:r>
    </w:p>
    <w:p w14:paraId="28A23A10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Teleskop simülasyonları veya gökyüzü uygulamaları kullanılarak farklı gözlem araçlarının görüntüleri karşılaştırılır. Optik, radyo ve uzay teleskoplarının güçlü ve sınırlı yönleri belirlenir.</w:t>
      </w:r>
    </w:p>
    <w:p w14:paraId="729A4B81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Dijital gözlemevi rehberi</w:t>
      </w:r>
    </w:p>
    <w:p w14:paraId="244F8FF2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 xml:space="preserve">3. Uzay Çöpleri </w:t>
      </w:r>
      <w:proofErr w:type="spellStart"/>
      <w:r w:rsidRPr="001B4DD0">
        <w:rPr>
          <w:b/>
          <w:bCs/>
          <w:sz w:val="20"/>
          <w:szCs w:val="20"/>
        </w:rPr>
        <w:t>Hackathonu</w:t>
      </w:r>
      <w:proofErr w:type="spellEnd"/>
    </w:p>
    <w:p w14:paraId="1B5208F7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Gruplar yörüngedeki atıkları belirleme, toplama veya etkisiz hâle getirmeye yönelik teknolojik çözüm geliştirir. Çözümler maliyet, güvenlik ve uygulanabilirlik açısından değerlendirilir.</w:t>
      </w:r>
    </w:p>
    <w:p w14:paraId="352E9B3C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Dijital prototip, animasyon veya proje sunumu</w:t>
      </w:r>
    </w:p>
    <w:p w14:paraId="58062CC7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4. Etkileşimli Evren Müzesi</w:t>
      </w:r>
    </w:p>
    <w:p w14:paraId="7FF0C247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 yıldızların yaşamı, galaksi çeşitleri ve evrenin yapısı hakkında istasyonlar hazırlar. İstasyonlara öğrenci anlatımlarını, animasyonları veya üç boyutlu modelleri açan karekodlar eklenir.</w:t>
      </w:r>
    </w:p>
    <w:p w14:paraId="525A24E3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Etkileşimli uzay müzesi</w:t>
      </w:r>
    </w:p>
    <w:p w14:paraId="09D3FFC3" w14:textId="77777777" w:rsidR="001B4DD0" w:rsidRPr="001B4DD0" w:rsidRDefault="001B4DD0" w:rsidP="001B4DD0">
      <w:pPr>
        <w:ind w:left="360"/>
        <w:rPr>
          <w:sz w:val="20"/>
          <w:szCs w:val="20"/>
        </w:rPr>
      </w:pPr>
    </w:p>
    <w:p w14:paraId="6746057C" w14:textId="77777777" w:rsidR="001B4DD0" w:rsidRPr="001B4DD0" w:rsidRDefault="001B4DD0" w:rsidP="001B4DD0">
      <w:pPr>
        <w:ind w:left="360"/>
        <w:rPr>
          <w:b/>
          <w:bCs/>
          <w:i/>
          <w:iCs/>
          <w:sz w:val="20"/>
          <w:szCs w:val="20"/>
          <w:u w:val="single"/>
        </w:rPr>
      </w:pPr>
      <w:r w:rsidRPr="001B4DD0">
        <w:rPr>
          <w:b/>
          <w:bCs/>
          <w:i/>
          <w:iCs/>
          <w:sz w:val="20"/>
          <w:szCs w:val="20"/>
          <w:u w:val="single"/>
        </w:rPr>
        <w:t>2. Okul Temelli Planlama</w:t>
      </w:r>
    </w:p>
    <w:p w14:paraId="044D4AE8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Tarih:</w:t>
      </w:r>
      <w:r w:rsidRPr="001B4DD0">
        <w:rPr>
          <w:sz w:val="20"/>
          <w:szCs w:val="20"/>
        </w:rPr>
        <w:t xml:space="preserve"> 22–26 Şubat 2027</w:t>
      </w:r>
      <w:r w:rsidRPr="001B4DD0">
        <w:rPr>
          <w:sz w:val="20"/>
          <w:szCs w:val="20"/>
        </w:rPr>
        <w:br/>
      </w:r>
      <w:r w:rsidRPr="001B4DD0">
        <w:rPr>
          <w:b/>
          <w:bCs/>
          <w:sz w:val="20"/>
          <w:szCs w:val="20"/>
        </w:rPr>
        <w:t>Kapsam:</w:t>
      </w:r>
      <w:r w:rsidRPr="001B4DD0">
        <w:rPr>
          <w:sz w:val="20"/>
          <w:szCs w:val="20"/>
        </w:rPr>
        <w:t xml:space="preserve"> 1. </w:t>
      </w:r>
      <w:proofErr w:type="spellStart"/>
      <w:r w:rsidRPr="001B4DD0">
        <w:rPr>
          <w:sz w:val="20"/>
          <w:szCs w:val="20"/>
        </w:rPr>
        <w:t>OTP’den</w:t>
      </w:r>
      <w:proofErr w:type="spellEnd"/>
      <w:r w:rsidRPr="001B4DD0">
        <w:rPr>
          <w:sz w:val="20"/>
          <w:szCs w:val="20"/>
        </w:rPr>
        <w:t xml:space="preserve"> 2. </w:t>
      </w:r>
      <w:proofErr w:type="spellStart"/>
      <w:r w:rsidRPr="001B4DD0">
        <w:rPr>
          <w:sz w:val="20"/>
          <w:szCs w:val="20"/>
        </w:rPr>
        <w:t>OTP’ye</w:t>
      </w:r>
      <w:proofErr w:type="spellEnd"/>
      <w:r w:rsidRPr="001B4DD0">
        <w:rPr>
          <w:sz w:val="20"/>
          <w:szCs w:val="20"/>
        </w:rPr>
        <w:t xml:space="preserve"> kadar</w:t>
      </w:r>
    </w:p>
    <w:p w14:paraId="243F4621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Konular:</w:t>
      </w:r>
    </w:p>
    <w:p w14:paraId="2A721B09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Fiziksel anlamda iş</w:t>
      </w:r>
    </w:p>
    <w:p w14:paraId="7683E0D6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Kinetik ve potansiyel enerji</w:t>
      </w:r>
    </w:p>
    <w:p w14:paraId="3C557744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Enerji dönüşümü ve enerjinin korunumu</w:t>
      </w:r>
    </w:p>
    <w:p w14:paraId="35CD398E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Sindirim sistemi ve sağlığı</w:t>
      </w:r>
    </w:p>
    <w:p w14:paraId="1D25CBDD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Dolaşım sistemi ve sağlığı</w:t>
      </w:r>
    </w:p>
    <w:p w14:paraId="4E0A9781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Kan bağışı</w:t>
      </w:r>
    </w:p>
    <w:p w14:paraId="07630EE0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Solunum sistemi ve sağlığı</w:t>
      </w:r>
    </w:p>
    <w:p w14:paraId="7E3E6723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lastRenderedPageBreak/>
        <w:t>Boşaltım sistemi ve sağlığı</w:t>
      </w:r>
    </w:p>
    <w:p w14:paraId="3B0799A9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Işığın kırılması</w:t>
      </w:r>
    </w:p>
    <w:p w14:paraId="2D9EAA42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İnce ve kalın kenarlı mercekler</w:t>
      </w:r>
    </w:p>
    <w:p w14:paraId="3AF672DB" w14:textId="77777777" w:rsidR="001B4DD0" w:rsidRPr="001B4DD0" w:rsidRDefault="001B4DD0" w:rsidP="001B4DD0">
      <w:pPr>
        <w:numPr>
          <w:ilvl w:val="0"/>
          <w:numId w:val="16"/>
        </w:numPr>
        <w:rPr>
          <w:sz w:val="20"/>
          <w:szCs w:val="20"/>
        </w:rPr>
      </w:pPr>
      <w:r w:rsidRPr="001B4DD0">
        <w:rPr>
          <w:sz w:val="20"/>
          <w:szCs w:val="20"/>
        </w:rPr>
        <w:t>Merceklerin kullanım alanları</w:t>
      </w:r>
    </w:p>
    <w:p w14:paraId="1BA0FCF9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Öğrenme çıktıları:</w:t>
      </w:r>
      <w:r w:rsidRPr="001B4DD0">
        <w:rPr>
          <w:sz w:val="20"/>
          <w:szCs w:val="20"/>
        </w:rPr>
        <w:t xml:space="preserve"> FB.7.2.1–FB.7.2.3, FB.7.3.1–FB.7.3.9 ve FB.7.4.1–FB.7.4.3</w:t>
      </w:r>
    </w:p>
    <w:p w14:paraId="0A15A5E4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İmkânları Geniş Devlet Okulu</w:t>
      </w:r>
    </w:p>
    <w:p w14:paraId="7B89CF9A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1. Enerji Dönüşüm Lunaparkı</w:t>
      </w:r>
    </w:p>
    <w:p w14:paraId="70EE347D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 xml:space="preserve">Gruplar roller </w:t>
      </w:r>
      <w:proofErr w:type="spellStart"/>
      <w:r w:rsidRPr="001B4DD0">
        <w:rPr>
          <w:sz w:val="20"/>
          <w:szCs w:val="20"/>
        </w:rPr>
        <w:t>coaster</w:t>
      </w:r>
      <w:proofErr w:type="spellEnd"/>
      <w:r w:rsidRPr="001B4DD0">
        <w:rPr>
          <w:sz w:val="20"/>
          <w:szCs w:val="20"/>
        </w:rPr>
        <w:t>, salıncak, kaydırak veya sarkaç modeli hazırlar. Modelin farklı noktalarındaki kinetik ve potansiyel enerji değişimleri belirlenir. Enerjinin dönüşmesine rağmen korunduğu açıklanır.</w:t>
      </w:r>
    </w:p>
    <w:p w14:paraId="455E7E5B" w14:textId="5CACC9DB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Hareketli lunapark modeli ve enerji dönüşüm şeması</w:t>
      </w:r>
    </w:p>
    <w:p w14:paraId="7C5438BF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2. Besinin Vücuttaki Yolculuğu</w:t>
      </w:r>
    </w:p>
    <w:p w14:paraId="46120095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Sınıf sindirim sisteminin bölümlerini temsil eden istasyonlara ayrılır. Bir besin modeli ağızdan başlayarak organlar arasında dolaştırılır ve her organda gerçekleşen olaylar açıklanır.</w:t>
      </w:r>
    </w:p>
    <w:p w14:paraId="3BAD1E15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Sindirim sistemi yol haritası ve görev kartları</w:t>
      </w:r>
    </w:p>
    <w:p w14:paraId="7B67F02E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3. Kalbin Bir Günlük Mesaisi</w:t>
      </w:r>
    </w:p>
    <w:p w14:paraId="5D760BC5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 dinlenme ve güvenli hafif hareket öncesinde ve sonrasında nabızlarını ölçer. Kalbin bir dakikada, bir saatte ve bir günde yaklaşık kaç kez attığını hesaplar. Sonuçlar dolaşım sağlığıyla ilişkilendirilir.</w:t>
      </w:r>
    </w:p>
    <w:p w14:paraId="14AE7689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Nabız grafiği ve kalp sağlığı afişi</w:t>
      </w:r>
    </w:p>
    <w:p w14:paraId="040623D0" w14:textId="103E3A7E" w:rsidR="001B4DD0" w:rsidRPr="001B4DD0" w:rsidRDefault="00256D2E" w:rsidP="001B4DD0">
      <w:pPr>
        <w:ind w:left="360"/>
        <w:rPr>
          <w:b/>
          <w:bCs/>
          <w:sz w:val="20"/>
          <w:szCs w:val="20"/>
        </w:rPr>
      </w:pPr>
      <w:hyperlink r:id="rId8" w:history="1">
        <w:r w:rsidR="001B4DD0" w:rsidRPr="00256D2E">
          <w:rPr>
            <w:rStyle w:val="Kpr"/>
            <w:b/>
            <w:bCs/>
            <w:sz w:val="20"/>
            <w:szCs w:val="20"/>
          </w:rPr>
          <w:t>4. Me</w:t>
        </w:r>
      </w:hyperlink>
      <w:r w:rsidR="001B4DD0" w:rsidRPr="001B4DD0">
        <w:rPr>
          <w:b/>
          <w:bCs/>
          <w:sz w:val="20"/>
          <w:szCs w:val="20"/>
        </w:rPr>
        <w:t>rcekli İcatlar Atölyesi</w:t>
      </w:r>
    </w:p>
    <w:p w14:paraId="7A98A552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İnce ve kalın kenarlı mercekler kullanılarak görüntüler incelenir. Gruplar büyüteç, dürbün, mikroskop, teleskop veya gözlük gibi araçlardan birini modelleyerek merceğin görevini açıklar.</w:t>
      </w:r>
    </w:p>
    <w:p w14:paraId="4D0B34EC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Mercekli araç modeli ve tanıtım broşürü</w:t>
      </w:r>
    </w:p>
    <w:p w14:paraId="41FA1E92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Köy Devlet Okulu</w:t>
      </w:r>
    </w:p>
    <w:p w14:paraId="3373A2E7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1. Köy Yaşamında İş ve Enerji</w:t>
      </w:r>
    </w:p>
    <w:p w14:paraId="763D45EA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Odun taşıma, su çekme, el arabası sürme, yokuş çıkma ve yük kaldırma gibi günlük işler incelenir. Hangi durumlarda fiziksel anlamda iş yapıldığı ve enerjinin nasıl dönüştüğü belirlenir.</w:t>
      </w:r>
    </w:p>
    <w:p w14:paraId="27B02595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Günlük yaşamda iş ve enerji fotoğraf panosu</w:t>
      </w:r>
    </w:p>
    <w:p w14:paraId="2B9E9D79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2. Yerel Besinlerin Sindirim Yolculuğu</w:t>
      </w:r>
    </w:p>
    <w:p w14:paraId="7F0BE459" w14:textId="6035F3B2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Ekmek, peynir, yoğurt</w:t>
      </w:r>
      <w:hyperlink r:id="rId9" w:history="1">
        <w:r w:rsidRPr="002807A0">
          <w:rPr>
            <w:rStyle w:val="Kpr"/>
            <w:sz w:val="20"/>
            <w:szCs w:val="20"/>
          </w:rPr>
          <w:t>,</w:t>
        </w:r>
      </w:hyperlink>
      <w:r w:rsidRPr="001B4DD0">
        <w:rPr>
          <w:sz w:val="20"/>
          <w:szCs w:val="20"/>
        </w:rPr>
        <w:t xml:space="preserve"> yumurta, meyve veya sebze gibi yerel besinlerin sindirim sistemindeki yolculuğu araştırılır. Besinlerin sindirim organlarında geçirdiği değişimler sıralanır.</w:t>
      </w:r>
    </w:p>
    <w:p w14:paraId="06442FC8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Besinden hücreye yolculuk posteri</w:t>
      </w:r>
    </w:p>
    <w:p w14:paraId="00E9D278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3. Sağlık Elçileri Aile Araştırması</w:t>
      </w:r>
    </w:p>
    <w:p w14:paraId="253BEBA9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 aile büyüklerinden sindirim, dolaşım, solunum ve boşaltım sistemi sağlığını korumaya yönelik günlük alışkanlıkları öğrenir. Elde edilen bilgiler bilimsel kaynaklarla karşılaştırılır.</w:t>
      </w:r>
    </w:p>
    <w:p w14:paraId="06CC705D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Aile sağlık rehberi</w:t>
      </w:r>
    </w:p>
    <w:p w14:paraId="6BFF6714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4. Su Damlası Merceği</w:t>
      </w:r>
    </w:p>
    <w:p w14:paraId="402250CE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Saydam bir yüzey üzerine su damlatılarak damlanın görüntüyü nasıl değiştirdiği gözlemlenir. Su dolu kavanoz, büyüteç ve varsa eski gözlük camlarıyla farklı mercek etkileri karşılaştırılır.</w:t>
      </w:r>
    </w:p>
    <w:p w14:paraId="7F82CBAB" w14:textId="77777777" w:rsid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Mercek gözlem defteri ve basit büyüteç modeli</w:t>
      </w:r>
    </w:p>
    <w:p w14:paraId="0DED41AD" w14:textId="77777777" w:rsidR="001B4DD0" w:rsidRPr="001B4DD0" w:rsidRDefault="001B4DD0" w:rsidP="001B4DD0">
      <w:pPr>
        <w:ind w:left="360"/>
        <w:rPr>
          <w:sz w:val="20"/>
          <w:szCs w:val="20"/>
        </w:rPr>
      </w:pPr>
    </w:p>
    <w:p w14:paraId="57CC6158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Özel Okul</w:t>
      </w:r>
    </w:p>
    <w:p w14:paraId="56BF617B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1. Sensörlü Enerji Parkuru</w:t>
      </w:r>
    </w:p>
    <w:p w14:paraId="070B96D6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Hareket sensörü veya video analizi kullanılarak eğimli düzlemde ilerleyen bir aracın hareketi incelenir. Aracın farklı noktalardaki sürati ile kinetik ve potansiyel enerji değişimleri karşılaştırılır.</w:t>
      </w:r>
    </w:p>
    <w:p w14:paraId="36BBD9BE" w14:textId="61FD4F4E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Dijital hareket grafiği ve enerji raporu</w:t>
      </w:r>
    </w:p>
    <w:p w14:paraId="1DF7DDD5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2. Artırılmış Gerçeklikle İnsan Vücudu</w:t>
      </w:r>
    </w:p>
    <w:p w14:paraId="4905E60E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Sindirim, dolaşım, solunum ve boşaltım sistemleri üç boyutlu uygulamalarla incelenir. Öğrenciler sistemler arasındaki madde alışverişini gösteren bağlantılı bir vücut haritası oluşturur.</w:t>
      </w:r>
    </w:p>
    <w:p w14:paraId="02579157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Etkileşimli sistemler haritası</w:t>
      </w:r>
    </w:p>
    <w:p w14:paraId="746F5972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3. Hastane Acil Durum Senaryosu</w:t>
      </w:r>
    </w:p>
    <w:p w14:paraId="6EC75603" w14:textId="0A212D0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Gruplara nefes darlığı</w:t>
      </w:r>
      <w:hyperlink r:id="rId10" w:history="1">
        <w:r w:rsidRPr="002807A0">
          <w:rPr>
            <w:rStyle w:val="Kpr"/>
            <w:sz w:val="20"/>
            <w:szCs w:val="20"/>
          </w:rPr>
          <w:t>,</w:t>
        </w:r>
      </w:hyperlink>
      <w:r w:rsidRPr="001B4DD0">
        <w:rPr>
          <w:sz w:val="20"/>
          <w:szCs w:val="20"/>
        </w:rPr>
        <w:t xml:space="preserve"> dolaşım bozukluğu, böbrek sağlığı veya sindirim sorunu gibi kurgusal vaka kartları verilir. Öğrenciler ilgili sistemi belirleyerek koruyucu sağlık önerileri geliştirir.</w:t>
      </w:r>
    </w:p>
    <w:p w14:paraId="703B9BB6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Vaka değerlendirme dosyası ve sağlık sunumu</w:t>
      </w:r>
    </w:p>
    <w:p w14:paraId="39D1813D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4. Optik Mühendislik Laboratuvarı</w:t>
      </w:r>
    </w:p>
    <w:p w14:paraId="3557DF32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 xml:space="preserve">Merceklerle görüntü oluşturma deneyleri yapılır. Öğrenciler basit mikroskop, akıllı telefon projektörü, teleskop veya kamera </w:t>
      </w:r>
      <w:proofErr w:type="spellStart"/>
      <w:r w:rsidRPr="001B4DD0">
        <w:rPr>
          <w:sz w:val="20"/>
          <w:szCs w:val="20"/>
        </w:rPr>
        <w:t>obscura</w:t>
      </w:r>
      <w:proofErr w:type="spellEnd"/>
      <w:r w:rsidRPr="001B4DD0">
        <w:rPr>
          <w:sz w:val="20"/>
          <w:szCs w:val="20"/>
        </w:rPr>
        <w:t xml:space="preserve"> tasarımlarından birini geliştirir.</w:t>
      </w:r>
    </w:p>
    <w:p w14:paraId="071A596F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Çalışan optik araç ve mühendislik günlüğü</w:t>
      </w:r>
    </w:p>
    <w:p w14:paraId="2B6836F3" w14:textId="77777777" w:rsidR="001B4DD0" w:rsidRPr="001B4DD0" w:rsidRDefault="001B4DD0" w:rsidP="001B4DD0">
      <w:pPr>
        <w:spacing w:after="0"/>
        <w:ind w:left="360"/>
        <w:rPr>
          <w:sz w:val="20"/>
          <w:szCs w:val="20"/>
        </w:rPr>
      </w:pPr>
    </w:p>
    <w:p w14:paraId="18E5A9C1" w14:textId="77777777" w:rsidR="001B4DD0" w:rsidRPr="001B4DD0" w:rsidRDefault="001B4DD0" w:rsidP="001B4DD0">
      <w:pPr>
        <w:ind w:left="360"/>
        <w:rPr>
          <w:b/>
          <w:bCs/>
          <w:i/>
          <w:iCs/>
          <w:sz w:val="20"/>
          <w:szCs w:val="20"/>
          <w:u w:val="single"/>
        </w:rPr>
      </w:pPr>
      <w:r w:rsidRPr="001B4DD0">
        <w:rPr>
          <w:b/>
          <w:bCs/>
          <w:i/>
          <w:iCs/>
          <w:sz w:val="20"/>
          <w:szCs w:val="20"/>
          <w:u w:val="single"/>
        </w:rPr>
        <w:t>3. Okul Temelli Planlama</w:t>
      </w:r>
    </w:p>
    <w:p w14:paraId="3DAE0DF5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Tarih:</w:t>
      </w:r>
      <w:r w:rsidRPr="001B4DD0">
        <w:rPr>
          <w:sz w:val="20"/>
          <w:szCs w:val="20"/>
        </w:rPr>
        <w:t xml:space="preserve"> 22–26 Mart 2027</w:t>
      </w:r>
      <w:r w:rsidRPr="001B4DD0">
        <w:rPr>
          <w:sz w:val="20"/>
          <w:szCs w:val="20"/>
        </w:rPr>
        <w:br/>
      </w:r>
      <w:r w:rsidRPr="001B4DD0">
        <w:rPr>
          <w:b/>
          <w:bCs/>
          <w:sz w:val="20"/>
          <w:szCs w:val="20"/>
        </w:rPr>
        <w:t>Kapsam:</w:t>
      </w:r>
      <w:r w:rsidRPr="001B4DD0">
        <w:rPr>
          <w:sz w:val="20"/>
          <w:szCs w:val="20"/>
        </w:rPr>
        <w:t xml:space="preserve"> 2. </w:t>
      </w:r>
      <w:proofErr w:type="spellStart"/>
      <w:r w:rsidRPr="001B4DD0">
        <w:rPr>
          <w:sz w:val="20"/>
          <w:szCs w:val="20"/>
        </w:rPr>
        <w:t>OTP’den</w:t>
      </w:r>
      <w:proofErr w:type="spellEnd"/>
      <w:r w:rsidRPr="001B4DD0">
        <w:rPr>
          <w:sz w:val="20"/>
          <w:szCs w:val="20"/>
        </w:rPr>
        <w:t xml:space="preserve"> 3. </w:t>
      </w:r>
      <w:proofErr w:type="spellStart"/>
      <w:r w:rsidRPr="001B4DD0">
        <w:rPr>
          <w:sz w:val="20"/>
          <w:szCs w:val="20"/>
        </w:rPr>
        <w:t>OTP’ye</w:t>
      </w:r>
      <w:proofErr w:type="spellEnd"/>
      <w:r w:rsidRPr="001B4DD0">
        <w:rPr>
          <w:sz w:val="20"/>
          <w:szCs w:val="20"/>
        </w:rPr>
        <w:t xml:space="preserve"> kadar</w:t>
      </w:r>
    </w:p>
    <w:p w14:paraId="595A365C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Konular:</w:t>
      </w:r>
    </w:p>
    <w:p w14:paraId="74E456C3" w14:textId="77777777" w:rsidR="001B4DD0" w:rsidRPr="001B4DD0" w:rsidRDefault="001B4DD0" w:rsidP="001B4DD0">
      <w:pPr>
        <w:numPr>
          <w:ilvl w:val="0"/>
          <w:numId w:val="17"/>
        </w:numPr>
        <w:rPr>
          <w:sz w:val="20"/>
          <w:szCs w:val="20"/>
        </w:rPr>
      </w:pPr>
      <w:r w:rsidRPr="001B4DD0">
        <w:rPr>
          <w:sz w:val="20"/>
          <w:szCs w:val="20"/>
        </w:rPr>
        <w:t>Atomun yapısı ve temel parçacıkları</w:t>
      </w:r>
    </w:p>
    <w:p w14:paraId="76E173E4" w14:textId="77777777" w:rsidR="001B4DD0" w:rsidRPr="001B4DD0" w:rsidRDefault="001B4DD0" w:rsidP="001B4DD0">
      <w:pPr>
        <w:numPr>
          <w:ilvl w:val="0"/>
          <w:numId w:val="17"/>
        </w:numPr>
        <w:rPr>
          <w:sz w:val="20"/>
          <w:szCs w:val="20"/>
        </w:rPr>
      </w:pPr>
      <w:r w:rsidRPr="001B4DD0">
        <w:rPr>
          <w:sz w:val="20"/>
          <w:szCs w:val="20"/>
        </w:rPr>
        <w:t>Atomla ilgili bilimsel düşüncenin tarihsel değişimi</w:t>
      </w:r>
    </w:p>
    <w:p w14:paraId="4227F82D" w14:textId="77777777" w:rsidR="001B4DD0" w:rsidRPr="001B4DD0" w:rsidRDefault="001B4DD0" w:rsidP="001B4DD0">
      <w:pPr>
        <w:numPr>
          <w:ilvl w:val="0"/>
          <w:numId w:val="17"/>
        </w:numPr>
        <w:rPr>
          <w:sz w:val="20"/>
          <w:szCs w:val="20"/>
        </w:rPr>
      </w:pPr>
      <w:r w:rsidRPr="001B4DD0">
        <w:rPr>
          <w:sz w:val="20"/>
          <w:szCs w:val="20"/>
        </w:rPr>
        <w:t>Molekül modelleri</w:t>
      </w:r>
    </w:p>
    <w:p w14:paraId="1268A40D" w14:textId="77777777" w:rsidR="001B4DD0" w:rsidRPr="001B4DD0" w:rsidRDefault="001B4DD0" w:rsidP="001B4DD0">
      <w:pPr>
        <w:numPr>
          <w:ilvl w:val="0"/>
          <w:numId w:val="17"/>
        </w:numPr>
        <w:rPr>
          <w:sz w:val="20"/>
          <w:szCs w:val="20"/>
        </w:rPr>
      </w:pPr>
      <w:r w:rsidRPr="001B4DD0">
        <w:rPr>
          <w:sz w:val="20"/>
          <w:szCs w:val="20"/>
        </w:rPr>
        <w:t>Saf maddeler</w:t>
      </w:r>
    </w:p>
    <w:p w14:paraId="536A480F" w14:textId="77777777" w:rsidR="001B4DD0" w:rsidRPr="001B4DD0" w:rsidRDefault="001B4DD0" w:rsidP="001B4DD0">
      <w:pPr>
        <w:numPr>
          <w:ilvl w:val="0"/>
          <w:numId w:val="17"/>
        </w:numPr>
        <w:rPr>
          <w:sz w:val="20"/>
          <w:szCs w:val="20"/>
        </w:rPr>
      </w:pPr>
      <w:r w:rsidRPr="001B4DD0">
        <w:rPr>
          <w:sz w:val="20"/>
          <w:szCs w:val="20"/>
        </w:rPr>
        <w:t>Element ve bileşiklerin sınıflandırılması</w:t>
      </w:r>
    </w:p>
    <w:p w14:paraId="2F5B5046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Öğrenme çıktıları:</w:t>
      </w:r>
      <w:r w:rsidRPr="001B4DD0">
        <w:rPr>
          <w:sz w:val="20"/>
          <w:szCs w:val="20"/>
        </w:rPr>
        <w:t xml:space="preserve"> FB.7.5.1–FB.7.5.4</w:t>
      </w:r>
    </w:p>
    <w:p w14:paraId="5D236BB0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İmkânları Geniş Devlet Okulu</w:t>
      </w:r>
    </w:p>
    <w:p w14:paraId="32E72C1C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1. Atom Mahkemesi</w:t>
      </w:r>
    </w:p>
    <w:p w14:paraId="6993FA99" w14:textId="185AE32C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Proton, nötron ve elektronlar bir mahkeme senaryosunda kendilerini tanıtır. Her parçacık bulunduğu yer, yükü ve atomdaki göreviyle ilgili kanıtlar sunar</w:t>
      </w:r>
      <w:hyperlink r:id="rId11" w:history="1">
        <w:r w:rsidRPr="002807A0">
          <w:rPr>
            <w:rStyle w:val="Kpr"/>
            <w:sz w:val="20"/>
            <w:szCs w:val="20"/>
          </w:rPr>
          <w:t>.</w:t>
        </w:r>
      </w:hyperlink>
      <w:r w:rsidRPr="001B4DD0">
        <w:rPr>
          <w:sz w:val="20"/>
          <w:szCs w:val="20"/>
        </w:rPr>
        <w:t xml:space="preserve"> Öğrenci jürisi ifadeleri değerlendirerek atomun doğru modelini oluşturur.</w:t>
      </w:r>
    </w:p>
    <w:p w14:paraId="6D01A3E9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Atom kimlik kartları ve mahkeme tutanağı</w:t>
      </w:r>
    </w:p>
    <w:p w14:paraId="72FA03CC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2. Atom Modelleri Zaman Tüneli</w:t>
      </w:r>
    </w:p>
    <w:p w14:paraId="7C70A783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 xml:space="preserve">Öğrenciler Dalton, Thomson, Rutherford ve </w:t>
      </w:r>
      <w:proofErr w:type="spellStart"/>
      <w:r w:rsidRPr="001B4DD0">
        <w:rPr>
          <w:sz w:val="20"/>
          <w:szCs w:val="20"/>
        </w:rPr>
        <w:t>Bohr</w:t>
      </w:r>
      <w:proofErr w:type="spellEnd"/>
      <w:r w:rsidRPr="001B4DD0">
        <w:rPr>
          <w:sz w:val="20"/>
          <w:szCs w:val="20"/>
        </w:rPr>
        <w:t xml:space="preserve"> modellerini araştırır. Sınıfta tarihsel bir zaman tüneli hazırlanır. Her modelin önceki modele göre neyi değiştirdiği açıklanır.</w:t>
      </w:r>
    </w:p>
    <w:p w14:paraId="08D736EB" w14:textId="77777777" w:rsid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Bilim tarihi zaman tüneli ve model sergisi</w:t>
      </w:r>
    </w:p>
    <w:p w14:paraId="7DE03FCC" w14:textId="77777777" w:rsidR="001B4DD0" w:rsidRDefault="001B4DD0" w:rsidP="001B4DD0">
      <w:pPr>
        <w:ind w:left="360"/>
        <w:rPr>
          <w:sz w:val="20"/>
          <w:szCs w:val="20"/>
        </w:rPr>
      </w:pPr>
    </w:p>
    <w:p w14:paraId="5669AD04" w14:textId="77777777" w:rsidR="001B4DD0" w:rsidRPr="001B4DD0" w:rsidRDefault="001B4DD0" w:rsidP="001B4DD0">
      <w:pPr>
        <w:ind w:left="360"/>
        <w:rPr>
          <w:sz w:val="20"/>
          <w:szCs w:val="20"/>
        </w:rPr>
      </w:pPr>
    </w:p>
    <w:p w14:paraId="43627F42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3. Molekül Fabrikası</w:t>
      </w:r>
    </w:p>
    <w:p w14:paraId="34B8CF0F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Renkli toplar, oyun hamurları veya boncuklar farklı atomları temsil eder. Öğrenciler verilen molekül kartlarına uygun modeller kurar, ardından yeni kanıtlara göre hatalı modellerini düzeltir.</w:t>
      </w:r>
    </w:p>
    <w:p w14:paraId="30EC4240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Molekül model seti ve model açıklama kartları</w:t>
      </w:r>
    </w:p>
    <w:p w14:paraId="72B655E2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4. Saf Madde Dedektifleri</w:t>
      </w:r>
    </w:p>
    <w:p w14:paraId="5809A7A0" w14:textId="322CD170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Öğrencilere su, oksijen, bakır</w:t>
      </w:r>
      <w:hyperlink r:id="rId12" w:history="1">
        <w:r w:rsidRPr="002807A0">
          <w:rPr>
            <w:rStyle w:val="Kpr"/>
            <w:sz w:val="20"/>
            <w:szCs w:val="20"/>
          </w:rPr>
          <w:t>,</w:t>
        </w:r>
      </w:hyperlink>
      <w:r w:rsidRPr="001B4DD0">
        <w:rPr>
          <w:sz w:val="20"/>
          <w:szCs w:val="20"/>
        </w:rPr>
        <w:t xml:space="preserve"> karbondioksit ve sofra tuzu gibi maddelerin özelliklerini içeren ipuçları verilir. Maddeler element veya bileşik olarak sınıflandırılır ve sınıflandırma gerekçeleri açıklanır.</w:t>
      </w:r>
    </w:p>
    <w:p w14:paraId="05708DF4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Element-bileşik kanıt dosyası</w:t>
      </w:r>
    </w:p>
    <w:p w14:paraId="4A028189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Köy Devlet Okulu</w:t>
      </w:r>
    </w:p>
    <w:p w14:paraId="5D3051F0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1. Tohumlardan Atom Modeli</w:t>
      </w:r>
    </w:p>
    <w:p w14:paraId="21C456FB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Proton, nötron ve elektronlar fasulye, nohut, mercimek veya farklı renkteki taşlarla temsil edilir. Atomun çekirdeği ve elektronların bulunduğu bölgeler karton üzerinde modellenir.</w:t>
      </w:r>
    </w:p>
    <w:p w14:paraId="04499927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Doğal malzemelerden atom modeli</w:t>
      </w:r>
    </w:p>
    <w:p w14:paraId="168528F7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2. Bilim İnsanları Köy Kahvesinde</w:t>
      </w:r>
    </w:p>
    <w:p w14:paraId="0D813D43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 atom modellerini geliştiren bilim insanlarının rollerini üstlenir. Her bilim insanı kendi döneminin atom modelini savunur; yeni kanıt ortaya çıktığında modelin neden değiştiği tartışılır.</w:t>
      </w:r>
    </w:p>
    <w:p w14:paraId="3217E94A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Bilim tarihi canlandırması</w:t>
      </w:r>
    </w:p>
    <w:p w14:paraId="5A5D8D54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3. İple Molekül Kurma Oyunu</w:t>
      </w:r>
    </w:p>
    <w:p w14:paraId="5203BA5D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 farklı atomları temsil eden kartları taşır. İplerle uygun biçimde bir araya gelerek su, oksijen ve karbondioksit gibi molekülleri oluşturur.</w:t>
      </w:r>
    </w:p>
    <w:p w14:paraId="74115C5F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Canlı molekül modelleri ve fotoğraf albümü</w:t>
      </w:r>
    </w:p>
    <w:p w14:paraId="59119981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4. Evimizdeki Element ve Bileşikler</w:t>
      </w:r>
    </w:p>
    <w:p w14:paraId="133AC069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Demir araç, alüminyum folyo, bakır tel, su ve tuz gibi çevrede bulunan maddeler araştırılır. Maddeler element ve bileşik olarak sınıflandırılarak kullanım alanları belirlenir.</w:t>
      </w:r>
    </w:p>
    <w:p w14:paraId="4FF427C1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Yerel element ve bileşik kataloğu</w:t>
      </w:r>
    </w:p>
    <w:p w14:paraId="64A5E603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Özel Okul</w:t>
      </w:r>
    </w:p>
    <w:p w14:paraId="4B75E532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1. Sanal Atom Laboratuvarı</w:t>
      </w:r>
    </w:p>
    <w:p w14:paraId="04E67C6B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Atom simülasyonunda proton, nötron ve elektron sayıları değiştirilir. Parçacıklardaki değişimin atomun yükü ve yapısı üzerindeki etkileri gözlemlenir.</w:t>
      </w:r>
    </w:p>
    <w:p w14:paraId="193FD2C4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Dijital deney raporu ve atom ekran görüntüleri</w:t>
      </w:r>
    </w:p>
    <w:p w14:paraId="40855E07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2. Değişen Bilgi Bilim Kongresi</w:t>
      </w:r>
    </w:p>
    <w:p w14:paraId="57750E8E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Gruplar farklı atom modellerini savunan bilim insanlarını temsil eder. Her grup modelini dönemin kanıtlarıyla açıklar. Yeni deneysel kanıtlar açıklandıkça modeller yeniden değerlendirilir.</w:t>
      </w:r>
    </w:p>
    <w:p w14:paraId="40BC3986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Bilim kongresi sunumu ve kanıt değerlendirme formu</w:t>
      </w:r>
    </w:p>
    <w:p w14:paraId="0FF79EA7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3. Üç Boyutlu Molekül Tasarım Stüdyosu</w:t>
      </w:r>
    </w:p>
    <w:p w14:paraId="298E1F65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Dijital molekül modelleme yazılımı kullanılarak farklı moleküller oluşturulur. Modeller üç boyutlu yazıcıyla üretilebilir veya dijital sergi hâline getirilebilir.</w:t>
      </w:r>
    </w:p>
    <w:p w14:paraId="4C573E68" w14:textId="77777777" w:rsid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Üç boyutlu molekül koleksiyonu</w:t>
      </w:r>
    </w:p>
    <w:p w14:paraId="62F49A6B" w14:textId="77777777" w:rsidR="001B4DD0" w:rsidRPr="001B4DD0" w:rsidRDefault="001B4DD0" w:rsidP="001B4DD0">
      <w:pPr>
        <w:ind w:left="360"/>
        <w:rPr>
          <w:sz w:val="20"/>
          <w:szCs w:val="20"/>
        </w:rPr>
      </w:pPr>
    </w:p>
    <w:p w14:paraId="4A01F805" w14:textId="77777777" w:rsidR="001B4DD0" w:rsidRPr="001B4DD0" w:rsidRDefault="001B4DD0" w:rsidP="001B4DD0">
      <w:pPr>
        <w:ind w:left="360"/>
        <w:rPr>
          <w:b/>
          <w:bCs/>
          <w:sz w:val="20"/>
          <w:szCs w:val="20"/>
        </w:rPr>
      </w:pPr>
      <w:r w:rsidRPr="001B4DD0">
        <w:rPr>
          <w:b/>
          <w:bCs/>
          <w:sz w:val="20"/>
          <w:szCs w:val="20"/>
        </w:rPr>
        <w:t>4. Element ve Bileşik Adli Laboratuvarı</w:t>
      </w:r>
    </w:p>
    <w:p w14:paraId="4894A24C" w14:textId="7C15BFE1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sz w:val="20"/>
          <w:szCs w:val="20"/>
        </w:rPr>
        <w:t>Öğrencilere özellikleri gizlenmiş maddelerle ilgili bilimsel ipuçları verilir. Gruplar verileri analiz ederek maddelerin element mi yoksa bileşik mi olduğunu belirler ve kanıta dayalı rapor hazırlar</w:t>
      </w:r>
      <w:hyperlink r:id="rId13" w:history="1">
        <w:r w:rsidRPr="002807A0">
          <w:rPr>
            <w:rStyle w:val="Kpr"/>
            <w:sz w:val="20"/>
            <w:szCs w:val="20"/>
          </w:rPr>
          <w:t>.</w:t>
        </w:r>
      </w:hyperlink>
    </w:p>
    <w:p w14:paraId="09230638" w14:textId="77777777" w:rsidR="001B4DD0" w:rsidRPr="001B4DD0" w:rsidRDefault="001B4DD0" w:rsidP="001B4DD0">
      <w:pPr>
        <w:ind w:left="360"/>
        <w:rPr>
          <w:sz w:val="20"/>
          <w:szCs w:val="20"/>
        </w:rPr>
      </w:pPr>
      <w:r w:rsidRPr="001B4DD0">
        <w:rPr>
          <w:b/>
          <w:bCs/>
          <w:sz w:val="20"/>
          <w:szCs w:val="20"/>
        </w:rPr>
        <w:t>Ürün:</w:t>
      </w:r>
      <w:r w:rsidRPr="001B4DD0">
        <w:rPr>
          <w:sz w:val="20"/>
          <w:szCs w:val="20"/>
        </w:rPr>
        <w:t xml:space="preserve"> Adli madde inceleme raporu ve sınıflandırma tablosu</w:t>
      </w:r>
    </w:p>
    <w:p w14:paraId="1BC2CD71" w14:textId="653AE4E1" w:rsidR="00525D63" w:rsidRPr="001B4DD0" w:rsidRDefault="00525D63" w:rsidP="00256D2E">
      <w:pPr>
        <w:rPr>
          <w:sz w:val="20"/>
          <w:szCs w:val="20"/>
        </w:rPr>
      </w:pPr>
    </w:p>
    <w:sectPr w:rsidR="00525D63" w:rsidRPr="001B4DD0" w:rsidSect="001B4DD0">
      <w:pgSz w:w="11906" w:h="16838"/>
      <w:pgMar w:top="993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B25F8"/>
    <w:multiLevelType w:val="multilevel"/>
    <w:tmpl w:val="C4824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BC30BE"/>
    <w:multiLevelType w:val="multilevel"/>
    <w:tmpl w:val="58C03D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2207B"/>
    <w:multiLevelType w:val="multilevel"/>
    <w:tmpl w:val="79726E3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EC56F4"/>
    <w:multiLevelType w:val="multilevel"/>
    <w:tmpl w:val="0988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C53169"/>
    <w:multiLevelType w:val="multilevel"/>
    <w:tmpl w:val="67BE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8601FB"/>
    <w:multiLevelType w:val="multilevel"/>
    <w:tmpl w:val="6D049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5453E5"/>
    <w:multiLevelType w:val="multilevel"/>
    <w:tmpl w:val="60D42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987084"/>
    <w:multiLevelType w:val="multilevel"/>
    <w:tmpl w:val="A810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AD26BA"/>
    <w:multiLevelType w:val="multilevel"/>
    <w:tmpl w:val="B07C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635757"/>
    <w:multiLevelType w:val="multilevel"/>
    <w:tmpl w:val="F2BA940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4B7CD8"/>
    <w:multiLevelType w:val="multilevel"/>
    <w:tmpl w:val="832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BB4561"/>
    <w:multiLevelType w:val="multilevel"/>
    <w:tmpl w:val="C3C28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C06D10"/>
    <w:multiLevelType w:val="multilevel"/>
    <w:tmpl w:val="8D54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5066354">
    <w:abstractNumId w:val="2"/>
  </w:num>
  <w:num w:numId="2" w16cid:durableId="547491338">
    <w:abstractNumId w:val="2"/>
    <w:lvlOverride w:ilvl="1">
      <w:startOverride w:val="2"/>
    </w:lvlOverride>
  </w:num>
  <w:num w:numId="3" w16cid:durableId="1896768572">
    <w:abstractNumId w:val="2"/>
    <w:lvlOverride w:ilvl="1">
      <w:startOverride w:val="3"/>
    </w:lvlOverride>
  </w:num>
  <w:num w:numId="4" w16cid:durableId="1660965179">
    <w:abstractNumId w:val="4"/>
  </w:num>
  <w:num w:numId="5" w16cid:durableId="1767073855">
    <w:abstractNumId w:val="3"/>
  </w:num>
  <w:num w:numId="6" w16cid:durableId="1141458412">
    <w:abstractNumId w:val="12"/>
  </w:num>
  <w:num w:numId="7" w16cid:durableId="165020792">
    <w:abstractNumId w:val="7"/>
  </w:num>
  <w:num w:numId="8" w16cid:durableId="865287786">
    <w:abstractNumId w:val="1"/>
  </w:num>
  <w:num w:numId="9" w16cid:durableId="943923972">
    <w:abstractNumId w:val="1"/>
    <w:lvlOverride w:ilvl="1">
      <w:startOverride w:val="2"/>
    </w:lvlOverride>
  </w:num>
  <w:num w:numId="10" w16cid:durableId="1322392969">
    <w:abstractNumId w:val="5"/>
  </w:num>
  <w:num w:numId="11" w16cid:durableId="1663464510">
    <w:abstractNumId w:val="8"/>
  </w:num>
  <w:num w:numId="12" w16cid:durableId="323508487">
    <w:abstractNumId w:val="6"/>
  </w:num>
  <w:num w:numId="13" w16cid:durableId="737629509">
    <w:abstractNumId w:val="9"/>
  </w:num>
  <w:num w:numId="14" w16cid:durableId="258566716">
    <w:abstractNumId w:val="9"/>
    <w:lvlOverride w:ilvl="1">
      <w:startOverride w:val="2"/>
    </w:lvlOverride>
  </w:num>
  <w:num w:numId="15" w16cid:durableId="132019320">
    <w:abstractNumId w:val="11"/>
  </w:num>
  <w:num w:numId="16" w16cid:durableId="1037898812">
    <w:abstractNumId w:val="10"/>
  </w:num>
  <w:num w:numId="17" w16cid:durableId="275333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241"/>
    <w:rsid w:val="00075426"/>
    <w:rsid w:val="0017035A"/>
    <w:rsid w:val="00195649"/>
    <w:rsid w:val="001B4DD0"/>
    <w:rsid w:val="00256D2E"/>
    <w:rsid w:val="002807A0"/>
    <w:rsid w:val="00303ADC"/>
    <w:rsid w:val="00525D63"/>
    <w:rsid w:val="005F4241"/>
    <w:rsid w:val="006C2AE0"/>
    <w:rsid w:val="0074553D"/>
    <w:rsid w:val="0094597B"/>
    <w:rsid w:val="00CD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82196"/>
  <w15:chartTrackingRefBased/>
  <w15:docId w15:val="{47351791-6537-4CCF-AF8B-CDA3F8F32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D63"/>
  </w:style>
  <w:style w:type="paragraph" w:styleId="Balk1">
    <w:name w:val="heading 1"/>
    <w:basedOn w:val="Normal"/>
    <w:next w:val="Normal"/>
    <w:link w:val="Balk1Char"/>
    <w:uiPriority w:val="9"/>
    <w:qFormat/>
    <w:rsid w:val="005F42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5F42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F42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F42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F42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5F42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5F42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5F42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5F42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F42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5F42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F42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5F424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F424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5F424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5F424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5F424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5F424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5F42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5F42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5F42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5F42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5F42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5F424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5F424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5F424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5F42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5F424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5F424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B4DD0"/>
    <w:rPr>
      <w:rFonts w:ascii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2807A0"/>
    <w:rPr>
      <w:color w:val="467886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807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nusbilim.com/" TargetMode="External"/><Relationship Id="rId13" Type="http://schemas.openxmlformats.org/officeDocument/2006/relationships/hyperlink" Target="http://www.fenusbilim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enusbilim.com/" TargetMode="External"/><Relationship Id="rId12" Type="http://schemas.openxmlformats.org/officeDocument/2006/relationships/hyperlink" Target="http://www.fenusbilim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enusbilim.com/" TargetMode="External"/><Relationship Id="rId11" Type="http://schemas.openxmlformats.org/officeDocument/2006/relationships/hyperlink" Target="http://www.fenusbilim.com/" TargetMode="External"/><Relationship Id="rId5" Type="http://schemas.openxmlformats.org/officeDocument/2006/relationships/hyperlink" Target="www.fenusbilim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fenusbili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fenusbilim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1691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Müge AYDOĞAN</dc:creator>
  <cp:keywords/>
  <dc:description/>
  <cp:lastModifiedBy>azime ymn</cp:lastModifiedBy>
  <cp:revision>6</cp:revision>
  <dcterms:created xsi:type="dcterms:W3CDTF">2026-09-10T08:09:00Z</dcterms:created>
  <dcterms:modified xsi:type="dcterms:W3CDTF">2026-09-10T08:13:00Z</dcterms:modified>
</cp:coreProperties>
</file>