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872B9" w14:textId="77777777" w:rsidR="00B462BB" w:rsidRDefault="00000000">
      <w:pPr>
        <w:jc w:val="center"/>
        <w:rPr>
          <w:b/>
          <w:bCs/>
        </w:rPr>
      </w:pPr>
      <w:r>
        <w:rPr>
          <w:rFonts w:ascii="Calibri" w:eastAsia="Calibri" w:hAnsi="Calibri" w:cs="Calibri"/>
          <w:b/>
          <w:bCs/>
        </w:rPr>
        <w:t>2025-2026 EĞİTİM-ÖĞRETİM YILI FATİH ÇEÇEN ORTAOKULU FEN BİLİMLERİ DERSİ 6.SINIF 2.DÖNEM 2.YAZILI SINAVI SORULARI</w:t>
      </w:r>
    </w:p>
    <w:p w14:paraId="6655D3AC" w14:textId="77777777" w:rsidR="00B462BB" w:rsidRDefault="00000000">
      <w:pPr>
        <w:jc w:val="center"/>
        <w:rPr>
          <w:rFonts w:ascii="Calibri" w:eastAsia="Calibri" w:hAnsi="Calibri" w:cs="Calibri"/>
          <w:b/>
          <w:bCs/>
        </w:rPr>
      </w:pPr>
      <w:r>
        <w:rPr>
          <w:rFonts w:ascii="Calibri" w:eastAsia="Calibri" w:hAnsi="Calibri" w:cs="Calibri"/>
          <w:b/>
          <w:bCs/>
        </w:rPr>
        <w:t>CEVAP ANAHTARI</w:t>
      </w:r>
    </w:p>
    <w:p w14:paraId="05A65530" w14:textId="77777777" w:rsidR="00B462BB" w:rsidRDefault="00000000">
      <w:pPr>
        <w:rPr>
          <w:rFonts w:ascii="Calibri" w:eastAsia="Calibri" w:hAnsi="Calibri" w:cs="Calibri"/>
        </w:rPr>
      </w:pPr>
      <w:r>
        <w:rPr>
          <w:rFonts w:ascii="Calibri" w:eastAsia="Calibri" w:hAnsi="Calibri" w:cs="Calibri"/>
          <w:b/>
          <w:bCs/>
          <w:color w:val="FF0000"/>
        </w:rPr>
        <w:t xml:space="preserve">NOT: </w:t>
      </w:r>
      <w:r>
        <w:rPr>
          <w:rFonts w:ascii="Calibri" w:eastAsia="Calibri" w:hAnsi="Calibri" w:cs="Calibri"/>
        </w:rPr>
        <w:t>Sorular açık uçlu olduğu için muhtelif öğrenci cevapları da kabul edilir.</w:t>
      </w:r>
    </w:p>
    <w:p w14:paraId="591ED4E6" w14:textId="77777777" w:rsidR="00B462BB" w:rsidRDefault="00000000">
      <w:pPr>
        <w:rPr>
          <w:rFonts w:ascii="Calibri" w:eastAsia="Calibri" w:hAnsi="Calibri" w:cs="Calibri"/>
          <w:b/>
          <w:bCs/>
        </w:rPr>
      </w:pPr>
      <w:r>
        <w:rPr>
          <w:rFonts w:ascii="Calibri" w:eastAsia="Calibri" w:hAnsi="Calibri" w:cs="Calibri"/>
          <w:b/>
          <w:bCs/>
        </w:rPr>
        <w:t>Cevap 1:</w:t>
      </w:r>
    </w:p>
    <w:p w14:paraId="0EDA59D1" w14:textId="77777777" w:rsidR="00B462BB" w:rsidRDefault="00000000">
      <w:pPr>
        <w:rPr>
          <w:rFonts w:ascii="Calibri" w:eastAsia="Calibri" w:hAnsi="Calibri" w:cs="Calibri"/>
        </w:rPr>
      </w:pPr>
      <w:r>
        <w:rPr>
          <w:rFonts w:ascii="Calibri" w:eastAsia="Calibri" w:hAnsi="Calibri" w:cs="Calibri"/>
          <w:i/>
          <w:iCs/>
        </w:rPr>
        <w:t>Model Tasarımı:</w:t>
      </w:r>
      <w:r>
        <w:rPr>
          <w:rFonts w:ascii="Calibri" w:eastAsia="Calibri" w:hAnsi="Calibri" w:cs="Calibri"/>
        </w:rPr>
        <w:t xml:space="preserve"> Öğrencinin eşit büyüklükteki üç kutudan; </w:t>
      </w:r>
      <w:r>
        <w:rPr>
          <w:rFonts w:ascii="Calibri" w:eastAsia="Calibri" w:hAnsi="Calibri" w:cs="Calibri"/>
          <w:b/>
          <w:bCs/>
        </w:rPr>
        <w:t>Katı kutusuna</w:t>
      </w:r>
      <w:r>
        <w:rPr>
          <w:rFonts w:ascii="Calibri" w:eastAsia="Calibri" w:hAnsi="Calibri" w:cs="Calibri"/>
        </w:rPr>
        <w:t xml:space="preserve"> tanecikleri (daireleri) birbirine çok yakın, düzenli ve neredeyse hiç boşluk kalmayacak şekilde (çok sık) çizmesi gerekir. </w:t>
      </w:r>
      <w:r>
        <w:rPr>
          <w:rFonts w:ascii="Calibri" w:eastAsia="Calibri" w:hAnsi="Calibri" w:cs="Calibri"/>
          <w:b/>
          <w:bCs/>
        </w:rPr>
        <w:t>Sıvı kutusuna</w:t>
      </w:r>
      <w:r>
        <w:rPr>
          <w:rFonts w:ascii="Calibri" w:eastAsia="Calibri" w:hAnsi="Calibri" w:cs="Calibri"/>
        </w:rPr>
        <w:t xml:space="preserve"> tanecikleri katılara göre biraz daha boşluklu ve düzensiz çizmelidir. </w:t>
      </w:r>
      <w:r>
        <w:rPr>
          <w:rFonts w:ascii="Calibri" w:eastAsia="Calibri" w:hAnsi="Calibri" w:cs="Calibri"/>
          <w:b/>
          <w:bCs/>
        </w:rPr>
        <w:t>Gaz kutusuna</w:t>
      </w:r>
      <w:r>
        <w:rPr>
          <w:rFonts w:ascii="Calibri" w:eastAsia="Calibri" w:hAnsi="Calibri" w:cs="Calibri"/>
        </w:rPr>
        <w:t xml:space="preserve"> ise birbirine çok uzak ve kutu içinde çok az sayıda (seyrek) tanecik çizmelidir.</w:t>
      </w:r>
    </w:p>
    <w:p w14:paraId="69B46DBB" w14:textId="77777777" w:rsidR="00B462BB" w:rsidRDefault="00000000">
      <w:pPr>
        <w:rPr>
          <w:rFonts w:ascii="Calibri" w:eastAsia="Calibri" w:hAnsi="Calibri" w:cs="Calibri"/>
        </w:rPr>
      </w:pPr>
      <w:r>
        <w:rPr>
          <w:rFonts w:ascii="Calibri" w:eastAsia="Calibri" w:hAnsi="Calibri" w:cs="Calibri"/>
          <w:i/>
          <w:iCs/>
        </w:rPr>
        <w:t>Açıklama:</w:t>
      </w:r>
      <w:r>
        <w:rPr>
          <w:rFonts w:ascii="Calibri" w:eastAsia="Calibri" w:hAnsi="Calibri" w:cs="Calibri"/>
        </w:rPr>
        <w:t xml:space="preserve"> Yoğunluk birim hacimdeki madde miktarı (tanecik sıklığı) demektir. Yoğunluğu en fazla olan katı modelinde tanecikler arası boşluk en az, yoğunluğu en az olan gaz modelinde ise tanecikler arası boşluk en fazladır.</w:t>
      </w:r>
    </w:p>
    <w:p w14:paraId="49E291B9" w14:textId="77777777" w:rsidR="00B462BB" w:rsidRDefault="00000000">
      <w:pPr>
        <w:rPr>
          <w:rFonts w:ascii="Calibri" w:eastAsia="Calibri" w:hAnsi="Calibri" w:cs="Calibri"/>
          <w:b/>
          <w:bCs/>
        </w:rPr>
      </w:pPr>
      <w:r>
        <w:rPr>
          <w:rFonts w:ascii="Calibri" w:eastAsia="Calibri" w:hAnsi="Calibri" w:cs="Calibri"/>
          <w:b/>
          <w:bCs/>
        </w:rPr>
        <w:t>Cevap 2:</w:t>
      </w:r>
    </w:p>
    <w:p w14:paraId="13FD4A8A" w14:textId="77777777" w:rsidR="00B462BB" w:rsidRDefault="00000000">
      <w:pPr>
        <w:rPr>
          <w:rFonts w:ascii="Calibri" w:eastAsia="Calibri" w:hAnsi="Calibri" w:cs="Calibri"/>
        </w:rPr>
      </w:pPr>
      <w:r>
        <w:rPr>
          <w:rFonts w:ascii="Calibri" w:eastAsia="Calibri" w:hAnsi="Calibri" w:cs="Calibri"/>
          <w:i/>
          <w:iCs/>
        </w:rPr>
        <w:t>Aynı (Sabit) Tutulması Gerekenler:</w:t>
      </w:r>
      <w:r>
        <w:rPr>
          <w:rFonts w:ascii="Calibri" w:eastAsia="Calibri" w:hAnsi="Calibri" w:cs="Calibri"/>
        </w:rPr>
        <w:t xml:space="preserve"> İletken telin cinsi (örn. her ikisi de bakır olmalı), iletken telin kesit alanı/kalınlığı (örn. her ikisi de ince olmalı), pil sayısı, ampul sayısı ve anahtar durumu.</w:t>
      </w:r>
    </w:p>
    <w:p w14:paraId="77214BEC" w14:textId="77777777" w:rsidR="00B462BB" w:rsidRDefault="00000000">
      <w:pPr>
        <w:rPr>
          <w:rFonts w:ascii="Calibri" w:eastAsia="Calibri" w:hAnsi="Calibri" w:cs="Calibri"/>
        </w:rPr>
      </w:pPr>
      <w:r>
        <w:rPr>
          <w:rFonts w:ascii="Calibri" w:eastAsia="Calibri" w:hAnsi="Calibri" w:cs="Calibri"/>
          <w:i/>
          <w:iCs/>
        </w:rPr>
        <w:t>Farklı (Değişken) Seçilmesi Gerekenler:</w:t>
      </w:r>
      <w:r>
        <w:rPr>
          <w:rFonts w:ascii="Calibri" w:eastAsia="Calibri" w:hAnsi="Calibri" w:cs="Calibri"/>
        </w:rPr>
        <w:t xml:space="preserve"> Sadece iletken tellerin boyları (uzunlukları) birbirinden farklı olmalıdır (örn. biri 10 cm, diğeri 30 cm).</w:t>
      </w:r>
    </w:p>
    <w:p w14:paraId="536A9AFD" w14:textId="77777777" w:rsidR="00B462BB" w:rsidRDefault="00000000">
      <w:pPr>
        <w:rPr>
          <w:rFonts w:ascii="Calibri" w:eastAsia="Calibri" w:hAnsi="Calibri" w:cs="Calibri"/>
        </w:rPr>
      </w:pPr>
      <w:r>
        <w:rPr>
          <w:rFonts w:ascii="Calibri" w:eastAsia="Calibri" w:hAnsi="Calibri" w:cs="Calibri"/>
          <w:b/>
          <w:bCs/>
        </w:rPr>
        <w:t>Cevap 3:</w:t>
      </w:r>
      <w:r>
        <w:rPr>
          <w:rFonts w:ascii="Calibri" w:eastAsia="Calibri" w:hAnsi="Calibri" w:cs="Calibri"/>
        </w:rPr>
        <w:t xml:space="preserve"> </w:t>
      </w:r>
    </w:p>
    <w:p w14:paraId="3BC8B84C" w14:textId="77777777" w:rsidR="00B462BB" w:rsidRDefault="00B462BB">
      <w:pPr>
        <w:rPr>
          <w:rFonts w:ascii="Calibri" w:eastAsia="Calibri" w:hAnsi="Calibri" w:cs="Calibri"/>
        </w:rPr>
      </w:pPr>
    </w:p>
    <w:p w14:paraId="1E531407" w14:textId="77777777" w:rsidR="00B462BB" w:rsidRDefault="00000000">
      <w:pPr>
        <w:rPr>
          <w:rFonts w:ascii="Calibri" w:eastAsia="Calibri" w:hAnsi="Calibri" w:cs="Calibri"/>
          <w:b/>
          <w:bCs/>
        </w:rPr>
      </w:pPr>
      <w:r>
        <w:rPr>
          <w:rFonts w:ascii="Calibri" w:eastAsia="Calibri" w:hAnsi="Calibri" w:cs="Calibri"/>
          <w:b/>
          <w:bCs/>
        </w:rPr>
        <w:t>1. Düzenekteki ampul daha parlak yanar.</w:t>
      </w:r>
    </w:p>
    <w:p w14:paraId="743410E7" w14:textId="77777777" w:rsidR="00B462BB" w:rsidRDefault="00000000">
      <w:pPr>
        <w:rPr>
          <w:rFonts w:ascii="Calibri" w:eastAsia="Calibri" w:hAnsi="Calibri" w:cs="Calibri"/>
        </w:rPr>
      </w:pPr>
      <w:r>
        <w:rPr>
          <w:rFonts w:ascii="Calibri" w:eastAsia="Calibri" w:hAnsi="Calibri" w:cs="Calibri"/>
          <w:i/>
          <w:iCs/>
        </w:rPr>
        <w:t>Bilimsel Açıklama:</w:t>
      </w:r>
      <w:r>
        <w:rPr>
          <w:rFonts w:ascii="Calibri" w:eastAsia="Calibri" w:hAnsi="Calibri" w:cs="Calibri"/>
        </w:rPr>
        <w:t xml:space="preserve"> İletken tellerin boyları ve cinsleri aynıdır. İletkenin kesit alanı (kalınlığı) arttıkça, elektriksel direnç azalır. Bu nedenle 1. düzenekteki kalın telin direnci, 2. düzenekteki ince telin direncinden daha küçüktür. Az direnç olan devreden daha fazla elektrik akımı geçeceği için 1. düzenekteki ampul daha parlak, ince telin olduğu 2. düzenekteki ampul ise daha sönük yanar.</w:t>
      </w:r>
    </w:p>
    <w:p w14:paraId="0C796F3F" w14:textId="77777777" w:rsidR="00B462BB" w:rsidRDefault="00000000">
      <w:pPr>
        <w:rPr>
          <w:rFonts w:ascii="Calibri" w:eastAsia="Calibri" w:hAnsi="Calibri" w:cs="Calibri"/>
          <w:b/>
          <w:bCs/>
        </w:rPr>
      </w:pPr>
      <w:r>
        <w:rPr>
          <w:rFonts w:ascii="Calibri" w:eastAsia="Calibri" w:hAnsi="Calibri" w:cs="Calibri"/>
          <w:b/>
          <w:bCs/>
        </w:rPr>
        <w:t>Cevap 4:</w:t>
      </w:r>
    </w:p>
    <w:p w14:paraId="29AD8B25" w14:textId="77777777" w:rsidR="00B462BB" w:rsidRDefault="00B462BB">
      <w:pPr>
        <w:rPr>
          <w:rFonts w:ascii="Calibri" w:eastAsia="Calibri" w:hAnsi="Calibri" w:cs="Calibri"/>
          <w:b/>
          <w:bCs/>
        </w:rPr>
      </w:pPr>
    </w:p>
    <w:p w14:paraId="01BFDA52" w14:textId="77777777" w:rsidR="00B462BB" w:rsidRDefault="00000000">
      <w:pPr>
        <w:rPr>
          <w:rFonts w:ascii="Calibri" w:eastAsia="Calibri" w:hAnsi="Calibri" w:cs="Calibri"/>
        </w:rPr>
      </w:pPr>
      <w:r>
        <w:rPr>
          <w:rFonts w:ascii="Calibri" w:eastAsia="Calibri" w:hAnsi="Calibri" w:cs="Calibri"/>
        </w:rPr>
        <w:t xml:space="preserve">Sürgü hareket ettirilip telin uzunluğu artırıldığında, elektrik akımının katetmesi gereken yol uzar. İletkenin boyu arttığı için </w:t>
      </w:r>
      <w:r>
        <w:rPr>
          <w:rFonts w:ascii="Calibri" w:eastAsia="Calibri" w:hAnsi="Calibri" w:cs="Calibri"/>
          <w:b/>
          <w:bCs/>
        </w:rPr>
        <w:t>devrenin toplam elektriksel direnci artar</w:t>
      </w:r>
      <w:r>
        <w:rPr>
          <w:rFonts w:ascii="Calibri" w:eastAsia="Calibri" w:hAnsi="Calibri" w:cs="Calibri"/>
        </w:rPr>
        <w:t xml:space="preserve">. Direnç, elektrik akımına karşı gösterilen zorluk olduğundan devreden geçen akım miktarı azalır ve </w:t>
      </w:r>
      <w:r>
        <w:rPr>
          <w:rFonts w:ascii="Calibri" w:eastAsia="Calibri" w:hAnsi="Calibri" w:cs="Calibri"/>
          <w:b/>
          <w:bCs/>
        </w:rPr>
        <w:t>ampulün parlaklığı azalır (sönükleşir)</w:t>
      </w:r>
      <w:r>
        <w:rPr>
          <w:rFonts w:ascii="Calibri" w:eastAsia="Calibri" w:hAnsi="Calibri" w:cs="Calibri"/>
        </w:rPr>
        <w:t>.</w:t>
      </w:r>
    </w:p>
    <w:p w14:paraId="38272107" w14:textId="77777777" w:rsidR="00B462BB" w:rsidRDefault="00000000">
      <w:pPr>
        <w:rPr>
          <w:rFonts w:ascii="Calibri" w:eastAsia="Calibri" w:hAnsi="Calibri" w:cs="Calibri"/>
          <w:b/>
          <w:bCs/>
        </w:rPr>
      </w:pPr>
      <w:r>
        <w:rPr>
          <w:rFonts w:ascii="Calibri" w:eastAsia="Calibri" w:hAnsi="Calibri" w:cs="Calibri"/>
          <w:b/>
          <w:bCs/>
        </w:rPr>
        <w:t>Cevap 5:</w:t>
      </w:r>
    </w:p>
    <w:p w14:paraId="502AEDF3" w14:textId="77777777" w:rsidR="00B462BB" w:rsidRDefault="00B462BB">
      <w:pPr>
        <w:rPr>
          <w:rFonts w:ascii="Calibri" w:eastAsia="Calibri" w:hAnsi="Calibri" w:cs="Calibri"/>
          <w:b/>
          <w:bCs/>
        </w:rPr>
      </w:pPr>
    </w:p>
    <w:p w14:paraId="19F75D0B" w14:textId="77777777" w:rsidR="00B462BB" w:rsidRDefault="00000000">
      <w:pPr>
        <w:rPr>
          <w:rFonts w:ascii="Calibri" w:eastAsia="Calibri" w:hAnsi="Calibri" w:cs="Calibri"/>
        </w:rPr>
      </w:pPr>
      <w:r>
        <w:rPr>
          <w:rFonts w:ascii="Calibri" w:eastAsia="Calibri" w:hAnsi="Calibri" w:cs="Calibri"/>
        </w:rPr>
        <w:t>Bu sistemlerde elektriksel direncin değiştirilebilir olması özelliğinden yararlanılmıştır. Reosta (ayarlanabilir direnç), devre elemanının üzerinden geçen elektrik akımını kontrol etmemizi sağlar. Direnci artırarak akımı azaltıp ışığı/sesi kısabilir; direnci azaltarak akımı artırıp ışığı/sesi yükseltebiliriz. Böylece enerji tasarrufu ve kontrollü kullanım sağlanır.</w:t>
      </w:r>
    </w:p>
    <w:p w14:paraId="41B939B3" w14:textId="77777777" w:rsidR="00B462BB" w:rsidRDefault="00000000">
      <w:pPr>
        <w:rPr>
          <w:rFonts w:ascii="Calibri" w:eastAsia="Calibri" w:hAnsi="Calibri" w:cs="Calibri"/>
          <w:b/>
          <w:bCs/>
        </w:rPr>
      </w:pPr>
      <w:r>
        <w:rPr>
          <w:rFonts w:ascii="Calibri" w:eastAsia="Calibri" w:hAnsi="Calibri" w:cs="Calibri"/>
          <w:b/>
          <w:bCs/>
        </w:rPr>
        <w:t>Cevap 6:</w:t>
      </w:r>
    </w:p>
    <w:p w14:paraId="79E76589" w14:textId="77777777" w:rsidR="00B462BB" w:rsidRDefault="00000000">
      <w:pPr>
        <w:rPr>
          <w:rFonts w:ascii="Calibri" w:eastAsia="Calibri" w:hAnsi="Calibri" w:cs="Calibri"/>
        </w:rPr>
      </w:pPr>
      <w:r>
        <w:rPr>
          <w:rFonts w:ascii="Calibri" w:eastAsia="Calibri" w:hAnsi="Calibri" w:cs="Calibri"/>
        </w:rPr>
        <w:t>Biyoçeşitliliğin yüksek olması şu açılardan önemlidir:</w:t>
      </w:r>
    </w:p>
    <w:p w14:paraId="3D2F2CFC" w14:textId="77777777" w:rsidR="00B462BB" w:rsidRDefault="00000000">
      <w:pPr>
        <w:rPr>
          <w:rFonts w:ascii="Calibri" w:eastAsia="Calibri" w:hAnsi="Calibri" w:cs="Calibri"/>
        </w:rPr>
      </w:pPr>
      <w:r>
        <w:rPr>
          <w:rFonts w:ascii="Calibri" w:eastAsia="Calibri" w:hAnsi="Calibri" w:cs="Calibri"/>
          <w:i/>
          <w:iCs/>
        </w:rPr>
        <w:t>Besin Zinciri ve Ekolojik Denge:</w:t>
      </w:r>
      <w:r>
        <w:rPr>
          <w:rFonts w:ascii="Calibri" w:eastAsia="Calibri" w:hAnsi="Calibri" w:cs="Calibri"/>
        </w:rPr>
        <w:t xml:space="preserve"> Tür çeşitliliği fazla olduğunda, besin zincirindeki bir canlının zarar görmesi durumunda diğer canlılar alternatif besin kaynakları bulabilir ve zincir kolayca kopmaz, ekosistem dengede kalır.</w:t>
      </w:r>
    </w:p>
    <w:p w14:paraId="55DD8EE5" w14:textId="77777777" w:rsidR="00B462BB" w:rsidRDefault="00B462BB">
      <w:pPr>
        <w:ind w:left="1440"/>
        <w:rPr>
          <w:rFonts w:ascii="Calibri" w:eastAsia="Calibri" w:hAnsi="Calibri" w:cs="Calibri"/>
        </w:rPr>
      </w:pPr>
    </w:p>
    <w:p w14:paraId="2FBFCEBE" w14:textId="77777777" w:rsidR="00B462BB" w:rsidRDefault="00000000">
      <w:pPr>
        <w:rPr>
          <w:rFonts w:ascii="Calibri" w:eastAsia="Calibri" w:hAnsi="Calibri" w:cs="Calibri"/>
          <w:b/>
          <w:bCs/>
        </w:rPr>
      </w:pPr>
      <w:r>
        <w:rPr>
          <w:rFonts w:ascii="Calibri" w:eastAsia="Calibri" w:hAnsi="Calibri" w:cs="Calibri"/>
          <w:b/>
          <w:bCs/>
        </w:rPr>
        <w:t>Cevap 7:</w:t>
      </w:r>
    </w:p>
    <w:p w14:paraId="6C6B29E9" w14:textId="77777777" w:rsidR="00B462BB" w:rsidRDefault="00000000">
      <w:pPr>
        <w:rPr>
          <w:rFonts w:ascii="Calibri" w:eastAsia="Calibri" w:hAnsi="Calibri" w:cs="Calibri"/>
        </w:rPr>
      </w:pPr>
      <w:r>
        <w:rPr>
          <w:rFonts w:ascii="Calibri" w:eastAsia="Calibri" w:hAnsi="Calibri" w:cs="Calibri"/>
          <w:i/>
          <w:iCs/>
        </w:rPr>
        <w:t>Tehdit Eden Faktörler:</w:t>
      </w:r>
      <w:r>
        <w:rPr>
          <w:rFonts w:ascii="Calibri" w:eastAsia="Calibri" w:hAnsi="Calibri" w:cs="Calibri"/>
        </w:rPr>
        <w:t xml:space="preserve"> </w:t>
      </w:r>
    </w:p>
    <w:p w14:paraId="6633B625" w14:textId="77777777" w:rsidR="00B462BB" w:rsidRDefault="00000000">
      <w:pPr>
        <w:rPr>
          <w:rFonts w:ascii="Calibri" w:eastAsia="Calibri" w:hAnsi="Calibri" w:cs="Calibri"/>
        </w:rPr>
      </w:pPr>
      <w:r>
        <w:rPr>
          <w:rFonts w:ascii="Calibri" w:eastAsia="Calibri" w:hAnsi="Calibri" w:cs="Calibri"/>
        </w:rPr>
        <w:t xml:space="preserve">1) Sulak alanların kurutulması ve imara açılması (Habitat/Yaşam alanı kaybı), </w:t>
      </w:r>
    </w:p>
    <w:p w14:paraId="68DF95DC" w14:textId="77777777" w:rsidR="00B462BB" w:rsidRDefault="00000000">
      <w:pPr>
        <w:rPr>
          <w:rFonts w:ascii="Calibri" w:eastAsia="Calibri" w:hAnsi="Calibri" w:cs="Calibri"/>
        </w:rPr>
      </w:pPr>
      <w:r>
        <w:rPr>
          <w:rFonts w:ascii="Calibri" w:eastAsia="Calibri" w:hAnsi="Calibri" w:cs="Calibri"/>
        </w:rPr>
        <w:lastRenderedPageBreak/>
        <w:t xml:space="preserve">2) Tarımda aşırı kimyasal gübre ve ilaç kullanımı (Çevre ve toprak kirliliği), </w:t>
      </w:r>
    </w:p>
    <w:p w14:paraId="648512C1" w14:textId="77777777" w:rsidR="00B462BB" w:rsidRDefault="00000000">
      <w:pPr>
        <w:rPr>
          <w:rFonts w:ascii="Calibri" w:eastAsia="Calibri" w:hAnsi="Calibri" w:cs="Calibri"/>
          <w:b/>
          <w:bCs/>
        </w:rPr>
      </w:pPr>
      <w:r>
        <w:rPr>
          <w:rFonts w:ascii="Calibri" w:eastAsia="Calibri" w:hAnsi="Calibri" w:cs="Calibri"/>
        </w:rPr>
        <w:t>3) Küresel ısınma/İklim değişikliği</w:t>
      </w:r>
    </w:p>
    <w:sectPr w:rsidR="00B462BB">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0EC61746-6B5D-4132-9ADF-79B8B7AE700A}"/>
    <w:embedBold r:id="rId2" w:fontKey="{663FE45B-C5D9-480C-B4B1-F1B7F809B3CA}"/>
    <w:embedItalic r:id="rId3" w:fontKey="{AA3AD06B-9229-4623-923F-0E6FDDF661CE}"/>
  </w:font>
  <w:font w:name="Cambria">
    <w:panose1 w:val="02040503050406030204"/>
    <w:charset w:val="A2"/>
    <w:family w:val="roman"/>
    <w:pitch w:val="variable"/>
    <w:sig w:usb0="E00006FF" w:usb1="420024FF" w:usb2="02000000" w:usb3="00000000" w:csb0="0000019F" w:csb1="00000000"/>
    <w:embedRegular r:id="rId4" w:fontKey="{5D50B70D-9909-4238-A1C8-5AF066BEBB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886008"/>
    <w:multiLevelType w:val="multilevel"/>
    <w:tmpl w:val="28407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9551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2BB"/>
    <w:rsid w:val="002528AC"/>
    <w:rsid w:val="0027779A"/>
    <w:rsid w:val="00B462BB"/>
    <w:rsid w:val="00DE36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22F75"/>
  <w15:docId w15:val="{5CFAC15B-70EB-4D44-86A6-EFFD65F85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422</Words>
  <Characters>2411</Characters>
  <Application>Microsoft Office Word</Application>
  <DocSecurity>0</DocSecurity>
  <Lines>20</Lines>
  <Paragraphs>5</Paragraphs>
  <ScaleCrop>false</ScaleCrop>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azime ymn</cp:lastModifiedBy>
  <cp:revision>4</cp:revision>
  <dcterms:created xsi:type="dcterms:W3CDTF">2026-05-24T20:50:00Z</dcterms:created>
  <dcterms:modified xsi:type="dcterms:W3CDTF">2026-05-24T20:51:00Z</dcterms:modified>
</cp:coreProperties>
</file>