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0ADDEA83" w:rsidR="00A63678" w:rsidRPr="00F54524" w:rsidRDefault="00A63678" w:rsidP="00F54524">
      <w:pPr>
        <w:spacing w:after="0" w:line="240" w:lineRule="auto"/>
        <w:jc w:val="center"/>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202</w:t>
      </w:r>
      <w:r w:rsidR="00304786" w:rsidRPr="00F54524">
        <w:rPr>
          <w:rFonts w:asciiTheme="minorHAnsi" w:hAnsiTheme="minorHAnsi" w:cstheme="minorHAnsi"/>
          <w:b/>
          <w:color w:val="000000" w:themeColor="text1"/>
          <w:sz w:val="18"/>
          <w:szCs w:val="18"/>
        </w:rPr>
        <w:t>6</w:t>
      </w:r>
      <w:r w:rsidR="00C27451" w:rsidRPr="00F54524">
        <w:rPr>
          <w:rFonts w:asciiTheme="minorHAnsi" w:hAnsiTheme="minorHAnsi" w:cstheme="minorHAnsi"/>
          <w:b/>
          <w:color w:val="000000" w:themeColor="text1"/>
          <w:sz w:val="18"/>
          <w:szCs w:val="18"/>
        </w:rPr>
        <w:t>-202</w:t>
      </w:r>
      <w:r w:rsidR="00304786" w:rsidRPr="00F54524">
        <w:rPr>
          <w:rFonts w:asciiTheme="minorHAnsi" w:hAnsiTheme="minorHAnsi" w:cstheme="minorHAnsi"/>
          <w:b/>
          <w:color w:val="000000" w:themeColor="text1"/>
          <w:sz w:val="18"/>
          <w:szCs w:val="18"/>
        </w:rPr>
        <w:t>7</w:t>
      </w:r>
      <w:r w:rsidRPr="00F54524">
        <w:rPr>
          <w:rFonts w:asciiTheme="minorHAnsi" w:hAnsiTheme="minorHAnsi" w:cstheme="minorHAnsi"/>
          <w:b/>
          <w:color w:val="000000" w:themeColor="text1"/>
          <w:sz w:val="18"/>
          <w:szCs w:val="18"/>
        </w:rPr>
        <w:t xml:space="preserve"> EĞİTİM – ÖĞRETİM YILI ……</w:t>
      </w:r>
      <w:proofErr w:type="gramStart"/>
      <w:r w:rsidRPr="00F54524">
        <w:rPr>
          <w:rFonts w:asciiTheme="minorHAnsi" w:hAnsiTheme="minorHAnsi" w:cstheme="minorHAnsi"/>
          <w:b/>
          <w:color w:val="000000" w:themeColor="text1"/>
          <w:sz w:val="18"/>
          <w:szCs w:val="18"/>
        </w:rPr>
        <w:t>…….</w:t>
      </w:r>
      <w:proofErr w:type="gramEnd"/>
      <w:r w:rsidR="00C27451" w:rsidRPr="00F54524">
        <w:rPr>
          <w:rFonts w:asciiTheme="minorHAnsi" w:hAnsiTheme="minorHAnsi" w:cstheme="minorHAnsi"/>
          <w:sz w:val="18"/>
          <w:szCs w:val="18"/>
        </w:rPr>
        <w:fldChar w:fldCharType="begin"/>
      </w:r>
      <w:r w:rsidR="00C27451" w:rsidRPr="00F54524">
        <w:rPr>
          <w:rFonts w:asciiTheme="minorHAnsi" w:hAnsiTheme="minorHAnsi" w:cstheme="minorHAnsi"/>
          <w:sz w:val="18"/>
          <w:szCs w:val="18"/>
        </w:rPr>
        <w:instrText>HYPERLINK "https://d.docs.live.net/47174fbee67923fe/Masaüstü/2025%20FENUS/günlük%20plan/FEN%20BİLİMLERİ/5.SINIF/Siteye%20Eklenenler/www.fenusbilim.com"</w:instrText>
      </w:r>
      <w:r w:rsidR="00C27451" w:rsidRPr="00F54524">
        <w:rPr>
          <w:rFonts w:asciiTheme="minorHAnsi" w:hAnsiTheme="minorHAnsi" w:cstheme="minorHAnsi"/>
          <w:sz w:val="18"/>
          <w:szCs w:val="18"/>
        </w:rPr>
      </w:r>
      <w:r w:rsidR="00C27451" w:rsidRPr="00F54524">
        <w:rPr>
          <w:rFonts w:asciiTheme="minorHAnsi" w:hAnsiTheme="minorHAnsi" w:cstheme="minorHAnsi"/>
          <w:sz w:val="18"/>
          <w:szCs w:val="18"/>
        </w:rPr>
        <w:fldChar w:fldCharType="separate"/>
      </w:r>
      <w:r w:rsidR="00C27451" w:rsidRPr="00F54524">
        <w:rPr>
          <w:rStyle w:val="Kpr"/>
          <w:rFonts w:asciiTheme="minorHAnsi" w:hAnsiTheme="minorHAnsi" w:cstheme="minorHAnsi"/>
          <w:b/>
          <w:sz w:val="18"/>
          <w:szCs w:val="18"/>
        </w:rPr>
        <w:t>www.fenusbilim.com</w:t>
      </w:r>
      <w:r w:rsidR="00C27451" w:rsidRPr="00F54524">
        <w:rPr>
          <w:rFonts w:asciiTheme="minorHAnsi" w:hAnsiTheme="minorHAnsi" w:cstheme="minorHAnsi"/>
          <w:sz w:val="18"/>
          <w:szCs w:val="18"/>
        </w:rPr>
        <w:fldChar w:fldCharType="end"/>
      </w:r>
      <w:r w:rsidR="00C27451"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 xml:space="preserve">OKULU 5. </w:t>
      </w:r>
      <w:proofErr w:type="gramStart"/>
      <w:r w:rsidRPr="00F54524">
        <w:rPr>
          <w:rFonts w:asciiTheme="minorHAnsi" w:hAnsiTheme="minorHAnsi" w:cstheme="minorHAnsi"/>
          <w:b/>
          <w:color w:val="000000" w:themeColor="text1"/>
          <w:sz w:val="18"/>
          <w:szCs w:val="18"/>
        </w:rPr>
        <w:t>SINIFLAR  FEN</w:t>
      </w:r>
      <w:proofErr w:type="gramEnd"/>
      <w:r w:rsidRPr="00F54524">
        <w:rPr>
          <w:rFonts w:asciiTheme="minorHAnsi" w:hAnsiTheme="minorHAnsi" w:cstheme="minorHAnsi"/>
          <w:b/>
          <w:color w:val="000000" w:themeColor="text1"/>
          <w:sz w:val="18"/>
          <w:szCs w:val="18"/>
        </w:rPr>
        <w:t xml:space="preserve"> BİLİMLERİ DERSİ GÜNLÜK DERS PLÂNI</w:t>
      </w:r>
    </w:p>
    <w:p w14:paraId="3A06CD5E" w14:textId="4D9CBA02" w:rsidR="00A63678" w:rsidRPr="00F54524" w:rsidRDefault="00A63678"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I.BÖLÜM</w:t>
      </w:r>
      <w:r w:rsidR="009C6E8A" w:rsidRPr="00F54524">
        <w:rPr>
          <w:rFonts w:asciiTheme="minorHAnsi" w:hAnsiTheme="minorHAnsi" w:cstheme="minorHAnsi"/>
          <w:b/>
          <w:color w:val="000000" w:themeColor="text1"/>
          <w:sz w:val="18"/>
          <w:szCs w:val="18"/>
        </w:rPr>
        <w:t xml:space="preserve">: </w:t>
      </w:r>
      <w:r w:rsidR="0004537F" w:rsidRPr="00F54524">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F54524" w14:paraId="5B51F998" w14:textId="77777777" w:rsidTr="0004537F">
        <w:trPr>
          <w:trHeight w:val="294"/>
          <w:jc w:val="center"/>
        </w:trPr>
        <w:tc>
          <w:tcPr>
            <w:tcW w:w="2898" w:type="dxa"/>
          </w:tcPr>
          <w:p w14:paraId="3201665E" w14:textId="6659F6DA" w:rsidR="00685E37" w:rsidRPr="00F54524" w:rsidRDefault="00685E37"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Dersin Adı</w:t>
            </w:r>
          </w:p>
        </w:tc>
        <w:tc>
          <w:tcPr>
            <w:tcW w:w="4752" w:type="dxa"/>
          </w:tcPr>
          <w:p w14:paraId="7AC0E81B" w14:textId="2F0599E2" w:rsidR="00685E37" w:rsidRPr="00F54524" w:rsidRDefault="00395E5C" w:rsidP="00F54524">
            <w:pPr>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Fen Bilimleri</w:t>
            </w:r>
          </w:p>
        </w:tc>
        <w:tc>
          <w:tcPr>
            <w:tcW w:w="3292" w:type="dxa"/>
          </w:tcPr>
          <w:p w14:paraId="55954A58" w14:textId="525B0421" w:rsidR="00685E37" w:rsidRPr="00F54524" w:rsidRDefault="0004537F" w:rsidP="00F54524">
            <w:pPr>
              <w:spacing w:after="0" w:line="240" w:lineRule="auto"/>
              <w:rPr>
                <w:rFonts w:asciiTheme="minorHAnsi" w:eastAsiaTheme="minorEastAsia" w:hAnsiTheme="minorHAnsi" w:cstheme="minorHAnsi"/>
                <w:color w:val="000000" w:themeColor="text1"/>
                <w:sz w:val="18"/>
                <w:szCs w:val="18"/>
              </w:rPr>
            </w:pPr>
            <w:r w:rsidRPr="00F54524">
              <w:rPr>
                <w:rFonts w:asciiTheme="minorHAnsi" w:hAnsiTheme="minorHAnsi" w:cstheme="minorHAnsi"/>
                <w:b/>
                <w:sz w:val="18"/>
                <w:szCs w:val="18"/>
              </w:rPr>
              <w:t xml:space="preserve">Tarih: </w:t>
            </w:r>
            <w:r w:rsidR="001C5491" w:rsidRPr="00F54524">
              <w:rPr>
                <w:rFonts w:asciiTheme="minorHAnsi" w:hAnsiTheme="minorHAnsi" w:cstheme="minorHAnsi"/>
                <w:bCs/>
                <w:sz w:val="18"/>
                <w:szCs w:val="18"/>
              </w:rPr>
              <w:t xml:space="preserve">2-6 Kasım </w:t>
            </w:r>
            <w:r w:rsidR="002B646F" w:rsidRPr="00F54524">
              <w:rPr>
                <w:rFonts w:asciiTheme="minorHAnsi" w:hAnsiTheme="minorHAnsi" w:cstheme="minorHAnsi"/>
                <w:bCs/>
                <w:color w:val="000000"/>
                <w:sz w:val="18"/>
                <w:szCs w:val="18"/>
              </w:rPr>
              <w:t>202</w:t>
            </w:r>
            <w:r w:rsidR="00304786" w:rsidRPr="00F54524">
              <w:rPr>
                <w:rFonts w:asciiTheme="minorHAnsi" w:hAnsiTheme="minorHAnsi" w:cstheme="minorHAnsi"/>
                <w:bCs/>
                <w:color w:val="000000"/>
                <w:sz w:val="18"/>
                <w:szCs w:val="18"/>
              </w:rPr>
              <w:t>6</w:t>
            </w:r>
          </w:p>
        </w:tc>
      </w:tr>
      <w:tr w:rsidR="0004537F" w:rsidRPr="00F54524" w14:paraId="0D773408" w14:textId="77777777" w:rsidTr="0004537F">
        <w:trPr>
          <w:trHeight w:val="311"/>
          <w:jc w:val="center"/>
        </w:trPr>
        <w:tc>
          <w:tcPr>
            <w:tcW w:w="2898" w:type="dxa"/>
          </w:tcPr>
          <w:p w14:paraId="72E11E13" w14:textId="1CE02A9E" w:rsidR="0004537F" w:rsidRPr="00F54524" w:rsidRDefault="0004537F"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Sınıf</w:t>
            </w:r>
          </w:p>
        </w:tc>
        <w:tc>
          <w:tcPr>
            <w:tcW w:w="4752" w:type="dxa"/>
          </w:tcPr>
          <w:p w14:paraId="4C201CB6" w14:textId="77777777" w:rsidR="0004537F" w:rsidRPr="00F54524" w:rsidRDefault="0004537F" w:rsidP="00F54524">
            <w:pPr>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5. Sınıf</w:t>
            </w:r>
          </w:p>
        </w:tc>
        <w:tc>
          <w:tcPr>
            <w:tcW w:w="3292" w:type="dxa"/>
          </w:tcPr>
          <w:p w14:paraId="414BA149" w14:textId="6B4C63E7" w:rsidR="0004537F" w:rsidRPr="00F54524" w:rsidRDefault="0004537F" w:rsidP="00F54524">
            <w:pPr>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b/>
                <w:bCs/>
                <w:color w:val="000000" w:themeColor="text1"/>
                <w:sz w:val="18"/>
                <w:szCs w:val="18"/>
              </w:rPr>
              <w:t>Süre:</w:t>
            </w:r>
            <w:r w:rsidRPr="00F54524">
              <w:rPr>
                <w:rFonts w:asciiTheme="minorHAnsi" w:eastAsiaTheme="minorEastAsia" w:hAnsiTheme="minorHAnsi" w:cstheme="minorHAnsi"/>
                <w:color w:val="000000" w:themeColor="text1"/>
                <w:sz w:val="18"/>
                <w:szCs w:val="18"/>
              </w:rPr>
              <w:t xml:space="preserve"> </w:t>
            </w:r>
            <w:r w:rsidR="001C5491" w:rsidRPr="00F54524">
              <w:rPr>
                <w:rFonts w:asciiTheme="minorHAnsi" w:eastAsiaTheme="minorEastAsia" w:hAnsiTheme="minorHAnsi" w:cstheme="minorHAnsi"/>
                <w:color w:val="000000" w:themeColor="text1"/>
                <w:sz w:val="18"/>
                <w:szCs w:val="18"/>
              </w:rPr>
              <w:t>2</w:t>
            </w:r>
            <w:r w:rsidRPr="00F54524">
              <w:rPr>
                <w:rFonts w:asciiTheme="minorHAnsi" w:eastAsiaTheme="minorEastAsia" w:hAnsiTheme="minorHAnsi" w:cstheme="minorHAnsi"/>
                <w:color w:val="000000" w:themeColor="text1"/>
                <w:sz w:val="18"/>
                <w:szCs w:val="18"/>
              </w:rPr>
              <w:t xml:space="preserve"> saat</w:t>
            </w:r>
          </w:p>
        </w:tc>
      </w:tr>
      <w:tr w:rsidR="002006FE" w:rsidRPr="00F54524" w14:paraId="172CAC16" w14:textId="77777777" w:rsidTr="00D96D52">
        <w:trPr>
          <w:trHeight w:val="131"/>
          <w:jc w:val="center"/>
        </w:trPr>
        <w:tc>
          <w:tcPr>
            <w:tcW w:w="2898" w:type="dxa"/>
          </w:tcPr>
          <w:p w14:paraId="3113C776" w14:textId="00BD4313" w:rsidR="002006FE" w:rsidRPr="00F54524" w:rsidRDefault="002006FE"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Ünitenin Adı</w:t>
            </w:r>
          </w:p>
        </w:tc>
        <w:tc>
          <w:tcPr>
            <w:tcW w:w="8044" w:type="dxa"/>
            <w:gridSpan w:val="2"/>
          </w:tcPr>
          <w:p w14:paraId="5ED7C851" w14:textId="57921873" w:rsidR="002006FE" w:rsidRPr="00F54524" w:rsidRDefault="00585E46" w:rsidP="00F54524">
            <w:pPr>
              <w:spacing w:after="0" w:line="240" w:lineRule="auto"/>
              <w:rPr>
                <w:rFonts w:asciiTheme="minorHAnsi" w:eastAsiaTheme="minorEastAsia" w:hAnsiTheme="minorHAnsi" w:cstheme="minorHAnsi"/>
                <w:bCs/>
                <w:color w:val="000000" w:themeColor="text1"/>
                <w:sz w:val="18"/>
                <w:szCs w:val="18"/>
              </w:rPr>
            </w:pPr>
            <w:r w:rsidRPr="00F54524">
              <w:rPr>
                <w:rFonts w:asciiTheme="minorHAnsi" w:eastAsiaTheme="minorEastAsia" w:hAnsiTheme="minorHAnsi" w:cstheme="minorHAnsi"/>
                <w:b/>
                <w:bCs/>
                <w:color w:val="000000" w:themeColor="text1"/>
                <w:sz w:val="18"/>
                <w:szCs w:val="18"/>
              </w:rPr>
              <w:t xml:space="preserve">2. </w:t>
            </w:r>
            <w:proofErr w:type="gramStart"/>
            <w:r w:rsidRPr="00F54524">
              <w:rPr>
                <w:rFonts w:asciiTheme="minorHAnsi" w:eastAsiaTheme="minorEastAsia" w:hAnsiTheme="minorHAnsi" w:cstheme="minorHAnsi"/>
                <w:b/>
                <w:bCs/>
                <w:color w:val="000000" w:themeColor="text1"/>
                <w:sz w:val="18"/>
                <w:szCs w:val="18"/>
              </w:rPr>
              <w:t>ÜNİTE :</w:t>
            </w:r>
            <w:proofErr w:type="gramEnd"/>
            <w:r w:rsidRPr="00F54524">
              <w:rPr>
                <w:rFonts w:asciiTheme="minorHAnsi" w:eastAsiaTheme="minorEastAsia" w:hAnsiTheme="minorHAnsi" w:cstheme="minorHAnsi"/>
                <w:b/>
                <w:bCs/>
                <w:color w:val="000000" w:themeColor="text1"/>
                <w:sz w:val="18"/>
                <w:szCs w:val="18"/>
              </w:rPr>
              <w:t xml:space="preserve"> KUVVETİ TANIYALIM</w:t>
            </w:r>
          </w:p>
        </w:tc>
      </w:tr>
      <w:tr w:rsidR="00F1617F" w:rsidRPr="00F54524" w14:paraId="3E561861" w14:textId="77777777" w:rsidTr="00923F63">
        <w:trPr>
          <w:trHeight w:val="311"/>
          <w:jc w:val="center"/>
        </w:trPr>
        <w:tc>
          <w:tcPr>
            <w:tcW w:w="2898" w:type="dxa"/>
          </w:tcPr>
          <w:p w14:paraId="27D2879C" w14:textId="1B595528" w:rsidR="00F1617F" w:rsidRPr="00F54524" w:rsidRDefault="00F1617F"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Konular</w:t>
            </w:r>
          </w:p>
        </w:tc>
        <w:tc>
          <w:tcPr>
            <w:tcW w:w="8044" w:type="dxa"/>
            <w:gridSpan w:val="2"/>
          </w:tcPr>
          <w:p w14:paraId="52A92750" w14:textId="112FA53C" w:rsidR="00F1617F" w:rsidRPr="00F54524" w:rsidRDefault="000F160F" w:rsidP="00F54524">
            <w:pPr>
              <w:spacing w:after="0" w:line="240" w:lineRule="auto"/>
              <w:rPr>
                <w:rFonts w:asciiTheme="minorHAnsi" w:eastAsiaTheme="minorEastAsia" w:hAnsiTheme="minorHAnsi" w:cstheme="minorHAnsi"/>
                <w:b/>
                <w:bCs/>
                <w:iCs/>
                <w:color w:val="000000" w:themeColor="text1"/>
                <w:sz w:val="18"/>
                <w:szCs w:val="18"/>
              </w:rPr>
            </w:pPr>
            <w:r w:rsidRPr="00F54524">
              <w:rPr>
                <w:rFonts w:asciiTheme="minorHAnsi" w:hAnsiTheme="minorHAnsi" w:cstheme="minorHAnsi"/>
                <w:color w:val="000000"/>
                <w:sz w:val="18"/>
                <w:szCs w:val="18"/>
              </w:rPr>
              <w:t>Kuvvet ve Kuvvetin Ölçülmesi</w:t>
            </w:r>
          </w:p>
        </w:tc>
      </w:tr>
      <w:tr w:rsidR="006944A9" w:rsidRPr="00F54524" w14:paraId="022AB9F2" w14:textId="77777777" w:rsidTr="00BB3F8B">
        <w:trPr>
          <w:trHeight w:val="1163"/>
          <w:jc w:val="center"/>
        </w:trPr>
        <w:tc>
          <w:tcPr>
            <w:tcW w:w="2898" w:type="dxa"/>
          </w:tcPr>
          <w:p w14:paraId="20735657" w14:textId="77777777" w:rsidR="006944A9" w:rsidRPr="00F54524" w:rsidRDefault="006944A9" w:rsidP="00F54524">
            <w:pPr>
              <w:spacing w:after="0" w:line="240" w:lineRule="auto"/>
              <w:rPr>
                <w:rFonts w:asciiTheme="minorHAnsi" w:hAnsiTheme="minorHAnsi" w:cstheme="minorHAnsi"/>
                <w:b/>
                <w:sz w:val="18"/>
                <w:szCs w:val="18"/>
              </w:rPr>
            </w:pPr>
            <w:r w:rsidRPr="00F54524">
              <w:rPr>
                <w:rFonts w:asciiTheme="minorHAnsi" w:hAnsiTheme="minorHAnsi" w:cstheme="minorHAnsi"/>
                <w:b/>
                <w:sz w:val="18"/>
                <w:szCs w:val="18"/>
              </w:rPr>
              <w:t>Öğrenme Çıktısı</w:t>
            </w:r>
          </w:p>
          <w:p w14:paraId="07F225CC" w14:textId="189A080A" w:rsidR="006944A9" w:rsidRPr="00F54524" w:rsidRDefault="006944A9"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i/>
                <w:sz w:val="18"/>
                <w:szCs w:val="18"/>
              </w:rPr>
              <w:t>Süreç Bileşenleri</w:t>
            </w:r>
          </w:p>
        </w:tc>
        <w:tc>
          <w:tcPr>
            <w:tcW w:w="8044" w:type="dxa"/>
            <w:gridSpan w:val="2"/>
            <w:vAlign w:val="center"/>
          </w:tcPr>
          <w:p w14:paraId="12B4DDE3" w14:textId="77777777" w:rsidR="00531A62" w:rsidRPr="00F54524" w:rsidRDefault="00531A62" w:rsidP="00F54524">
            <w:pPr>
              <w:spacing w:after="0" w:line="240" w:lineRule="auto"/>
              <w:rPr>
                <w:rFonts w:asciiTheme="minorHAnsi" w:hAnsiTheme="minorHAnsi" w:cstheme="minorHAnsi"/>
                <w:color w:val="000000"/>
                <w:sz w:val="18"/>
                <w:szCs w:val="18"/>
              </w:rPr>
            </w:pPr>
            <w:r w:rsidRPr="00F54524">
              <w:rPr>
                <w:rFonts w:asciiTheme="minorHAnsi" w:hAnsiTheme="minorHAnsi" w:cstheme="minorHAnsi"/>
                <w:color w:val="000000"/>
                <w:sz w:val="18"/>
                <w:szCs w:val="18"/>
              </w:rPr>
              <w:t xml:space="preserve">FB.5.2.1. Kuvveti büyüklüğü ile operasyonel tanımlayabilme </w:t>
            </w:r>
          </w:p>
          <w:p w14:paraId="6FA0AD71" w14:textId="37715ACB" w:rsidR="007B6715" w:rsidRPr="00F54524" w:rsidRDefault="007B6715" w:rsidP="00F54524">
            <w:pPr>
              <w:spacing w:after="0" w:line="240" w:lineRule="auto"/>
              <w:rPr>
                <w:rFonts w:asciiTheme="minorHAnsi" w:hAnsiTheme="minorHAnsi" w:cstheme="minorHAnsi"/>
                <w:color w:val="000000"/>
                <w:sz w:val="18"/>
                <w:szCs w:val="18"/>
              </w:rPr>
            </w:pPr>
            <w:r w:rsidRPr="00F54524">
              <w:rPr>
                <w:rFonts w:asciiTheme="minorHAnsi" w:hAnsiTheme="minorHAnsi" w:cstheme="minorHAnsi"/>
                <w:color w:val="000000"/>
                <w:sz w:val="18"/>
                <w:szCs w:val="18"/>
              </w:rPr>
              <w:t>Süreç Bileşenleri:</w:t>
            </w:r>
            <w:r w:rsidRPr="00F54524">
              <w:rPr>
                <w:rFonts w:asciiTheme="minorHAnsi" w:hAnsiTheme="minorHAnsi" w:cstheme="minorHAnsi"/>
                <w:color w:val="000000"/>
                <w:sz w:val="18"/>
                <w:szCs w:val="18"/>
              </w:rPr>
              <w:br/>
              <w:t>a) Kuvvetin niteliklerini tanımlar.</w:t>
            </w:r>
            <w:r w:rsidRPr="00F54524">
              <w:rPr>
                <w:rFonts w:asciiTheme="minorHAnsi" w:hAnsiTheme="minorHAnsi" w:cstheme="minorHAnsi"/>
                <w:color w:val="000000"/>
                <w:sz w:val="18"/>
                <w:szCs w:val="18"/>
              </w:rPr>
              <w:br/>
              <w:t>b) Kuvvetin büyüklüğünü dinamometre ile ölçer.</w:t>
            </w:r>
            <w:r w:rsidRPr="00F54524">
              <w:rPr>
                <w:rFonts w:asciiTheme="minorHAnsi" w:hAnsiTheme="minorHAnsi" w:cstheme="minorHAnsi"/>
                <w:color w:val="000000"/>
                <w:sz w:val="18"/>
                <w:szCs w:val="18"/>
              </w:rPr>
              <w:br/>
              <w:t>c) Kuvvetin büyüklüğünü Newton (N) birimi ile tanımlar.</w:t>
            </w:r>
          </w:p>
        </w:tc>
      </w:tr>
    </w:tbl>
    <w:p w14:paraId="2E21F028" w14:textId="2A7B45B9" w:rsidR="00FB6068" w:rsidRPr="00F54524" w:rsidRDefault="00FB6068"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II. </w:t>
      </w:r>
      <w:r w:rsidR="009C6E8A" w:rsidRPr="00F54524">
        <w:rPr>
          <w:rFonts w:asciiTheme="minorHAnsi" w:hAnsiTheme="minorHAnsi" w:cstheme="minorHAnsi"/>
          <w:b/>
          <w:color w:val="000000" w:themeColor="text1"/>
          <w:sz w:val="18"/>
          <w:szCs w:val="18"/>
        </w:rPr>
        <w:t>BÖLÜM:</w:t>
      </w:r>
      <w:r w:rsidRPr="00F54524">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F54524" w14:paraId="171474B7" w14:textId="77777777" w:rsidTr="00314CAA">
        <w:trPr>
          <w:trHeight w:val="621"/>
          <w:jc w:val="center"/>
        </w:trPr>
        <w:tc>
          <w:tcPr>
            <w:tcW w:w="2830" w:type="dxa"/>
            <w:vAlign w:val="center"/>
          </w:tcPr>
          <w:p w14:paraId="4119A7C2" w14:textId="058794C8" w:rsidR="00314CAA" w:rsidRPr="00F54524" w:rsidRDefault="00314CAA" w:rsidP="00F54524">
            <w:pPr>
              <w:spacing w:after="0" w:line="240" w:lineRule="auto"/>
              <w:rPr>
                <w:rFonts w:asciiTheme="minorHAnsi" w:hAnsiTheme="minorHAnsi" w:cstheme="minorHAnsi"/>
                <w:b/>
                <w:sz w:val="18"/>
                <w:szCs w:val="18"/>
              </w:rPr>
            </w:pPr>
            <w:r w:rsidRPr="00F54524">
              <w:rPr>
                <w:rFonts w:asciiTheme="minorHAnsi" w:hAnsiTheme="minorHAnsi" w:cstheme="minorHAnsi"/>
                <w:b/>
                <w:bCs/>
                <w:color w:val="3F3F3F"/>
                <w:sz w:val="18"/>
                <w:szCs w:val="18"/>
              </w:rPr>
              <w:t>Sosyal- Duygusal Öğrenme Becerileri</w:t>
            </w:r>
          </w:p>
        </w:tc>
        <w:tc>
          <w:tcPr>
            <w:tcW w:w="8045" w:type="dxa"/>
            <w:vAlign w:val="center"/>
          </w:tcPr>
          <w:p w14:paraId="578EA9C9" w14:textId="7A62A085" w:rsidR="00314CAA" w:rsidRPr="00F54524" w:rsidRDefault="00314CAA" w:rsidP="00F54524">
            <w:pPr>
              <w:spacing w:after="0" w:line="240" w:lineRule="auto"/>
              <w:rPr>
                <w:rFonts w:asciiTheme="minorHAnsi" w:hAnsiTheme="minorHAnsi" w:cstheme="minorHAnsi"/>
                <w:color w:val="000000"/>
                <w:sz w:val="18"/>
                <w:szCs w:val="18"/>
              </w:rPr>
            </w:pPr>
            <w:r w:rsidRPr="00F54524">
              <w:rPr>
                <w:rFonts w:asciiTheme="minorHAnsi" w:hAnsiTheme="minorHAnsi" w:cstheme="minorHAnsi"/>
                <w:color w:val="000000"/>
                <w:sz w:val="18"/>
                <w:szCs w:val="18"/>
              </w:rPr>
              <w:t xml:space="preserve">SDB1.1. Kendini Tanıma (Öz Farkındalık), SDB1.2. Kendini Düzenleme (Öz Düzenleme), SDB2.1. İletişim, SDB2.2. İş Birliği       </w:t>
            </w:r>
          </w:p>
        </w:tc>
      </w:tr>
      <w:tr w:rsidR="008C3A36" w:rsidRPr="00F54524" w14:paraId="217AF9CA" w14:textId="77777777" w:rsidTr="00D96D52">
        <w:trPr>
          <w:trHeight w:val="594"/>
          <w:jc w:val="center"/>
        </w:trPr>
        <w:tc>
          <w:tcPr>
            <w:tcW w:w="2830" w:type="dxa"/>
            <w:vAlign w:val="center"/>
          </w:tcPr>
          <w:p w14:paraId="2D1D6619" w14:textId="1C45A17B" w:rsidR="008C3A36" w:rsidRPr="00F54524" w:rsidRDefault="008C3A36" w:rsidP="00F54524">
            <w:pPr>
              <w:spacing w:after="0" w:line="240" w:lineRule="auto"/>
              <w:rPr>
                <w:rFonts w:asciiTheme="minorHAnsi" w:hAnsiTheme="minorHAnsi" w:cstheme="minorHAnsi"/>
                <w:b/>
                <w:bCs/>
                <w:color w:val="3F3F3F"/>
                <w:sz w:val="18"/>
                <w:szCs w:val="18"/>
              </w:rPr>
            </w:pPr>
            <w:r w:rsidRPr="00F54524">
              <w:rPr>
                <w:rFonts w:asciiTheme="minorHAnsi" w:hAnsiTheme="minorHAnsi" w:cstheme="minorHAnsi"/>
                <w:b/>
                <w:bCs/>
                <w:color w:val="3F3F3F"/>
                <w:sz w:val="18"/>
                <w:szCs w:val="18"/>
              </w:rPr>
              <w:t>Değerler</w:t>
            </w:r>
          </w:p>
        </w:tc>
        <w:tc>
          <w:tcPr>
            <w:tcW w:w="8045" w:type="dxa"/>
            <w:vAlign w:val="center"/>
          </w:tcPr>
          <w:p w14:paraId="5BE2A905" w14:textId="644BFC28" w:rsidR="008C3A36" w:rsidRPr="00F54524" w:rsidRDefault="008C3A36" w:rsidP="00F54524">
            <w:pPr>
              <w:spacing w:after="0" w:line="240" w:lineRule="auto"/>
              <w:rPr>
                <w:rFonts w:asciiTheme="minorHAnsi" w:hAnsiTheme="minorHAnsi" w:cstheme="minorHAnsi"/>
                <w:color w:val="000000"/>
                <w:sz w:val="18"/>
                <w:szCs w:val="18"/>
              </w:rPr>
            </w:pPr>
            <w:r w:rsidRPr="00F54524">
              <w:rPr>
                <w:rFonts w:asciiTheme="minorHAnsi" w:hAnsiTheme="minorHAnsi" w:cstheme="minorHAnsi"/>
                <w:color w:val="000000"/>
                <w:sz w:val="18"/>
                <w:szCs w:val="18"/>
              </w:rPr>
              <w:t xml:space="preserve">D1. Adalet, D3. Çalışkanlık, D6. Dürüstlük, D7. Estetik, D8. Mahremiyet, D16. Sorumluluk, D19. </w:t>
            </w:r>
            <w:r w:rsidR="0090610D" w:rsidRPr="00F54524">
              <w:rPr>
                <w:rFonts w:asciiTheme="minorHAnsi" w:hAnsiTheme="minorHAnsi" w:cstheme="minorHAnsi"/>
                <w:color w:val="000000"/>
                <w:sz w:val="18"/>
                <w:szCs w:val="18"/>
              </w:rPr>
              <w:t>Vatanseverlik, D</w:t>
            </w:r>
            <w:r w:rsidRPr="00F54524">
              <w:rPr>
                <w:rFonts w:asciiTheme="minorHAnsi" w:hAnsiTheme="minorHAnsi" w:cstheme="minorHAnsi"/>
                <w:color w:val="000000"/>
                <w:sz w:val="18"/>
                <w:szCs w:val="18"/>
              </w:rPr>
              <w:t>20. Yardımseverlik</w:t>
            </w:r>
          </w:p>
        </w:tc>
      </w:tr>
      <w:tr w:rsidR="008C3A36" w:rsidRPr="00F54524" w14:paraId="32854FA8" w14:textId="77777777" w:rsidTr="00F54524">
        <w:trPr>
          <w:trHeight w:val="314"/>
          <w:jc w:val="center"/>
        </w:trPr>
        <w:tc>
          <w:tcPr>
            <w:tcW w:w="2830" w:type="dxa"/>
            <w:vAlign w:val="center"/>
          </w:tcPr>
          <w:p w14:paraId="4CC1B39D" w14:textId="4B34DF16" w:rsidR="008C3A36" w:rsidRPr="00F54524" w:rsidRDefault="008C3A36"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bCs/>
                <w:color w:val="3F3F3F"/>
                <w:sz w:val="18"/>
                <w:szCs w:val="18"/>
              </w:rPr>
              <w:t>Okuryazarlık Becerileri</w:t>
            </w:r>
          </w:p>
        </w:tc>
        <w:tc>
          <w:tcPr>
            <w:tcW w:w="8045" w:type="dxa"/>
          </w:tcPr>
          <w:p w14:paraId="3E14797C" w14:textId="52C0CBED" w:rsidR="008C3A36" w:rsidRPr="00F54524" w:rsidRDefault="0090610D" w:rsidP="00F54524">
            <w:pPr>
              <w:spacing w:after="0" w:line="240" w:lineRule="auto"/>
              <w:rPr>
                <w:rFonts w:asciiTheme="minorHAnsi" w:hAnsiTheme="minorHAnsi" w:cstheme="minorHAnsi"/>
                <w:color w:val="000000"/>
                <w:sz w:val="18"/>
                <w:szCs w:val="18"/>
              </w:rPr>
            </w:pPr>
            <w:r w:rsidRPr="00F54524">
              <w:rPr>
                <w:rFonts w:asciiTheme="minorHAnsi" w:hAnsiTheme="minorHAnsi" w:cstheme="minorHAnsi"/>
                <w:color w:val="000000"/>
                <w:sz w:val="18"/>
                <w:szCs w:val="18"/>
              </w:rPr>
              <w:t>OB1. Bilgi Okuryazarlığı, OB2. Dijital Okuryazarlık, OB7. Veri Okuryazarlığı</w:t>
            </w:r>
          </w:p>
        </w:tc>
      </w:tr>
    </w:tbl>
    <w:p w14:paraId="3C2C2FFD" w14:textId="6706F350" w:rsidR="00A63678" w:rsidRPr="00F54524" w:rsidRDefault="00FB6068"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I</w:t>
      </w:r>
      <w:r w:rsidR="00A63678" w:rsidRPr="00F54524">
        <w:rPr>
          <w:rFonts w:asciiTheme="minorHAnsi" w:hAnsiTheme="minorHAnsi" w:cstheme="minorHAnsi"/>
          <w:b/>
          <w:color w:val="000000" w:themeColor="text1"/>
          <w:sz w:val="18"/>
          <w:szCs w:val="18"/>
        </w:rPr>
        <w:t>II.BÖLÜM</w:t>
      </w:r>
      <w:r w:rsidR="002923CA"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9"/>
        <w:gridCol w:w="7336"/>
      </w:tblGrid>
      <w:tr w:rsidR="00984A92" w:rsidRPr="00F54524" w14:paraId="6DE5BB95" w14:textId="77777777" w:rsidTr="00C03928">
        <w:trPr>
          <w:trHeight w:val="621"/>
          <w:jc w:val="center"/>
        </w:trPr>
        <w:tc>
          <w:tcPr>
            <w:tcW w:w="3539" w:type="dxa"/>
            <w:vAlign w:val="center"/>
          </w:tcPr>
          <w:p w14:paraId="602F87AA" w14:textId="77777777" w:rsidR="00984A92" w:rsidRPr="00F54524" w:rsidRDefault="00984A92"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Basamak</w:t>
            </w:r>
          </w:p>
          <w:p w14:paraId="0639C3CC" w14:textId="6D2FC91F" w:rsidR="00984A92" w:rsidRPr="00F54524" w:rsidRDefault="00984A92" w:rsidP="00F54524">
            <w:pPr>
              <w:spacing w:after="0" w:line="240" w:lineRule="auto"/>
              <w:rPr>
                <w:rFonts w:asciiTheme="minorHAnsi" w:hAnsiTheme="minorHAnsi" w:cstheme="minorHAnsi"/>
                <w:b/>
                <w:sz w:val="18"/>
                <w:szCs w:val="18"/>
              </w:rPr>
            </w:pPr>
            <w:r w:rsidRPr="00F54524">
              <w:rPr>
                <w:rFonts w:asciiTheme="minorHAnsi" w:hAnsiTheme="minorHAnsi" w:cstheme="minorHAnsi"/>
                <w:b/>
                <w:sz w:val="18"/>
                <w:szCs w:val="18"/>
              </w:rPr>
              <w:t>Özellik (Bu kriterleri dikkate alınız)</w:t>
            </w:r>
          </w:p>
        </w:tc>
        <w:tc>
          <w:tcPr>
            <w:tcW w:w="7336" w:type="dxa"/>
            <w:vAlign w:val="center"/>
          </w:tcPr>
          <w:p w14:paraId="79799A22" w14:textId="77777777" w:rsidR="00984A92" w:rsidRPr="00F54524" w:rsidRDefault="00984A92" w:rsidP="00F54524">
            <w:pPr>
              <w:spacing w:after="0" w:line="240" w:lineRule="auto"/>
              <w:jc w:val="center"/>
              <w:rPr>
                <w:rFonts w:asciiTheme="minorHAnsi" w:hAnsiTheme="minorHAnsi" w:cstheme="minorHAnsi"/>
                <w:b/>
                <w:sz w:val="18"/>
                <w:szCs w:val="18"/>
              </w:rPr>
            </w:pPr>
            <w:r w:rsidRPr="00F54524">
              <w:rPr>
                <w:rFonts w:asciiTheme="minorHAnsi" w:hAnsiTheme="minorHAnsi" w:cstheme="minorHAnsi"/>
                <w:b/>
                <w:sz w:val="18"/>
                <w:szCs w:val="18"/>
              </w:rPr>
              <w:t>Uygulama</w:t>
            </w:r>
          </w:p>
          <w:p w14:paraId="71192D24" w14:textId="491AF98B" w:rsidR="00984A92" w:rsidRPr="00F54524" w:rsidRDefault="00984A92" w:rsidP="00F54524">
            <w:pPr>
              <w:spacing w:after="0" w:line="240" w:lineRule="auto"/>
              <w:jc w:val="center"/>
              <w:rPr>
                <w:rFonts w:asciiTheme="minorHAnsi" w:eastAsiaTheme="minorEastAsia" w:hAnsiTheme="minorHAnsi" w:cstheme="minorHAnsi"/>
                <w:color w:val="000000" w:themeColor="text1"/>
                <w:sz w:val="18"/>
                <w:szCs w:val="18"/>
              </w:rPr>
            </w:pPr>
            <w:r w:rsidRPr="00F54524">
              <w:rPr>
                <w:rFonts w:asciiTheme="minorHAnsi" w:hAnsiTheme="minorHAnsi" w:cstheme="minorHAnsi"/>
                <w:b/>
                <w:sz w:val="18"/>
                <w:szCs w:val="18"/>
              </w:rPr>
              <w:t>(İçeriğinizi bu kısma oluşturunuz)</w:t>
            </w:r>
          </w:p>
        </w:tc>
      </w:tr>
      <w:tr w:rsidR="00984A92" w:rsidRPr="00F54524" w14:paraId="4B45BC9A" w14:textId="77777777" w:rsidTr="00C03928">
        <w:trPr>
          <w:trHeight w:val="763"/>
          <w:jc w:val="center"/>
        </w:trPr>
        <w:tc>
          <w:tcPr>
            <w:tcW w:w="3539" w:type="dxa"/>
            <w:vAlign w:val="center"/>
          </w:tcPr>
          <w:p w14:paraId="459C7E00" w14:textId="53D54CA3" w:rsidR="00984A92" w:rsidRPr="00F54524" w:rsidRDefault="00984A92"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İlişkilendirme Aşaması</w:t>
            </w:r>
          </w:p>
          <w:p w14:paraId="1F9AA7A2" w14:textId="77777777" w:rsidR="00984A92" w:rsidRPr="00F54524" w:rsidRDefault="00984A92" w:rsidP="00F54524">
            <w:p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En güçlü bağlamsal öğretim stratejisi olan bu aşamada;</w:t>
            </w:r>
          </w:p>
          <w:p w14:paraId="0B1DBF55" w14:textId="77777777" w:rsidR="00984A92" w:rsidRPr="00F54524" w:rsidRDefault="00984A92" w:rsidP="00F54524">
            <w:pPr>
              <w:pStyle w:val="ListeParagraf"/>
              <w:numPr>
                <w:ilvl w:val="0"/>
                <w:numId w:val="2"/>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Öğrencinin dikkatini konuya çek</w:t>
            </w:r>
          </w:p>
          <w:p w14:paraId="0F41CC51" w14:textId="77777777" w:rsidR="00984A92" w:rsidRPr="00F54524" w:rsidRDefault="00984A92" w:rsidP="00F54524">
            <w:pPr>
              <w:pStyle w:val="ListeParagraf"/>
              <w:numPr>
                <w:ilvl w:val="0"/>
                <w:numId w:val="2"/>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Öğrencinin dikkatini çeken günlük yaşamdan bağlamlar seç</w:t>
            </w:r>
          </w:p>
          <w:p w14:paraId="6A47E7E3" w14:textId="77777777" w:rsidR="00984A92" w:rsidRPr="00F54524" w:rsidRDefault="00984A92" w:rsidP="00F54524">
            <w:pPr>
              <w:pStyle w:val="ListeParagraf"/>
              <w:numPr>
                <w:ilvl w:val="0"/>
                <w:numId w:val="2"/>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Mevcut ön bilgiler ile ilgili farkındalık oluştur</w:t>
            </w:r>
          </w:p>
          <w:p w14:paraId="6397CC99" w14:textId="77777777" w:rsidR="00984A92" w:rsidRPr="00F54524" w:rsidRDefault="00984A92" w:rsidP="00F54524">
            <w:pPr>
              <w:pStyle w:val="ListeParagraf"/>
              <w:numPr>
                <w:ilvl w:val="0"/>
                <w:numId w:val="2"/>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Soyut kavramları somut şekilde modelleyecekleri model veya animasyonlar kullan</w:t>
            </w:r>
          </w:p>
          <w:p w14:paraId="51910151" w14:textId="52902CB1" w:rsidR="00984A92" w:rsidRPr="00F54524" w:rsidRDefault="00984A92" w:rsidP="00F54524">
            <w:pPr>
              <w:spacing w:after="0" w:line="240" w:lineRule="auto"/>
              <w:rPr>
                <w:rFonts w:asciiTheme="minorHAnsi" w:hAnsiTheme="minorHAnsi" w:cstheme="minorHAnsi"/>
                <w:b/>
                <w:sz w:val="18"/>
                <w:szCs w:val="18"/>
              </w:rPr>
            </w:pPr>
            <w:r w:rsidRPr="00F54524">
              <w:rPr>
                <w:rFonts w:asciiTheme="minorHAnsi" w:hAnsiTheme="minorHAnsi" w:cstheme="minorHAnsi"/>
                <w:b/>
                <w:sz w:val="18"/>
                <w:szCs w:val="18"/>
              </w:rPr>
              <w:t>Kullanılabilecek yöntem teknikler:</w:t>
            </w:r>
          </w:p>
          <w:p w14:paraId="42EC644E" w14:textId="77777777" w:rsidR="00984A92" w:rsidRPr="00F54524" w:rsidRDefault="00984A92" w:rsidP="00F54524">
            <w:p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 xml:space="preserve">     Senaryolar, hikayeler, örnek olay, zihin haritası, beyin fırtınası vb.</w:t>
            </w:r>
          </w:p>
          <w:p w14:paraId="215A2690" w14:textId="5F06A89E" w:rsidR="00984A92" w:rsidRPr="00F54524" w:rsidRDefault="00984A92" w:rsidP="00F54524">
            <w:pPr>
              <w:spacing w:after="0" w:line="240" w:lineRule="auto"/>
              <w:rPr>
                <w:rFonts w:asciiTheme="minorHAnsi" w:eastAsiaTheme="minorEastAsia" w:hAnsiTheme="minorHAnsi" w:cstheme="minorHAnsi"/>
                <w:b/>
                <w:color w:val="000000" w:themeColor="text1"/>
                <w:sz w:val="18"/>
                <w:szCs w:val="18"/>
              </w:rPr>
            </w:pPr>
          </w:p>
        </w:tc>
        <w:tc>
          <w:tcPr>
            <w:tcW w:w="7336" w:type="dxa"/>
          </w:tcPr>
          <w:p w14:paraId="0BC79F27" w14:textId="77777777" w:rsidR="00C03928" w:rsidRPr="00F54524" w:rsidRDefault="00C03928" w:rsidP="00F54524">
            <w:p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 xml:space="preserve">Derse, </w:t>
            </w:r>
            <w:r w:rsidRPr="00F54524">
              <w:rPr>
                <w:rFonts w:asciiTheme="minorHAnsi" w:hAnsiTheme="minorHAnsi" w:cstheme="minorHAnsi"/>
                <w:b/>
                <w:bCs/>
                <w:sz w:val="18"/>
                <w:szCs w:val="18"/>
              </w:rPr>
              <w:t>oyuncak araba, sünger, paket lastiği ve top</w:t>
            </w:r>
            <w:r w:rsidRPr="00F54524">
              <w:rPr>
                <w:rFonts w:asciiTheme="minorHAnsi" w:hAnsiTheme="minorHAnsi" w:cstheme="minorHAnsi"/>
                <w:sz w:val="18"/>
                <w:szCs w:val="18"/>
              </w:rPr>
              <w:t xml:space="preserve"> gibi günlük yaşamdan nesnelerle başlanır. "Duran bir araba nasıl hareket ettirilir?", "Hareket eden bir top nasıl durdurulur?", "Paket lastiği çekildiğinde ne olur?" gibi sorularla öğrencilerin ön bilgileri ortaya çıkarılır. Beyin fırtınası yoluyla kuvvetin itme ve çekme şeklindeki etkileri fark ettirilir.</w:t>
            </w:r>
          </w:p>
          <w:p w14:paraId="043149B4" w14:textId="77777777" w:rsidR="00C03928" w:rsidRPr="00F54524" w:rsidRDefault="00C03928" w:rsidP="00F54524">
            <w:pPr>
              <w:spacing w:after="0" w:line="240" w:lineRule="auto"/>
              <w:rPr>
                <w:rFonts w:asciiTheme="minorHAnsi" w:hAnsiTheme="minorHAnsi" w:cstheme="minorHAnsi"/>
                <w:sz w:val="18"/>
                <w:szCs w:val="18"/>
              </w:rPr>
            </w:pPr>
            <w:r w:rsidRPr="00F54524">
              <w:rPr>
                <w:rFonts w:asciiTheme="minorHAnsi" w:hAnsiTheme="minorHAnsi" w:cstheme="minorHAnsi"/>
                <w:b/>
                <w:bCs/>
                <w:sz w:val="18"/>
                <w:szCs w:val="18"/>
              </w:rPr>
              <w:t>MEB ders kitabındaki "Ön Değerlendirme İstasyonu"</w:t>
            </w:r>
            <w:r w:rsidRPr="00F54524">
              <w:rPr>
                <w:rFonts w:asciiTheme="minorHAnsi" w:hAnsiTheme="minorHAnsi" w:cstheme="minorHAnsi"/>
                <w:sz w:val="18"/>
                <w:szCs w:val="18"/>
              </w:rPr>
              <w:t xml:space="preserve"> etkinliği uygulanarak kuvvetin hareket ve şekil değişikliği üzerindeki etkilerine ilişkin ön bilgiler değerlendirilir. </w:t>
            </w:r>
            <w:r w:rsidRPr="00F54524">
              <w:rPr>
                <w:rFonts w:asciiTheme="minorHAnsi" w:hAnsiTheme="minorHAnsi" w:cstheme="minorHAnsi"/>
                <w:b/>
                <w:bCs/>
                <w:sz w:val="18"/>
                <w:szCs w:val="18"/>
              </w:rPr>
              <w:t>"Hazırlık İstasyonu"</w:t>
            </w:r>
            <w:r w:rsidRPr="00F54524">
              <w:rPr>
                <w:rFonts w:asciiTheme="minorHAnsi" w:hAnsiTheme="minorHAnsi" w:cstheme="minorHAnsi"/>
                <w:sz w:val="18"/>
                <w:szCs w:val="18"/>
              </w:rPr>
              <w:t xml:space="preserve"> görselindeki tekerlekli sandalyenin hareketi üzerinden kuvvetin günlük yaşamdaki rolü tartışılır.</w:t>
            </w:r>
          </w:p>
          <w:p w14:paraId="71E52A25" w14:textId="77777777" w:rsidR="00C03928" w:rsidRPr="00F54524" w:rsidRDefault="00C03928" w:rsidP="00F54524">
            <w:pPr>
              <w:spacing w:after="0" w:line="240" w:lineRule="auto"/>
              <w:rPr>
                <w:rFonts w:asciiTheme="minorHAnsi" w:hAnsiTheme="minorHAnsi" w:cstheme="minorHAnsi"/>
                <w:sz w:val="18"/>
                <w:szCs w:val="18"/>
              </w:rPr>
            </w:pPr>
            <w:r w:rsidRPr="00F54524">
              <w:rPr>
                <w:rFonts w:asciiTheme="minorHAnsi" w:hAnsiTheme="minorHAnsi" w:cstheme="minorHAnsi"/>
                <w:b/>
                <w:bCs/>
                <w:sz w:val="18"/>
                <w:szCs w:val="18"/>
              </w:rPr>
              <w:t>"Merak İstasyonu"</w:t>
            </w:r>
            <w:r w:rsidRPr="00F54524">
              <w:rPr>
                <w:rFonts w:asciiTheme="minorHAnsi" w:hAnsiTheme="minorHAnsi" w:cstheme="minorHAnsi"/>
                <w:sz w:val="18"/>
                <w:szCs w:val="18"/>
              </w:rPr>
              <w:t xml:space="preserve"> etkinliğiyle öğrencilerin kuvvetin büyüklüğü ve nasıl ölçüldüğüne ilişkin sorular oluşturmaları sağlanır. </w:t>
            </w:r>
            <w:r w:rsidRPr="00F54524">
              <w:rPr>
                <w:rFonts w:asciiTheme="minorHAnsi" w:hAnsiTheme="minorHAnsi" w:cstheme="minorHAnsi"/>
                <w:b/>
                <w:bCs/>
                <w:sz w:val="18"/>
                <w:szCs w:val="18"/>
              </w:rPr>
              <w:t>"Kuvvet Denince Akla İlk Gelenler"</w:t>
            </w:r>
            <w:r w:rsidRPr="00F54524">
              <w:rPr>
                <w:rFonts w:asciiTheme="minorHAnsi" w:hAnsiTheme="minorHAnsi" w:cstheme="minorHAnsi"/>
                <w:sz w:val="18"/>
                <w:szCs w:val="18"/>
              </w:rPr>
              <w:t xml:space="preserve"> etkinliğinde öğrencilerin görüşlerinden yararlanılarak kuvvetin etkilerini gösteren bir kavram haritası oluşturulur.</w:t>
            </w:r>
          </w:p>
          <w:p w14:paraId="78681049" w14:textId="239557F3" w:rsidR="00984A92" w:rsidRPr="00F54524" w:rsidRDefault="00C03928" w:rsidP="00F54524">
            <w:pPr>
              <w:spacing w:after="0" w:line="240" w:lineRule="auto"/>
              <w:rPr>
                <w:rFonts w:asciiTheme="minorHAnsi" w:hAnsiTheme="minorHAnsi" w:cstheme="minorHAnsi"/>
                <w:sz w:val="18"/>
                <w:szCs w:val="18"/>
              </w:rPr>
            </w:pPr>
            <w:r w:rsidRPr="00F54524">
              <w:rPr>
                <w:rFonts w:asciiTheme="minorHAnsi" w:hAnsiTheme="minorHAnsi" w:cstheme="minorHAnsi"/>
                <w:b/>
                <w:bCs/>
                <w:sz w:val="18"/>
                <w:szCs w:val="18"/>
              </w:rPr>
              <w:t>"Köprü İstasyonu"</w:t>
            </w:r>
            <w:r w:rsidRPr="00F54524">
              <w:rPr>
                <w:rFonts w:asciiTheme="minorHAnsi" w:hAnsiTheme="minorHAnsi" w:cstheme="minorHAnsi"/>
                <w:sz w:val="18"/>
                <w:szCs w:val="18"/>
              </w:rPr>
              <w:t xml:space="preserve"> etkinliğinde futbol topuna vurulması ve paket lastiğinin gerilmesi örnekleri karşılaştırılır. Kuvvetin cisimleri hareket ettirebildiği, durdurabildiği, hızını ve yönünü değiştirebildiği veya şekil değişikliğine neden olabildiği sonucuna ulaşılır. Kuvvetin yönü ve büyüklüğü bulunduğu belirtilerek </w:t>
            </w:r>
            <w:r w:rsidRPr="00F54524">
              <w:rPr>
                <w:rFonts w:asciiTheme="minorHAnsi" w:hAnsiTheme="minorHAnsi" w:cstheme="minorHAnsi"/>
                <w:b/>
                <w:bCs/>
                <w:sz w:val="18"/>
                <w:szCs w:val="18"/>
              </w:rPr>
              <w:t>kuvvetin büyüklüğünün ölçülebilir bir özellik olduğu</w:t>
            </w:r>
            <w:r w:rsidRPr="00F54524">
              <w:rPr>
                <w:rFonts w:asciiTheme="minorHAnsi" w:hAnsiTheme="minorHAnsi" w:cstheme="minorHAnsi"/>
                <w:sz w:val="18"/>
                <w:szCs w:val="18"/>
              </w:rPr>
              <w:t xml:space="preserve"> vurgulanır.</w:t>
            </w:r>
          </w:p>
        </w:tc>
      </w:tr>
      <w:tr w:rsidR="00984A92" w:rsidRPr="00F54524" w14:paraId="1C304C10" w14:textId="77777777" w:rsidTr="00C03928">
        <w:trPr>
          <w:trHeight w:val="533"/>
          <w:jc w:val="center"/>
        </w:trPr>
        <w:tc>
          <w:tcPr>
            <w:tcW w:w="3539" w:type="dxa"/>
            <w:vAlign w:val="center"/>
          </w:tcPr>
          <w:p w14:paraId="1E4B6502" w14:textId="77777777" w:rsidR="00984A92" w:rsidRPr="00F54524" w:rsidRDefault="00984A92"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Tecrübe Etme</w:t>
            </w:r>
          </w:p>
          <w:p w14:paraId="6C284875" w14:textId="47443253" w:rsidR="00984A92" w:rsidRPr="00F54524" w:rsidRDefault="00984A92" w:rsidP="00F54524">
            <w:p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F54524" w:rsidRDefault="00984A92" w:rsidP="00F54524">
            <w:pPr>
              <w:pStyle w:val="ListeParagraf"/>
              <w:numPr>
                <w:ilvl w:val="0"/>
                <w:numId w:val="1"/>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F54524" w:rsidRDefault="00984A92" w:rsidP="00F54524">
            <w:pPr>
              <w:pStyle w:val="ListeParagraf"/>
              <w:numPr>
                <w:ilvl w:val="0"/>
                <w:numId w:val="1"/>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Soyut kavramları somutlaştırıcı aktiviteler yapma fırsatı sun</w:t>
            </w:r>
          </w:p>
          <w:p w14:paraId="48AC71DE" w14:textId="46F2F0EF" w:rsidR="00984A92" w:rsidRPr="00F54524" w:rsidRDefault="00984A92" w:rsidP="00F54524">
            <w:pPr>
              <w:spacing w:after="0" w:line="240" w:lineRule="auto"/>
              <w:rPr>
                <w:rFonts w:asciiTheme="minorHAnsi" w:hAnsiTheme="minorHAnsi" w:cstheme="minorHAnsi"/>
                <w:b/>
                <w:sz w:val="18"/>
                <w:szCs w:val="18"/>
              </w:rPr>
            </w:pPr>
            <w:r w:rsidRPr="00F54524">
              <w:rPr>
                <w:rFonts w:asciiTheme="minorHAnsi" w:hAnsiTheme="minorHAnsi" w:cstheme="minorHAnsi"/>
                <w:b/>
                <w:sz w:val="18"/>
                <w:szCs w:val="18"/>
              </w:rPr>
              <w:t>Kullanılabilecek yöntem teknikler:</w:t>
            </w:r>
          </w:p>
          <w:p w14:paraId="4D6131FE" w14:textId="32177F9A" w:rsidR="00984A92" w:rsidRPr="00F54524" w:rsidRDefault="00984A92"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sz w:val="18"/>
                <w:szCs w:val="18"/>
              </w:rPr>
              <w:t>Laboratuvar etkinlikleri, proje tabanlı öğrenme, probleme dayalı öğrenme, mühendislik tasarım uygulamaları vb.</w:t>
            </w:r>
          </w:p>
        </w:tc>
        <w:tc>
          <w:tcPr>
            <w:tcW w:w="7336" w:type="dxa"/>
          </w:tcPr>
          <w:p w14:paraId="70DDA4E1" w14:textId="77777777" w:rsidR="00807C5D" w:rsidRPr="00F54524" w:rsidRDefault="00807C5D" w:rsidP="00F54524">
            <w:pPr>
              <w:tabs>
                <w:tab w:val="left" w:pos="274"/>
                <w:tab w:val="left" w:pos="433"/>
              </w:tabs>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 xml:space="preserve">Kuvvetin etkilerini gözlemlemek amacıyla </w:t>
            </w:r>
            <w:r w:rsidRPr="00F54524">
              <w:rPr>
                <w:rFonts w:asciiTheme="minorHAnsi" w:eastAsiaTheme="minorEastAsia" w:hAnsiTheme="minorHAnsi" w:cstheme="minorHAnsi"/>
                <w:b/>
                <w:bCs/>
                <w:color w:val="000000" w:themeColor="text1"/>
                <w:sz w:val="18"/>
                <w:szCs w:val="18"/>
              </w:rPr>
              <w:t>oyuncak araba, sünger, paket lastiği, yay ve top</w:t>
            </w:r>
            <w:r w:rsidRPr="00F54524">
              <w:rPr>
                <w:rFonts w:asciiTheme="minorHAnsi" w:eastAsiaTheme="minorEastAsia" w:hAnsiTheme="minorHAnsi" w:cstheme="minorHAnsi"/>
                <w:color w:val="000000" w:themeColor="text1"/>
                <w:sz w:val="18"/>
                <w:szCs w:val="18"/>
              </w:rPr>
              <w:t xml:space="preserve"> kullanılarak grup etkinlikleri gerçekleştirilir. Öğrencilerin cisimleri hareket ettirme, durdurma ve şekillerini değiştirme uygulamalarını yapmaları, gözlemlerini kaydetmeleri ve karşılaştırmaları sağlanır. Esnek cisimlerin kuvvet ortadan kalktığında eski şekillerine dönebildiği vurgulanır.</w:t>
            </w:r>
          </w:p>
          <w:p w14:paraId="020B3312" w14:textId="77777777" w:rsidR="00807C5D" w:rsidRPr="00F54524" w:rsidRDefault="00807C5D" w:rsidP="00F54524">
            <w:pPr>
              <w:tabs>
                <w:tab w:val="left" w:pos="274"/>
                <w:tab w:val="left" w:pos="433"/>
              </w:tabs>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 xml:space="preserve">Aynı oyuncak arabanın aynı yüzeyde farklı büyüklükte kuvvetlerle hareket ettirilmesi sağlanır. Gözlemlenen değişiklikler karşılaştırılarak </w:t>
            </w:r>
            <w:r w:rsidRPr="00F54524">
              <w:rPr>
                <w:rFonts w:asciiTheme="minorHAnsi" w:eastAsiaTheme="minorEastAsia" w:hAnsiTheme="minorHAnsi" w:cstheme="minorHAnsi"/>
                <w:b/>
                <w:bCs/>
                <w:color w:val="000000" w:themeColor="text1"/>
                <w:sz w:val="18"/>
                <w:szCs w:val="18"/>
              </w:rPr>
              <w:t>kuvvetin büyüklüğünün nasıl belirlenebileceği</w:t>
            </w:r>
            <w:r w:rsidRPr="00F54524">
              <w:rPr>
                <w:rFonts w:asciiTheme="minorHAnsi" w:eastAsiaTheme="minorEastAsia" w:hAnsiTheme="minorHAnsi" w:cstheme="minorHAnsi"/>
                <w:color w:val="000000" w:themeColor="text1"/>
                <w:sz w:val="18"/>
                <w:szCs w:val="18"/>
              </w:rPr>
              <w:t xml:space="preserve"> tartışılır.</w:t>
            </w:r>
          </w:p>
          <w:p w14:paraId="02B2D93D" w14:textId="77777777" w:rsidR="00807C5D" w:rsidRPr="00F54524" w:rsidRDefault="00807C5D" w:rsidP="00F54524">
            <w:pPr>
              <w:tabs>
                <w:tab w:val="left" w:pos="274"/>
                <w:tab w:val="left" w:pos="433"/>
              </w:tabs>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 xml:space="preserve">Kuvvet ölçümünde kullanılan </w:t>
            </w:r>
            <w:r w:rsidRPr="00F54524">
              <w:rPr>
                <w:rFonts w:asciiTheme="minorHAnsi" w:eastAsiaTheme="minorEastAsia" w:hAnsiTheme="minorHAnsi" w:cstheme="minorHAnsi"/>
                <w:b/>
                <w:bCs/>
                <w:color w:val="000000" w:themeColor="text1"/>
                <w:sz w:val="18"/>
                <w:szCs w:val="18"/>
              </w:rPr>
              <w:t>dinamometre</w:t>
            </w:r>
            <w:r w:rsidRPr="00F54524">
              <w:rPr>
                <w:rFonts w:asciiTheme="minorHAnsi" w:eastAsiaTheme="minorEastAsia" w:hAnsiTheme="minorHAnsi" w:cstheme="minorHAnsi"/>
                <w:color w:val="000000" w:themeColor="text1"/>
                <w:sz w:val="18"/>
                <w:szCs w:val="18"/>
              </w:rPr>
              <w:t xml:space="preserve"> tanıtılarak MEB ders kitabındaki görsel üzerinden temel bölümleri incelenir. Dinamometrenin yayların esneklik özelliğiyle çalıştığı, uygun bir nesne asıldığında yayın uzadığı ve göstergenin hareket ettiği gözlemlenir.</w:t>
            </w:r>
          </w:p>
          <w:p w14:paraId="24C7B325" w14:textId="7CF507AA" w:rsidR="00AE550F" w:rsidRPr="00F54524" w:rsidRDefault="00807C5D" w:rsidP="00F54524">
            <w:pPr>
              <w:tabs>
                <w:tab w:val="left" w:pos="274"/>
                <w:tab w:val="left" w:pos="433"/>
              </w:tabs>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 xml:space="preserve">Kuvvetin büyüklüğünün </w:t>
            </w:r>
            <w:r w:rsidRPr="00F54524">
              <w:rPr>
                <w:rFonts w:asciiTheme="minorHAnsi" w:eastAsiaTheme="minorEastAsia" w:hAnsiTheme="minorHAnsi" w:cstheme="minorHAnsi"/>
                <w:b/>
                <w:bCs/>
                <w:color w:val="000000" w:themeColor="text1"/>
                <w:sz w:val="18"/>
                <w:szCs w:val="18"/>
              </w:rPr>
              <w:t>dinamometreyle ölçüldüğü, biriminin Newton (N)</w:t>
            </w:r>
            <w:r w:rsidRPr="00F54524">
              <w:rPr>
                <w:rFonts w:asciiTheme="minorHAnsi" w:eastAsiaTheme="minorEastAsia" w:hAnsiTheme="minorHAnsi" w:cstheme="minorHAnsi"/>
                <w:color w:val="000000" w:themeColor="text1"/>
                <w:sz w:val="18"/>
                <w:szCs w:val="18"/>
              </w:rPr>
              <w:t xml:space="preserve"> olduğu belirtilir. </w:t>
            </w:r>
            <w:r w:rsidRPr="00F54524">
              <w:rPr>
                <w:rFonts w:asciiTheme="minorHAnsi" w:eastAsiaTheme="minorEastAsia" w:hAnsiTheme="minorHAnsi" w:cstheme="minorHAnsi"/>
                <w:b/>
                <w:bCs/>
                <w:color w:val="000000" w:themeColor="text1"/>
                <w:sz w:val="18"/>
                <w:szCs w:val="18"/>
              </w:rPr>
              <w:t>"Bilgi İstasyonu"</w:t>
            </w:r>
            <w:r w:rsidRPr="00F54524">
              <w:rPr>
                <w:rFonts w:asciiTheme="minorHAnsi" w:eastAsiaTheme="minorEastAsia" w:hAnsiTheme="minorHAnsi" w:cstheme="minorHAnsi"/>
                <w:color w:val="000000" w:themeColor="text1"/>
                <w:sz w:val="18"/>
                <w:szCs w:val="18"/>
              </w:rPr>
              <w:t xml:space="preserve"> etkinliğiyle birimin adının Isaac Newton'dan geldiği bilgisi ilişkilendirilir. Ölçüm öncesinde dinamometrenin ölçüm sınırının kontrol edilmesi ve bu sınırın aşılmaması gerektiği vurgulanır.</w:t>
            </w:r>
          </w:p>
        </w:tc>
      </w:tr>
      <w:tr w:rsidR="00984A92" w:rsidRPr="00F54524" w14:paraId="4CE0E1D1" w14:textId="77777777" w:rsidTr="00C03928">
        <w:trPr>
          <w:trHeight w:val="640"/>
          <w:jc w:val="center"/>
        </w:trPr>
        <w:tc>
          <w:tcPr>
            <w:tcW w:w="3539" w:type="dxa"/>
            <w:vAlign w:val="center"/>
          </w:tcPr>
          <w:p w14:paraId="107912E0" w14:textId="77777777" w:rsidR="00984A92" w:rsidRPr="00F54524" w:rsidRDefault="00984A92"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t>İş birliği</w:t>
            </w:r>
          </w:p>
          <w:p w14:paraId="57A12D4C" w14:textId="4505F447" w:rsidR="00984A92" w:rsidRPr="00F54524" w:rsidRDefault="00984A92" w:rsidP="00F54524">
            <w:p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Öğrenciler arasında paylaşım ve iletişim kurma temeline dayanır.</w:t>
            </w:r>
          </w:p>
          <w:p w14:paraId="5D53A5A8" w14:textId="77777777" w:rsidR="00984A92" w:rsidRPr="00F54524" w:rsidRDefault="00984A92" w:rsidP="00F54524">
            <w:pPr>
              <w:pStyle w:val="ListeParagraf"/>
              <w:numPr>
                <w:ilvl w:val="0"/>
                <w:numId w:val="3"/>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Öğrenilen bilgileri diğer disiplinler veya kavramlarla ilişkilendir.</w:t>
            </w:r>
          </w:p>
          <w:p w14:paraId="6D071132" w14:textId="599D9369" w:rsidR="00984A92" w:rsidRPr="00F54524" w:rsidRDefault="00984A92" w:rsidP="00F54524">
            <w:pPr>
              <w:pStyle w:val="ListeParagraf"/>
              <w:numPr>
                <w:ilvl w:val="0"/>
                <w:numId w:val="3"/>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Küçük gruplar halinde öğrencilerin senaryo örnek olaylar üzerinde çalışmalarını sağla.</w:t>
            </w:r>
          </w:p>
          <w:p w14:paraId="432B8BF9" w14:textId="1498F9DA" w:rsidR="00984A92" w:rsidRPr="00F54524" w:rsidRDefault="00984A92" w:rsidP="00F54524">
            <w:pPr>
              <w:spacing w:after="0" w:line="240" w:lineRule="auto"/>
              <w:rPr>
                <w:rFonts w:asciiTheme="minorHAnsi" w:hAnsiTheme="minorHAnsi" w:cstheme="minorHAnsi"/>
                <w:b/>
                <w:sz w:val="18"/>
                <w:szCs w:val="18"/>
              </w:rPr>
            </w:pPr>
            <w:r w:rsidRPr="00F54524">
              <w:rPr>
                <w:rFonts w:asciiTheme="minorHAnsi" w:hAnsiTheme="minorHAnsi" w:cstheme="minorHAnsi"/>
                <w:b/>
                <w:sz w:val="18"/>
                <w:szCs w:val="18"/>
              </w:rPr>
              <w:lastRenderedPageBreak/>
              <w:t>Kullanılabilecek yöntem teknikler:</w:t>
            </w:r>
          </w:p>
          <w:p w14:paraId="03E2CF71" w14:textId="04E1897B" w:rsidR="00984A92" w:rsidRPr="00F54524" w:rsidRDefault="00984A92" w:rsidP="00F54524">
            <w:p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 xml:space="preserve">   İş birlikli öğrenme teknikleri ve </w:t>
            </w:r>
            <w:proofErr w:type="spellStart"/>
            <w:r w:rsidRPr="00F54524">
              <w:rPr>
                <w:rFonts w:asciiTheme="minorHAnsi" w:hAnsiTheme="minorHAnsi" w:cstheme="minorHAnsi"/>
                <w:sz w:val="18"/>
                <w:szCs w:val="18"/>
              </w:rPr>
              <w:t>perfor</w:t>
            </w:r>
            <w:r w:rsidR="00F54524" w:rsidRPr="00F54524">
              <w:rPr>
                <w:rFonts w:asciiTheme="minorHAnsi" w:hAnsiTheme="minorHAnsi" w:cstheme="minorHAnsi"/>
                <w:sz w:val="18"/>
                <w:szCs w:val="18"/>
              </w:rPr>
              <w:t>-</w:t>
            </w:r>
            <w:r w:rsidRPr="00F54524">
              <w:rPr>
                <w:rFonts w:asciiTheme="minorHAnsi" w:hAnsiTheme="minorHAnsi" w:cstheme="minorHAnsi"/>
                <w:sz w:val="18"/>
                <w:szCs w:val="18"/>
              </w:rPr>
              <w:t>mans</w:t>
            </w:r>
            <w:proofErr w:type="spellEnd"/>
            <w:r w:rsidRPr="00F54524">
              <w:rPr>
                <w:rFonts w:asciiTheme="minorHAnsi" w:hAnsiTheme="minorHAnsi" w:cstheme="minorHAnsi"/>
                <w:sz w:val="18"/>
                <w:szCs w:val="18"/>
              </w:rPr>
              <w:t xml:space="preserve"> ödevleri, grup tartışmaları vb.</w:t>
            </w:r>
          </w:p>
        </w:tc>
        <w:tc>
          <w:tcPr>
            <w:tcW w:w="7336" w:type="dxa"/>
          </w:tcPr>
          <w:p w14:paraId="08410C2B" w14:textId="77777777" w:rsidR="003124A8" w:rsidRPr="00F54524" w:rsidRDefault="003124A8" w:rsidP="00F54524">
            <w:pPr>
              <w:tabs>
                <w:tab w:val="left" w:pos="375"/>
              </w:tabs>
              <w:spacing w:after="0" w:line="240" w:lineRule="auto"/>
              <w:rPr>
                <w:rFonts w:asciiTheme="minorHAnsi" w:hAnsiTheme="minorHAnsi" w:cstheme="minorHAnsi"/>
                <w:sz w:val="18"/>
                <w:szCs w:val="18"/>
              </w:rPr>
            </w:pPr>
            <w:r w:rsidRPr="00F54524">
              <w:rPr>
                <w:rFonts w:asciiTheme="minorHAnsi" w:hAnsiTheme="minorHAnsi" w:cstheme="minorHAnsi"/>
                <w:b/>
                <w:bCs/>
                <w:sz w:val="18"/>
                <w:szCs w:val="18"/>
              </w:rPr>
              <w:lastRenderedPageBreak/>
              <w:t>MEB ders kitabındaki "Kuvvetin Büyüklüğünü Ölçelim"</w:t>
            </w:r>
            <w:r w:rsidRPr="00F54524">
              <w:rPr>
                <w:rFonts w:asciiTheme="minorHAnsi" w:hAnsiTheme="minorHAnsi" w:cstheme="minorHAnsi"/>
                <w:sz w:val="18"/>
                <w:szCs w:val="18"/>
              </w:rPr>
              <w:t xml:space="preserve"> etkinliği uygulanır. Öğrenciler üçer veya dörder kişilik gruplara ayrılarak özdeş plastik su şişeleri, ip ve dinamometreyle ölçümler gerçekleştirir. Grup üyeleri arasında görev dağılımı yapılarak iş birliği desteklenir.</w:t>
            </w:r>
          </w:p>
          <w:p w14:paraId="427C757C" w14:textId="77777777" w:rsidR="003124A8" w:rsidRPr="00F54524" w:rsidRDefault="003124A8" w:rsidP="00F54524">
            <w:pPr>
              <w:tabs>
                <w:tab w:val="left" w:pos="375"/>
              </w:tabs>
              <w:spacing w:after="0" w:line="240" w:lineRule="auto"/>
              <w:rPr>
                <w:rFonts w:asciiTheme="minorHAnsi" w:hAnsiTheme="minorHAnsi" w:cstheme="minorHAnsi"/>
                <w:sz w:val="18"/>
                <w:szCs w:val="18"/>
              </w:rPr>
            </w:pPr>
            <w:r w:rsidRPr="00F54524">
              <w:rPr>
                <w:rFonts w:asciiTheme="minorHAnsi" w:hAnsiTheme="minorHAnsi" w:cstheme="minorHAnsi"/>
                <w:sz w:val="18"/>
                <w:szCs w:val="18"/>
              </w:rPr>
              <w:t xml:space="preserve">Bir, iki ve üç özdeş şişe dinamometreye asılarak ölçümler tekrarlanır. Ölçülen kuvvet büyüklükleri </w:t>
            </w:r>
            <w:r w:rsidRPr="00F54524">
              <w:rPr>
                <w:rFonts w:asciiTheme="minorHAnsi" w:hAnsiTheme="minorHAnsi" w:cstheme="minorHAnsi"/>
                <w:b/>
                <w:bCs/>
                <w:sz w:val="18"/>
                <w:szCs w:val="18"/>
              </w:rPr>
              <w:t>Newton (N)</w:t>
            </w:r>
            <w:r w:rsidRPr="00F54524">
              <w:rPr>
                <w:rFonts w:asciiTheme="minorHAnsi" w:hAnsiTheme="minorHAnsi" w:cstheme="minorHAnsi"/>
                <w:sz w:val="18"/>
                <w:szCs w:val="18"/>
              </w:rPr>
              <w:t xml:space="preserve"> birimiyle tabloya kaydedilir. Ölçümlerde dinamometrenin ölçüm sınırının aşılmamasına dikkat edilir.</w:t>
            </w:r>
          </w:p>
          <w:p w14:paraId="3BB3E1CD" w14:textId="77777777" w:rsidR="003124A8" w:rsidRPr="00F54524" w:rsidRDefault="003124A8" w:rsidP="00F54524">
            <w:pPr>
              <w:tabs>
                <w:tab w:val="left" w:pos="375"/>
              </w:tabs>
              <w:spacing w:after="0" w:line="240" w:lineRule="auto"/>
              <w:rPr>
                <w:rFonts w:asciiTheme="minorHAnsi" w:hAnsiTheme="minorHAnsi" w:cstheme="minorHAnsi"/>
                <w:sz w:val="18"/>
                <w:szCs w:val="18"/>
              </w:rPr>
            </w:pPr>
            <w:r w:rsidRPr="00F54524">
              <w:rPr>
                <w:rFonts w:asciiTheme="minorHAnsi" w:hAnsiTheme="minorHAnsi" w:cstheme="minorHAnsi"/>
                <w:sz w:val="18"/>
                <w:szCs w:val="18"/>
              </w:rPr>
              <w:lastRenderedPageBreak/>
              <w:t>Öğrencilerin şişe sayısı arttıkça ölçülen kuvvet büyüklüğündeki değişimi ve yayın uzamasını karşılaştırarak bilimsel çıkarımlarda bulunmaları sağlanır. Grupların sonuçları karşılaştırılarak olası ölçüm farklılıklarının nedenleri tartışılır.</w:t>
            </w:r>
          </w:p>
          <w:p w14:paraId="2F3CDC6C" w14:textId="14E74494" w:rsidR="009E62AD" w:rsidRPr="00F54524" w:rsidRDefault="003124A8" w:rsidP="00F54524">
            <w:pPr>
              <w:tabs>
                <w:tab w:val="left" w:pos="375"/>
              </w:tabs>
              <w:spacing w:after="0" w:line="240" w:lineRule="auto"/>
              <w:rPr>
                <w:rFonts w:asciiTheme="minorHAnsi" w:hAnsiTheme="minorHAnsi" w:cstheme="minorHAnsi"/>
                <w:sz w:val="18"/>
                <w:szCs w:val="18"/>
              </w:rPr>
            </w:pPr>
            <w:r w:rsidRPr="00F54524">
              <w:rPr>
                <w:rFonts w:asciiTheme="minorHAnsi" w:hAnsiTheme="minorHAnsi" w:cstheme="minorHAnsi"/>
                <w:sz w:val="18"/>
                <w:szCs w:val="18"/>
              </w:rPr>
              <w:t xml:space="preserve">Ölçüm tabloları doğruluk, birim kullanımı ve düzen açısından </w:t>
            </w:r>
            <w:r w:rsidRPr="00F54524">
              <w:rPr>
                <w:rFonts w:asciiTheme="minorHAnsi" w:hAnsiTheme="minorHAnsi" w:cstheme="minorHAnsi"/>
                <w:b/>
                <w:bCs/>
                <w:sz w:val="18"/>
                <w:szCs w:val="18"/>
              </w:rPr>
              <w:t>akran değerlendirmesiyle</w:t>
            </w:r>
            <w:r w:rsidRPr="00F54524">
              <w:rPr>
                <w:rFonts w:asciiTheme="minorHAnsi" w:hAnsiTheme="minorHAnsi" w:cstheme="minorHAnsi"/>
                <w:sz w:val="18"/>
                <w:szCs w:val="18"/>
              </w:rPr>
              <w:t xml:space="preserve"> incelenir. Böylece kuvvetin büyüklüğünün dinamometreyle ölçüldüğü ve Newton birimiyle ifade edildiği pekiştirilir.</w:t>
            </w:r>
          </w:p>
        </w:tc>
      </w:tr>
      <w:tr w:rsidR="00984A92" w:rsidRPr="00F54524" w14:paraId="74D9A0A3" w14:textId="77777777" w:rsidTr="00C03928">
        <w:trPr>
          <w:trHeight w:val="640"/>
          <w:jc w:val="center"/>
        </w:trPr>
        <w:tc>
          <w:tcPr>
            <w:tcW w:w="3539" w:type="dxa"/>
            <w:vAlign w:val="center"/>
          </w:tcPr>
          <w:p w14:paraId="06484FA1" w14:textId="77777777" w:rsidR="00984A92" w:rsidRPr="00F54524" w:rsidRDefault="00984A92"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b/>
                <w:sz w:val="18"/>
                <w:szCs w:val="18"/>
              </w:rPr>
              <w:lastRenderedPageBreak/>
              <w:t>Transfer Etme</w:t>
            </w:r>
          </w:p>
          <w:p w14:paraId="713A2211" w14:textId="302E964A" w:rsidR="00984A92" w:rsidRPr="00F54524" w:rsidRDefault="00984A92" w:rsidP="00F54524">
            <w:pPr>
              <w:pStyle w:val="ListeParagraf"/>
              <w:numPr>
                <w:ilvl w:val="0"/>
                <w:numId w:val="4"/>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F54524" w:rsidRDefault="00984A92" w:rsidP="00F54524">
            <w:pPr>
              <w:pStyle w:val="ListeParagraf"/>
              <w:numPr>
                <w:ilvl w:val="0"/>
                <w:numId w:val="4"/>
              </w:num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Öğrencilerin karşılaştıkları yeni durumlara öğrendiklerini uygulamalarını sağla.</w:t>
            </w:r>
          </w:p>
          <w:p w14:paraId="6DE90D53" w14:textId="650E7992" w:rsidR="00984A92" w:rsidRPr="00F54524" w:rsidRDefault="00984A92" w:rsidP="00F54524">
            <w:pPr>
              <w:spacing w:after="0" w:line="240" w:lineRule="auto"/>
              <w:rPr>
                <w:rFonts w:asciiTheme="minorHAnsi" w:hAnsiTheme="minorHAnsi" w:cstheme="minorHAnsi"/>
                <w:b/>
                <w:sz w:val="18"/>
                <w:szCs w:val="18"/>
              </w:rPr>
            </w:pPr>
            <w:r w:rsidRPr="00F54524">
              <w:rPr>
                <w:rFonts w:asciiTheme="minorHAnsi" w:hAnsiTheme="minorHAnsi" w:cstheme="minorHAnsi"/>
                <w:b/>
                <w:sz w:val="18"/>
                <w:szCs w:val="18"/>
              </w:rPr>
              <w:t>Kullanılabilecek yöntem teknikler:</w:t>
            </w:r>
          </w:p>
          <w:p w14:paraId="6A43ECCF" w14:textId="0723067F" w:rsidR="00984A92" w:rsidRPr="00F54524" w:rsidRDefault="00984A92" w:rsidP="00F54524">
            <w:pPr>
              <w:spacing w:after="0" w:line="240" w:lineRule="auto"/>
              <w:rPr>
                <w:rFonts w:asciiTheme="minorHAnsi" w:eastAsiaTheme="minorEastAsia" w:hAnsiTheme="minorHAnsi" w:cstheme="minorHAnsi"/>
                <w:b/>
                <w:color w:val="000000" w:themeColor="text1"/>
                <w:sz w:val="18"/>
                <w:szCs w:val="18"/>
              </w:rPr>
            </w:pPr>
            <w:r w:rsidRPr="00F54524">
              <w:rPr>
                <w:rFonts w:asciiTheme="minorHAnsi" w:hAnsiTheme="minorHAnsi" w:cstheme="minorHAnsi"/>
                <w:sz w:val="18"/>
                <w:szCs w:val="18"/>
              </w:rPr>
              <w:t xml:space="preserve">   Tartışma, proje ödevleri, çalışma yaprağı, soru cevap vb.</w:t>
            </w:r>
          </w:p>
        </w:tc>
        <w:tc>
          <w:tcPr>
            <w:tcW w:w="7336" w:type="dxa"/>
          </w:tcPr>
          <w:p w14:paraId="7EA4B82B" w14:textId="77777777" w:rsidR="001920D8" w:rsidRPr="00F54524" w:rsidRDefault="001920D8" w:rsidP="00F54524">
            <w:pPr>
              <w:tabs>
                <w:tab w:val="left" w:pos="415"/>
              </w:tabs>
              <w:spacing w:after="0" w:line="240" w:lineRule="auto"/>
              <w:rPr>
                <w:rFonts w:asciiTheme="minorHAnsi" w:hAnsiTheme="minorHAnsi" w:cstheme="minorHAnsi"/>
                <w:sz w:val="18"/>
                <w:szCs w:val="18"/>
              </w:rPr>
            </w:pPr>
            <w:r w:rsidRPr="00F54524">
              <w:rPr>
                <w:rFonts w:asciiTheme="minorHAnsi" w:hAnsiTheme="minorHAnsi" w:cstheme="minorHAnsi"/>
                <w:sz w:val="18"/>
                <w:szCs w:val="18"/>
              </w:rPr>
              <w:t xml:space="preserve">Öğrencilerin ölçüm becerilerini günlük yaşama aktarmaları amacıyla </w:t>
            </w:r>
            <w:r w:rsidRPr="00F54524">
              <w:rPr>
                <w:rFonts w:asciiTheme="minorHAnsi" w:hAnsiTheme="minorHAnsi" w:cstheme="minorHAnsi"/>
                <w:b/>
                <w:bCs/>
                <w:sz w:val="18"/>
                <w:szCs w:val="18"/>
              </w:rPr>
              <w:t>MEB ders kitabındaki etkinlik</w:t>
            </w:r>
            <w:r w:rsidRPr="00F54524">
              <w:rPr>
                <w:rFonts w:asciiTheme="minorHAnsi" w:hAnsiTheme="minorHAnsi" w:cstheme="minorHAnsi"/>
                <w:sz w:val="18"/>
                <w:szCs w:val="18"/>
              </w:rPr>
              <w:t xml:space="preserve"> kitap, defter ve kalemlik gibi nesnelerle sürdürülür. Nesnelere etki eden ağırlık kuvvetleri dinamometreyle ölçülerek sonuçlar </w:t>
            </w:r>
            <w:r w:rsidRPr="00F54524">
              <w:rPr>
                <w:rFonts w:asciiTheme="minorHAnsi" w:hAnsiTheme="minorHAnsi" w:cstheme="minorHAnsi"/>
                <w:b/>
                <w:bCs/>
                <w:sz w:val="18"/>
                <w:szCs w:val="18"/>
              </w:rPr>
              <w:t>Newton (N)</w:t>
            </w:r>
            <w:r w:rsidRPr="00F54524">
              <w:rPr>
                <w:rFonts w:asciiTheme="minorHAnsi" w:hAnsiTheme="minorHAnsi" w:cstheme="minorHAnsi"/>
                <w:sz w:val="18"/>
                <w:szCs w:val="18"/>
              </w:rPr>
              <w:t xml:space="preserve"> birimiyle tabloya kaydedilir ve karşılaştırılır. Kütle ve ağırlık arasındaki ayrıntılı ilişkinin sonraki bölümde ele alınacağı belirtilir.</w:t>
            </w:r>
          </w:p>
          <w:p w14:paraId="103A3A64" w14:textId="77777777" w:rsidR="001920D8" w:rsidRPr="00F54524" w:rsidRDefault="001920D8" w:rsidP="00F54524">
            <w:pPr>
              <w:tabs>
                <w:tab w:val="left" w:pos="415"/>
              </w:tabs>
              <w:spacing w:after="0" w:line="240" w:lineRule="auto"/>
              <w:rPr>
                <w:rFonts w:asciiTheme="minorHAnsi" w:hAnsiTheme="minorHAnsi" w:cstheme="minorHAnsi"/>
                <w:sz w:val="18"/>
                <w:szCs w:val="18"/>
              </w:rPr>
            </w:pPr>
            <w:r w:rsidRPr="00F54524">
              <w:rPr>
                <w:rFonts w:asciiTheme="minorHAnsi" w:hAnsiTheme="minorHAnsi" w:cstheme="minorHAnsi"/>
                <w:b/>
                <w:bCs/>
                <w:sz w:val="18"/>
                <w:szCs w:val="18"/>
              </w:rPr>
              <w:t>MEB ders kitabının 63. sayfasındaki "Köprü İstasyonu"</w:t>
            </w:r>
            <w:r w:rsidRPr="00F54524">
              <w:rPr>
                <w:rFonts w:asciiTheme="minorHAnsi" w:hAnsiTheme="minorHAnsi" w:cstheme="minorHAnsi"/>
                <w:sz w:val="18"/>
                <w:szCs w:val="18"/>
              </w:rPr>
              <w:t xml:space="preserve"> etkinliğiyle el kantarının çalışma prensibi incelenerek dinamometrenin günlük yaşamdaki kullanım alanlarıyla ilişki kurulur.</w:t>
            </w:r>
          </w:p>
          <w:p w14:paraId="24DED00B" w14:textId="77777777" w:rsidR="001920D8" w:rsidRPr="00F54524" w:rsidRDefault="001920D8" w:rsidP="00F54524">
            <w:pPr>
              <w:tabs>
                <w:tab w:val="left" w:pos="415"/>
              </w:tabs>
              <w:spacing w:after="0" w:line="240" w:lineRule="auto"/>
              <w:rPr>
                <w:rFonts w:asciiTheme="minorHAnsi" w:hAnsiTheme="minorHAnsi" w:cstheme="minorHAnsi"/>
                <w:sz w:val="18"/>
                <w:szCs w:val="18"/>
              </w:rPr>
            </w:pPr>
            <w:r w:rsidRPr="00F54524">
              <w:rPr>
                <w:rFonts w:asciiTheme="minorHAnsi" w:hAnsiTheme="minorHAnsi" w:cstheme="minorHAnsi"/>
                <w:sz w:val="18"/>
                <w:szCs w:val="18"/>
              </w:rPr>
              <w:t>Kuvvetin etkileri, dinamometrenin görevi ve Newton birimine yönelik kısa cevaplı çalışma kâğıdı uygulanarak öğrenmeler değerlendirilir ve eksikliklere yönelik geri bildirim verilir.</w:t>
            </w:r>
          </w:p>
          <w:p w14:paraId="32FED261" w14:textId="292CA7B1" w:rsidR="00A401FA" w:rsidRPr="00F54524" w:rsidRDefault="001920D8" w:rsidP="00F54524">
            <w:pPr>
              <w:tabs>
                <w:tab w:val="left" w:pos="415"/>
              </w:tabs>
              <w:spacing w:after="0" w:line="240" w:lineRule="auto"/>
              <w:rPr>
                <w:rFonts w:asciiTheme="minorHAnsi" w:hAnsiTheme="minorHAnsi" w:cstheme="minorHAnsi"/>
                <w:sz w:val="18"/>
                <w:szCs w:val="18"/>
              </w:rPr>
            </w:pPr>
            <w:r w:rsidRPr="00F54524">
              <w:rPr>
                <w:rFonts w:asciiTheme="minorHAnsi" w:hAnsiTheme="minorHAnsi" w:cstheme="minorHAnsi"/>
                <w:sz w:val="18"/>
                <w:szCs w:val="18"/>
              </w:rPr>
              <w:t xml:space="preserve">Son olarak </w:t>
            </w:r>
            <w:r w:rsidRPr="00F54524">
              <w:rPr>
                <w:rFonts w:asciiTheme="minorHAnsi" w:hAnsiTheme="minorHAnsi" w:cstheme="minorHAnsi"/>
                <w:b/>
                <w:bCs/>
                <w:sz w:val="18"/>
                <w:szCs w:val="18"/>
              </w:rPr>
              <w:t>"Bütün dinamometrelerle aynı büyüklükte kuvvetler ölçülebilir mi?"</w:t>
            </w:r>
            <w:r w:rsidRPr="00F54524">
              <w:rPr>
                <w:rFonts w:asciiTheme="minorHAnsi" w:hAnsiTheme="minorHAnsi" w:cstheme="minorHAnsi"/>
                <w:sz w:val="18"/>
                <w:szCs w:val="18"/>
              </w:rPr>
              <w:t xml:space="preserve"> ve </w:t>
            </w:r>
            <w:r w:rsidRPr="00F54524">
              <w:rPr>
                <w:rFonts w:asciiTheme="minorHAnsi" w:hAnsiTheme="minorHAnsi" w:cstheme="minorHAnsi"/>
                <w:b/>
                <w:bCs/>
                <w:sz w:val="18"/>
                <w:szCs w:val="18"/>
              </w:rPr>
              <w:t>"Dinamometrelerin ölçüm sınırları neden farklıdır?"</w:t>
            </w:r>
            <w:r w:rsidRPr="00F54524">
              <w:rPr>
                <w:rFonts w:asciiTheme="minorHAnsi" w:hAnsiTheme="minorHAnsi" w:cstheme="minorHAnsi"/>
                <w:sz w:val="18"/>
                <w:szCs w:val="18"/>
              </w:rPr>
              <w:t xml:space="preserve"> sorularıyla öğrencilerin tahminlerde bulunmaları sağlanarak sonraki öğrenmelere hazırlık yapılır.</w:t>
            </w:r>
          </w:p>
        </w:tc>
      </w:tr>
    </w:tbl>
    <w:p w14:paraId="47FE2369" w14:textId="156A1D8B" w:rsidR="0062038E" w:rsidRPr="00F54524" w:rsidRDefault="0062038E"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IV.BÖLÜM: </w:t>
      </w:r>
      <w:r w:rsidR="00303FA1" w:rsidRPr="00F54524">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F54524" w14:paraId="478C1338" w14:textId="77777777" w:rsidTr="00D96D52">
        <w:trPr>
          <w:trHeight w:val="963"/>
          <w:jc w:val="center"/>
        </w:trPr>
        <w:tc>
          <w:tcPr>
            <w:tcW w:w="10746" w:type="dxa"/>
            <w:gridSpan w:val="2"/>
          </w:tcPr>
          <w:p w14:paraId="2FD41BF4" w14:textId="425482BD" w:rsidR="005460CF" w:rsidRPr="00F54524" w:rsidRDefault="005460CF" w:rsidP="00F54524">
            <w:pPr>
              <w:keepLines/>
              <w:spacing w:after="80" w:line="240" w:lineRule="auto"/>
              <w:rPr>
                <w:rFonts w:asciiTheme="minorHAnsi" w:hAnsiTheme="minorHAnsi" w:cstheme="minorHAnsi"/>
                <w:sz w:val="18"/>
                <w:szCs w:val="18"/>
              </w:rPr>
            </w:pPr>
            <w:r w:rsidRPr="00F54524">
              <w:rPr>
                <w:rFonts w:asciiTheme="minorHAnsi" w:hAnsiTheme="minorHAnsi" w:cstheme="minorHAnsi"/>
                <w:b/>
                <w:sz w:val="18"/>
                <w:szCs w:val="18"/>
              </w:rPr>
              <w:t>Zenginleştirme (ZEP</w:t>
            </w:r>
            <w:r w:rsidR="001D4FC9" w:rsidRPr="00F54524">
              <w:rPr>
                <w:rFonts w:asciiTheme="minorHAnsi" w:hAnsiTheme="minorHAnsi" w:cstheme="minorHAnsi"/>
                <w:b/>
                <w:sz w:val="18"/>
                <w:szCs w:val="18"/>
              </w:rPr>
              <w:t>)-</w:t>
            </w:r>
            <w:r w:rsidRPr="00F54524">
              <w:rPr>
                <w:rFonts w:asciiTheme="minorHAnsi" w:hAnsiTheme="minorHAnsi" w:cstheme="minorHAnsi"/>
                <w:b/>
                <w:sz w:val="18"/>
                <w:szCs w:val="18"/>
              </w:rPr>
              <w:t xml:space="preserve"> Destekleme (BEP)</w:t>
            </w:r>
          </w:p>
          <w:p w14:paraId="3931D383" w14:textId="6D507F8B" w:rsidR="005460CF" w:rsidRPr="00F54524" w:rsidRDefault="005460CF" w:rsidP="00F54524">
            <w:pPr>
              <w:spacing w:after="0" w:line="240" w:lineRule="auto"/>
              <w:rPr>
                <w:rFonts w:asciiTheme="minorHAnsi" w:hAnsiTheme="minorHAnsi" w:cstheme="minorHAnsi"/>
                <w:sz w:val="18"/>
                <w:szCs w:val="18"/>
              </w:rPr>
            </w:pPr>
            <w:r w:rsidRPr="00F54524">
              <w:rPr>
                <w:rFonts w:asciiTheme="minorHAnsi" w:hAnsiTheme="minorHAnsi" w:cstheme="minorHAnsi"/>
                <w:sz w:val="18"/>
                <w:szCs w:val="18"/>
              </w:rPr>
              <w:t>Esnek gruplama, kademeli görevler, görsel destek ve bireysel geri bildirim.</w:t>
            </w:r>
            <w:r w:rsidR="00B4017B" w:rsidRPr="00F54524">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F54524" w14:paraId="2A4762F3" w14:textId="77777777" w:rsidTr="001D4FC9">
        <w:trPr>
          <w:trHeight w:val="612"/>
          <w:jc w:val="center"/>
        </w:trPr>
        <w:tc>
          <w:tcPr>
            <w:tcW w:w="1838" w:type="dxa"/>
          </w:tcPr>
          <w:p w14:paraId="5498BAB5" w14:textId="4C5E3354" w:rsidR="000A11D7" w:rsidRPr="00F54524" w:rsidRDefault="000A11D7" w:rsidP="00F54524">
            <w:pPr>
              <w:keepLines/>
              <w:spacing w:after="80" w:line="240" w:lineRule="auto"/>
              <w:rPr>
                <w:rFonts w:asciiTheme="minorHAnsi" w:hAnsiTheme="minorHAnsi" w:cstheme="minorHAnsi"/>
                <w:b/>
                <w:bCs/>
                <w:sz w:val="18"/>
                <w:szCs w:val="18"/>
              </w:rPr>
            </w:pPr>
            <w:r w:rsidRPr="00F54524">
              <w:rPr>
                <w:rFonts w:asciiTheme="minorHAnsi" w:hAnsiTheme="minorHAnsi" w:cstheme="minorHAnsi"/>
                <w:b/>
                <w:bCs/>
                <w:sz w:val="18"/>
                <w:szCs w:val="18"/>
              </w:rPr>
              <w:t>Zenginleştirme (ZEP)</w:t>
            </w:r>
          </w:p>
        </w:tc>
        <w:tc>
          <w:tcPr>
            <w:tcW w:w="8908" w:type="dxa"/>
          </w:tcPr>
          <w:p w14:paraId="3A5950FA" w14:textId="77777777" w:rsidR="001920D8" w:rsidRPr="00F54524" w:rsidRDefault="001920D8" w:rsidP="00F54524">
            <w:pPr>
              <w:keepLines/>
              <w:spacing w:after="80" w:line="240" w:lineRule="auto"/>
              <w:rPr>
                <w:rFonts w:asciiTheme="minorHAnsi" w:hAnsiTheme="minorHAnsi" w:cstheme="minorHAnsi"/>
                <w:bCs/>
                <w:sz w:val="18"/>
                <w:szCs w:val="18"/>
              </w:rPr>
            </w:pPr>
            <w:r w:rsidRPr="00F54524">
              <w:rPr>
                <w:rFonts w:asciiTheme="minorHAnsi" w:hAnsiTheme="minorHAnsi" w:cstheme="minorHAnsi"/>
                <w:b/>
                <w:bCs/>
                <w:sz w:val="18"/>
                <w:szCs w:val="18"/>
              </w:rPr>
              <w:t>Zenginleştirme (ZEP)</w:t>
            </w:r>
          </w:p>
          <w:p w14:paraId="0F846934" w14:textId="77777777" w:rsidR="001920D8" w:rsidRPr="00F54524" w:rsidRDefault="001920D8" w:rsidP="00F54524">
            <w:pPr>
              <w:keepLines/>
              <w:spacing w:after="80" w:line="240" w:lineRule="auto"/>
              <w:rPr>
                <w:rFonts w:asciiTheme="minorHAnsi" w:hAnsiTheme="minorHAnsi" w:cstheme="minorHAnsi"/>
                <w:bCs/>
                <w:sz w:val="18"/>
                <w:szCs w:val="18"/>
              </w:rPr>
            </w:pPr>
            <w:r w:rsidRPr="00F54524">
              <w:rPr>
                <w:rFonts w:asciiTheme="minorHAnsi" w:hAnsiTheme="minorHAnsi" w:cstheme="minorHAnsi"/>
                <w:bCs/>
                <w:sz w:val="18"/>
                <w:szCs w:val="18"/>
              </w:rPr>
              <w:t>Öğrencilerin kuvvetin büyüklüğüne ilişkin tahmin, karşılaştırma ve bilimsel çıkarım becerilerini geliştirmeleri amacıyla farklı nesnelerle dinamometre ölçümleri yapmaları sağlanır. Ölçüm öncesi tahminler ile elde edilen sonuçlar karşılaştırılarak veriler tablo veya basit grafiklerle gösterilir.</w:t>
            </w:r>
          </w:p>
          <w:p w14:paraId="65C4B652" w14:textId="77777777" w:rsidR="001920D8" w:rsidRPr="00F54524" w:rsidRDefault="001920D8" w:rsidP="00F54524">
            <w:pPr>
              <w:keepLines/>
              <w:spacing w:after="80" w:line="240" w:lineRule="auto"/>
              <w:rPr>
                <w:rFonts w:asciiTheme="minorHAnsi" w:hAnsiTheme="minorHAnsi" w:cstheme="minorHAnsi"/>
                <w:bCs/>
                <w:sz w:val="18"/>
                <w:szCs w:val="18"/>
              </w:rPr>
            </w:pPr>
            <w:r w:rsidRPr="00F54524">
              <w:rPr>
                <w:rFonts w:asciiTheme="minorHAnsi" w:hAnsiTheme="minorHAnsi" w:cstheme="minorHAnsi"/>
                <w:bCs/>
                <w:sz w:val="18"/>
                <w:szCs w:val="18"/>
              </w:rPr>
              <w:t xml:space="preserve">Özdeş su şişeleriyle yapılan ölçümlerden hareketle </w:t>
            </w:r>
            <w:r w:rsidRPr="00F54524">
              <w:rPr>
                <w:rFonts w:asciiTheme="minorHAnsi" w:hAnsiTheme="minorHAnsi" w:cstheme="minorHAnsi"/>
                <w:b/>
                <w:bCs/>
                <w:sz w:val="18"/>
                <w:szCs w:val="18"/>
              </w:rPr>
              <w:t>dört şişenin oluşturacağı kuvvet büyüklüğünü tahmin etmeleri</w:t>
            </w:r>
            <w:r w:rsidRPr="00F54524">
              <w:rPr>
                <w:rFonts w:asciiTheme="minorHAnsi" w:hAnsiTheme="minorHAnsi" w:cstheme="minorHAnsi"/>
                <w:bCs/>
                <w:sz w:val="18"/>
                <w:szCs w:val="18"/>
              </w:rPr>
              <w:t xml:space="preserve"> ve tahminlerini bilimsel gerekçelerle açıklamaları istenir. Dinamometrenin ölçüm sınırı dikkate alınır.</w:t>
            </w:r>
          </w:p>
          <w:p w14:paraId="3F5E9358" w14:textId="335DDC94" w:rsidR="000A11D7" w:rsidRPr="00F54524" w:rsidRDefault="001920D8" w:rsidP="00F54524">
            <w:pPr>
              <w:keepLines/>
              <w:spacing w:after="80" w:line="240" w:lineRule="auto"/>
              <w:rPr>
                <w:rFonts w:asciiTheme="minorHAnsi" w:hAnsiTheme="minorHAnsi" w:cstheme="minorHAnsi"/>
                <w:bCs/>
                <w:sz w:val="18"/>
                <w:szCs w:val="18"/>
              </w:rPr>
            </w:pPr>
            <w:r w:rsidRPr="00F54524">
              <w:rPr>
                <w:rFonts w:asciiTheme="minorHAnsi" w:hAnsiTheme="minorHAnsi" w:cstheme="minorHAnsi"/>
                <w:bCs/>
                <w:sz w:val="18"/>
                <w:szCs w:val="18"/>
              </w:rPr>
              <w:t xml:space="preserve">Ölçüm sonuçlarındaki olası farklılıkların nedenleri tartışılarak öğrencilerin günlük yaşamdan kuvvet ölçümüne yönelik problemler oluşturmaları ve çözüm önerileri geliştirmeleri desteklenir. Böylece </w:t>
            </w:r>
            <w:r w:rsidRPr="00F54524">
              <w:rPr>
                <w:rFonts w:asciiTheme="minorHAnsi" w:hAnsiTheme="minorHAnsi" w:cstheme="minorHAnsi"/>
                <w:b/>
                <w:bCs/>
                <w:sz w:val="18"/>
                <w:szCs w:val="18"/>
              </w:rPr>
              <w:t>veri yorumlama, problem çözme ve bilimsel akıl yürütme</w:t>
            </w:r>
            <w:r w:rsidRPr="00F54524">
              <w:rPr>
                <w:rFonts w:asciiTheme="minorHAnsi" w:hAnsiTheme="minorHAnsi" w:cstheme="minorHAnsi"/>
                <w:bCs/>
                <w:sz w:val="18"/>
                <w:szCs w:val="18"/>
              </w:rPr>
              <w:t xml:space="preserve"> becerileri geliştirilir.</w:t>
            </w:r>
          </w:p>
        </w:tc>
      </w:tr>
      <w:tr w:rsidR="00413F77" w:rsidRPr="00F54524" w14:paraId="462B3222" w14:textId="77777777" w:rsidTr="001D4FC9">
        <w:trPr>
          <w:trHeight w:val="612"/>
          <w:jc w:val="center"/>
        </w:trPr>
        <w:tc>
          <w:tcPr>
            <w:tcW w:w="1838" w:type="dxa"/>
          </w:tcPr>
          <w:p w14:paraId="0E731EB1" w14:textId="5F4DD026" w:rsidR="00413F77" w:rsidRPr="00F54524" w:rsidRDefault="00413F77" w:rsidP="00F54524">
            <w:pPr>
              <w:keepLines/>
              <w:spacing w:after="80" w:line="240" w:lineRule="auto"/>
              <w:rPr>
                <w:rFonts w:asciiTheme="minorHAnsi" w:hAnsiTheme="minorHAnsi" w:cstheme="minorHAnsi"/>
                <w:b/>
                <w:bCs/>
                <w:sz w:val="18"/>
                <w:szCs w:val="18"/>
              </w:rPr>
            </w:pPr>
            <w:r w:rsidRPr="00F54524">
              <w:rPr>
                <w:rFonts w:asciiTheme="minorHAnsi" w:hAnsiTheme="minorHAnsi" w:cstheme="minorHAnsi"/>
                <w:b/>
                <w:bCs/>
                <w:sz w:val="18"/>
                <w:szCs w:val="18"/>
              </w:rPr>
              <w:t>Destekleme (BEP)</w:t>
            </w:r>
          </w:p>
        </w:tc>
        <w:tc>
          <w:tcPr>
            <w:tcW w:w="8908" w:type="dxa"/>
          </w:tcPr>
          <w:p w14:paraId="41BC872C" w14:textId="77777777" w:rsidR="001920D8" w:rsidRPr="00F54524" w:rsidRDefault="001920D8" w:rsidP="00F54524">
            <w:pPr>
              <w:keepLines/>
              <w:spacing w:after="80" w:line="240" w:lineRule="auto"/>
              <w:rPr>
                <w:rFonts w:asciiTheme="minorHAnsi" w:hAnsiTheme="minorHAnsi" w:cstheme="minorHAnsi"/>
                <w:bCs/>
                <w:sz w:val="18"/>
                <w:szCs w:val="18"/>
              </w:rPr>
            </w:pPr>
            <w:r w:rsidRPr="00F54524">
              <w:rPr>
                <w:rFonts w:asciiTheme="minorHAnsi" w:hAnsiTheme="minorHAnsi" w:cstheme="minorHAnsi"/>
                <w:b/>
                <w:bCs/>
                <w:sz w:val="18"/>
                <w:szCs w:val="18"/>
              </w:rPr>
              <w:t>Destekleme (BEP)</w:t>
            </w:r>
          </w:p>
          <w:p w14:paraId="789A7B06" w14:textId="77777777" w:rsidR="001920D8" w:rsidRPr="00F54524" w:rsidRDefault="001920D8" w:rsidP="00F54524">
            <w:pPr>
              <w:keepLines/>
              <w:spacing w:after="80" w:line="240" w:lineRule="auto"/>
              <w:rPr>
                <w:rFonts w:asciiTheme="minorHAnsi" w:hAnsiTheme="minorHAnsi" w:cstheme="minorHAnsi"/>
                <w:bCs/>
                <w:sz w:val="18"/>
                <w:szCs w:val="18"/>
              </w:rPr>
            </w:pPr>
            <w:r w:rsidRPr="00F54524">
              <w:rPr>
                <w:rFonts w:asciiTheme="minorHAnsi" w:hAnsiTheme="minorHAnsi" w:cstheme="minorHAnsi"/>
                <w:bCs/>
                <w:sz w:val="18"/>
                <w:szCs w:val="18"/>
              </w:rPr>
              <w:t xml:space="preserve">Öğrencilerin bireysel öğrenme ihtiyaçlarına uygun olarak somut materyaller, görsel yönergeler ve basitleştirilmiş etkinliklerden yararlanılır. </w:t>
            </w:r>
            <w:r w:rsidRPr="00F54524">
              <w:rPr>
                <w:rFonts w:asciiTheme="minorHAnsi" w:hAnsiTheme="minorHAnsi" w:cstheme="minorHAnsi"/>
                <w:b/>
                <w:bCs/>
                <w:sz w:val="18"/>
                <w:szCs w:val="18"/>
              </w:rPr>
              <w:t>Oyuncak araba, sünger, paket lastiği ve top</w:t>
            </w:r>
            <w:r w:rsidRPr="00F54524">
              <w:rPr>
                <w:rFonts w:asciiTheme="minorHAnsi" w:hAnsiTheme="minorHAnsi" w:cstheme="minorHAnsi"/>
                <w:bCs/>
                <w:sz w:val="18"/>
                <w:szCs w:val="18"/>
              </w:rPr>
              <w:t xml:space="preserve"> kullanılarak itme, çekme, hareket ve şekil değişikliği uygulamaları gerçekleştirilir. Kuvvetin etkileri görsel eşleştirmelerle pekiştirilir.</w:t>
            </w:r>
          </w:p>
          <w:p w14:paraId="596E7F6D" w14:textId="77777777" w:rsidR="001920D8" w:rsidRPr="00F54524" w:rsidRDefault="001920D8" w:rsidP="00F54524">
            <w:pPr>
              <w:keepLines/>
              <w:spacing w:after="80" w:line="240" w:lineRule="auto"/>
              <w:rPr>
                <w:rFonts w:asciiTheme="minorHAnsi" w:hAnsiTheme="minorHAnsi" w:cstheme="minorHAnsi"/>
                <w:bCs/>
                <w:sz w:val="18"/>
                <w:szCs w:val="18"/>
              </w:rPr>
            </w:pPr>
            <w:r w:rsidRPr="00F54524">
              <w:rPr>
                <w:rFonts w:asciiTheme="minorHAnsi" w:hAnsiTheme="minorHAnsi" w:cstheme="minorHAnsi"/>
                <w:b/>
                <w:bCs/>
                <w:sz w:val="18"/>
                <w:szCs w:val="18"/>
              </w:rPr>
              <w:t>Dinamometrenin</w:t>
            </w:r>
            <w:r w:rsidRPr="00F54524">
              <w:rPr>
                <w:rFonts w:asciiTheme="minorHAnsi" w:hAnsiTheme="minorHAnsi" w:cstheme="minorHAnsi"/>
                <w:bCs/>
                <w:sz w:val="18"/>
                <w:szCs w:val="18"/>
              </w:rPr>
              <w:t xml:space="preserve"> temel bölümleri görsellerle tanıtılır. Belirgin bölmelere sahip dinamometrelerle rehberlik eşliğinde ölçüm yapılması, sonuçların hazır tablolara kaydedilmesi ve </w:t>
            </w:r>
            <w:r w:rsidRPr="00F54524">
              <w:rPr>
                <w:rFonts w:asciiTheme="minorHAnsi" w:hAnsiTheme="minorHAnsi" w:cstheme="minorHAnsi"/>
                <w:b/>
                <w:bCs/>
                <w:sz w:val="18"/>
                <w:szCs w:val="18"/>
              </w:rPr>
              <w:t>Newton (N)</w:t>
            </w:r>
            <w:r w:rsidRPr="00F54524">
              <w:rPr>
                <w:rFonts w:asciiTheme="minorHAnsi" w:hAnsiTheme="minorHAnsi" w:cstheme="minorHAnsi"/>
                <w:bCs/>
                <w:sz w:val="18"/>
                <w:szCs w:val="18"/>
              </w:rPr>
              <w:t xml:space="preserve"> birimiyle ifade edilmesi sağlanır. Ölçülen kuvvet büyüklükleri somut örneklerle karşılaştırılır.</w:t>
            </w:r>
          </w:p>
          <w:p w14:paraId="4AC36CA1" w14:textId="24D7DA13" w:rsidR="00413F77" w:rsidRPr="00F54524" w:rsidRDefault="001920D8" w:rsidP="00F54524">
            <w:pPr>
              <w:keepLines/>
              <w:spacing w:after="80" w:line="240" w:lineRule="auto"/>
              <w:rPr>
                <w:rFonts w:asciiTheme="minorHAnsi" w:hAnsiTheme="minorHAnsi" w:cstheme="minorHAnsi"/>
                <w:bCs/>
                <w:sz w:val="18"/>
                <w:szCs w:val="18"/>
              </w:rPr>
            </w:pPr>
            <w:r w:rsidRPr="00F54524">
              <w:rPr>
                <w:rFonts w:asciiTheme="minorHAnsi" w:hAnsiTheme="minorHAnsi" w:cstheme="minorHAnsi"/>
                <w:bCs/>
                <w:sz w:val="18"/>
                <w:szCs w:val="18"/>
              </w:rPr>
              <w:t xml:space="preserve">Öğrencilerin sözlü anlatım, işaretleme veya uygulamalı gösterim yoluyla öğrenmelerini ifade etmeleri desteklenir. Bireysel rehberlik, akran desteği ve geri bildirim sağlanarak değerlendirmeler öğrencilerin </w:t>
            </w:r>
            <w:r w:rsidRPr="00F54524">
              <w:rPr>
                <w:rFonts w:asciiTheme="minorHAnsi" w:hAnsiTheme="minorHAnsi" w:cstheme="minorHAnsi"/>
                <w:b/>
                <w:bCs/>
                <w:sz w:val="18"/>
                <w:szCs w:val="18"/>
              </w:rPr>
              <w:t>BEP hedefleri ve bireysel gelişimleri</w:t>
            </w:r>
            <w:r w:rsidRPr="00F54524">
              <w:rPr>
                <w:rFonts w:asciiTheme="minorHAnsi" w:hAnsiTheme="minorHAnsi" w:cstheme="minorHAnsi"/>
                <w:bCs/>
                <w:sz w:val="18"/>
                <w:szCs w:val="18"/>
              </w:rPr>
              <w:t xml:space="preserve"> doğrultusunda gerçekleştirilir.</w:t>
            </w:r>
          </w:p>
        </w:tc>
      </w:tr>
    </w:tbl>
    <w:p w14:paraId="769EA9E3" w14:textId="09A9713C" w:rsidR="00A63678" w:rsidRPr="00F54524" w:rsidRDefault="009C6E8A"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V.BÖLÜM: </w:t>
      </w:r>
      <w:r w:rsidRPr="00F54524">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F54524" w14:paraId="1E0104D0" w14:textId="77777777" w:rsidTr="00D96D52">
        <w:trPr>
          <w:trHeight w:val="755"/>
          <w:jc w:val="center"/>
        </w:trPr>
        <w:tc>
          <w:tcPr>
            <w:tcW w:w="10746" w:type="dxa"/>
            <w:vAlign w:val="center"/>
          </w:tcPr>
          <w:p w14:paraId="4F843563" w14:textId="699F75DD" w:rsidR="001852A0" w:rsidRPr="00F54524" w:rsidRDefault="00D96D52" w:rsidP="00F54524">
            <w:pPr>
              <w:spacing w:after="0" w:line="240" w:lineRule="auto"/>
              <w:rPr>
                <w:rFonts w:asciiTheme="minorHAnsi" w:hAnsiTheme="minorHAnsi" w:cstheme="minorHAnsi"/>
                <w:sz w:val="18"/>
                <w:szCs w:val="18"/>
              </w:rPr>
            </w:pPr>
            <w:r w:rsidRPr="00D96D52">
              <w:rPr>
                <w:rFonts w:asciiTheme="minorHAnsi" w:hAnsiTheme="minorHAnsi" w:cstheme="minorHAnsi"/>
                <w:sz w:val="18"/>
                <w:szCs w:val="18"/>
              </w:rPr>
              <w:t>Öğrencilerin ön bilgileri soru-cevap yöntemiyle belirlenir. Dinamometreyle ölçüm yapma, sonuçları Newton (N) birimiyle kaydetme ve karşılaştırma becerileri performans göreviyle değerlendirilir. Kuvvetin etkileri ve ölçülmesine yönelik çalışma kâğıdı uygulanır. Akran değerlendirmesi ve çıkış biletiyle öğrenmeler kontrol edilerek eksikliklere yönelik geri bildirim sağlanır.</w:t>
            </w:r>
          </w:p>
        </w:tc>
      </w:tr>
    </w:tbl>
    <w:p w14:paraId="28225DFB" w14:textId="0BC4A919" w:rsidR="00A63678" w:rsidRPr="00F54524" w:rsidRDefault="00A63678"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V</w:t>
      </w:r>
      <w:r w:rsidR="0062038E" w:rsidRPr="00F54524">
        <w:rPr>
          <w:rFonts w:asciiTheme="minorHAnsi" w:hAnsiTheme="minorHAnsi" w:cstheme="minorHAnsi"/>
          <w:b/>
          <w:color w:val="000000" w:themeColor="text1"/>
          <w:sz w:val="18"/>
          <w:szCs w:val="18"/>
        </w:rPr>
        <w:t>I</w:t>
      </w:r>
      <w:r w:rsidRPr="00F54524">
        <w:rPr>
          <w:rFonts w:asciiTheme="minorHAnsi" w:hAnsiTheme="minorHAnsi" w:cstheme="minorHAnsi"/>
          <w:b/>
          <w:color w:val="000000" w:themeColor="text1"/>
          <w:sz w:val="18"/>
          <w:szCs w:val="18"/>
        </w:rPr>
        <w:t>.BÖLÜM</w:t>
      </w:r>
      <w:r w:rsidR="00922DCA" w:rsidRPr="00F54524">
        <w:rPr>
          <w:rFonts w:asciiTheme="minorHAnsi" w:hAnsiTheme="minorHAnsi" w:cstheme="minorHAnsi"/>
          <w:b/>
          <w:color w:val="000000" w:themeColor="text1"/>
          <w:sz w:val="18"/>
          <w:szCs w:val="18"/>
        </w:rPr>
        <w:t xml:space="preserve">: </w:t>
      </w:r>
      <w:r w:rsidR="00922DCA" w:rsidRPr="00F54524">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F54524" w14:paraId="3A7C6866" w14:textId="77777777" w:rsidTr="00542A78">
        <w:trPr>
          <w:trHeight w:val="588"/>
          <w:jc w:val="center"/>
        </w:trPr>
        <w:tc>
          <w:tcPr>
            <w:tcW w:w="10772" w:type="dxa"/>
            <w:vAlign w:val="center"/>
          </w:tcPr>
          <w:p w14:paraId="2682A517" w14:textId="77777777" w:rsidR="001D4FC9" w:rsidRPr="00F54524" w:rsidRDefault="001D4FC9" w:rsidP="00F54524">
            <w:pPr>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Matematik: Dinamometrelerin bölme değerleri hesaplanır, ölçüm sonuçları karşılaştırılır ve veriler tablolarla gösterilir.</w:t>
            </w:r>
          </w:p>
          <w:p w14:paraId="7D041986" w14:textId="77777777" w:rsidR="001D4FC9" w:rsidRPr="00F54524" w:rsidRDefault="001D4FC9" w:rsidP="00F54524">
            <w:pPr>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Türkçe: Kuvvetin etkilerine ilişkin gözlemler sözlü ve yazılı olarak ifade edilir, bilimsel çıkarımlar gerekçeleriyle açıklanır.</w:t>
            </w:r>
          </w:p>
          <w:p w14:paraId="21543666" w14:textId="77777777" w:rsidR="001D4FC9" w:rsidRPr="00F54524" w:rsidRDefault="001D4FC9" w:rsidP="00F54524">
            <w:pPr>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Görsel Sanatlar: Kuvvetin etkileri çizimlerle gösterilir, dinamometrenin yapısı görselleştirilir.</w:t>
            </w:r>
          </w:p>
          <w:p w14:paraId="3AB485C3" w14:textId="34CA4FBD" w:rsidR="00922DCA" w:rsidRPr="00F54524" w:rsidRDefault="001D4FC9" w:rsidP="00F54524">
            <w:pPr>
              <w:spacing w:after="0" w:line="240" w:lineRule="auto"/>
              <w:rPr>
                <w:rFonts w:asciiTheme="minorHAnsi" w:eastAsiaTheme="minorEastAsia" w:hAnsiTheme="minorHAnsi" w:cstheme="minorHAnsi"/>
                <w:color w:val="000000" w:themeColor="text1"/>
                <w:sz w:val="18"/>
                <w:szCs w:val="18"/>
              </w:rPr>
            </w:pPr>
            <w:r w:rsidRPr="00F54524">
              <w:rPr>
                <w:rFonts w:asciiTheme="minorHAnsi" w:eastAsiaTheme="minorEastAsia" w:hAnsiTheme="minorHAnsi" w:cstheme="minorHAnsi"/>
                <w:color w:val="000000" w:themeColor="text1"/>
                <w:sz w:val="18"/>
                <w:szCs w:val="18"/>
              </w:rPr>
              <w:t>Teknoloji ve Tasarım: Dinamometrenin çalışma prensibi incelenerek basit kuvvet ölçme araçlarının tasarımıyla ilişki kurulur.</w:t>
            </w:r>
          </w:p>
        </w:tc>
      </w:tr>
    </w:tbl>
    <w:p w14:paraId="51BDF3BC" w14:textId="1297CD25" w:rsidR="00A63678" w:rsidRPr="00F54524" w:rsidRDefault="00A63678"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V</w:t>
      </w:r>
      <w:r w:rsidR="0062038E" w:rsidRPr="00F54524">
        <w:rPr>
          <w:rFonts w:asciiTheme="minorHAnsi" w:hAnsiTheme="minorHAnsi" w:cstheme="minorHAnsi"/>
          <w:b/>
          <w:color w:val="000000" w:themeColor="text1"/>
          <w:sz w:val="18"/>
          <w:szCs w:val="18"/>
        </w:rPr>
        <w:t>II</w:t>
      </w:r>
      <w:r w:rsidRPr="00F54524">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F54524" w14:paraId="2A51B213" w14:textId="77777777" w:rsidTr="001A7BBC">
        <w:trPr>
          <w:trHeight w:val="703"/>
          <w:jc w:val="center"/>
        </w:trPr>
        <w:tc>
          <w:tcPr>
            <w:tcW w:w="2474" w:type="dxa"/>
            <w:vAlign w:val="center"/>
          </w:tcPr>
          <w:p w14:paraId="7F3C5599" w14:textId="77777777" w:rsidR="00A63678" w:rsidRPr="00F54524" w:rsidRDefault="00A63678" w:rsidP="00F54524">
            <w:pPr>
              <w:spacing w:after="0" w:line="240" w:lineRule="auto"/>
              <w:jc w:val="right"/>
              <w:rPr>
                <w:rFonts w:asciiTheme="minorHAnsi" w:eastAsiaTheme="minorEastAsia" w:hAnsiTheme="minorHAnsi" w:cstheme="minorHAnsi"/>
                <w:b/>
                <w:color w:val="000000" w:themeColor="text1"/>
                <w:sz w:val="18"/>
                <w:szCs w:val="18"/>
              </w:rPr>
            </w:pPr>
            <w:r w:rsidRPr="00F54524">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F54524" w:rsidRDefault="00A63678" w:rsidP="00F54524">
            <w:pPr>
              <w:spacing w:after="0" w:line="240" w:lineRule="auto"/>
              <w:rPr>
                <w:rFonts w:asciiTheme="minorHAnsi" w:eastAsiaTheme="minorEastAsia" w:hAnsiTheme="minorHAnsi" w:cstheme="minorHAnsi"/>
                <w:color w:val="000000" w:themeColor="text1"/>
                <w:sz w:val="18"/>
                <w:szCs w:val="18"/>
              </w:rPr>
            </w:pPr>
          </w:p>
        </w:tc>
      </w:tr>
    </w:tbl>
    <w:p w14:paraId="0AA9CA7E" w14:textId="77777777" w:rsidR="007327B8" w:rsidRPr="00F54524" w:rsidRDefault="007327B8" w:rsidP="00F54524">
      <w:pPr>
        <w:spacing w:after="0" w:line="240" w:lineRule="auto"/>
        <w:rPr>
          <w:rFonts w:asciiTheme="minorHAnsi" w:hAnsiTheme="minorHAnsi" w:cstheme="minorHAnsi"/>
          <w:b/>
          <w:color w:val="000000" w:themeColor="text1"/>
          <w:sz w:val="18"/>
          <w:szCs w:val="18"/>
        </w:rPr>
      </w:pPr>
    </w:p>
    <w:p w14:paraId="14810B0A" w14:textId="77777777" w:rsidR="007327B8" w:rsidRPr="00F54524" w:rsidRDefault="007327B8" w:rsidP="00F54524">
      <w:pPr>
        <w:spacing w:after="0" w:line="240" w:lineRule="auto"/>
        <w:rPr>
          <w:rFonts w:asciiTheme="minorHAnsi" w:hAnsiTheme="minorHAnsi" w:cstheme="minorHAnsi"/>
          <w:b/>
          <w:color w:val="000000" w:themeColor="text1"/>
          <w:sz w:val="18"/>
          <w:szCs w:val="18"/>
        </w:rPr>
      </w:pPr>
    </w:p>
    <w:p w14:paraId="1CBDD7DD" w14:textId="6EE7C7CF" w:rsidR="00A63678" w:rsidRPr="00F54524" w:rsidRDefault="007327B8"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                                                                                                                                       </w:t>
      </w:r>
      <w:r w:rsidR="00A63678" w:rsidRPr="00F54524">
        <w:rPr>
          <w:rFonts w:asciiTheme="minorHAnsi" w:hAnsiTheme="minorHAnsi" w:cstheme="minorHAnsi"/>
          <w:b/>
          <w:color w:val="000000" w:themeColor="text1"/>
          <w:sz w:val="18"/>
          <w:szCs w:val="18"/>
        </w:rPr>
        <w:t>Uygundur</w:t>
      </w:r>
    </w:p>
    <w:p w14:paraId="3A0EEB0A" w14:textId="7E884348" w:rsidR="00A63678" w:rsidRPr="00F54524" w:rsidRDefault="00A63678"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007327B8" w:rsidRPr="00F54524">
        <w:rPr>
          <w:rFonts w:asciiTheme="minorHAnsi" w:hAnsiTheme="minorHAnsi" w:cstheme="minorHAnsi"/>
          <w:b/>
          <w:color w:val="000000" w:themeColor="text1"/>
          <w:sz w:val="18"/>
          <w:szCs w:val="18"/>
        </w:rPr>
        <w:t xml:space="preserve">                    </w:t>
      </w:r>
      <w:r w:rsidR="008D0AD5"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w:t>
      </w:r>
      <w:r w:rsidR="008D0AD5"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w:t>
      </w:r>
    </w:p>
    <w:p w14:paraId="50713386" w14:textId="2AEF7BE8" w:rsidR="00F54805" w:rsidRPr="00F54524" w:rsidRDefault="00A63678" w:rsidP="00F54524">
      <w:pPr>
        <w:spacing w:after="0" w:line="240" w:lineRule="auto"/>
        <w:rPr>
          <w:rFonts w:asciiTheme="minorHAnsi" w:hAnsiTheme="minorHAnsi" w:cstheme="minorHAnsi"/>
          <w:b/>
          <w:color w:val="000000" w:themeColor="text1"/>
          <w:sz w:val="18"/>
          <w:szCs w:val="18"/>
        </w:rPr>
      </w:pPr>
      <w:r w:rsidRPr="00F54524">
        <w:rPr>
          <w:rFonts w:asciiTheme="minorHAnsi" w:hAnsiTheme="minorHAnsi" w:cstheme="minorHAnsi"/>
          <w:b/>
          <w:color w:val="000000" w:themeColor="text1"/>
          <w:sz w:val="18"/>
          <w:szCs w:val="18"/>
        </w:rPr>
        <w:t xml:space="preserve">Fen Bilimleri Öğretmeni   </w:t>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Pr="00F54524">
        <w:rPr>
          <w:rFonts w:asciiTheme="minorHAnsi" w:hAnsiTheme="minorHAnsi" w:cstheme="minorHAnsi"/>
          <w:b/>
          <w:color w:val="000000" w:themeColor="text1"/>
          <w:sz w:val="18"/>
          <w:szCs w:val="18"/>
        </w:rPr>
        <w:tab/>
      </w:r>
      <w:r w:rsidR="00356A3E" w:rsidRPr="00F54524">
        <w:rPr>
          <w:rFonts w:asciiTheme="minorHAnsi" w:hAnsiTheme="minorHAnsi" w:cstheme="minorHAnsi"/>
          <w:b/>
          <w:color w:val="000000" w:themeColor="text1"/>
          <w:sz w:val="18"/>
          <w:szCs w:val="18"/>
        </w:rPr>
        <w:t xml:space="preserve">                            </w:t>
      </w:r>
      <w:r w:rsidR="008D0AD5" w:rsidRPr="00F54524">
        <w:rPr>
          <w:rFonts w:asciiTheme="minorHAnsi" w:hAnsiTheme="minorHAnsi" w:cstheme="minorHAnsi"/>
          <w:b/>
          <w:color w:val="000000" w:themeColor="text1"/>
          <w:sz w:val="18"/>
          <w:szCs w:val="18"/>
        </w:rPr>
        <w:t xml:space="preserve">           </w:t>
      </w:r>
      <w:r w:rsidRPr="00F54524">
        <w:rPr>
          <w:rFonts w:asciiTheme="minorHAnsi" w:hAnsiTheme="minorHAnsi" w:cstheme="minorHAnsi"/>
          <w:b/>
          <w:color w:val="000000" w:themeColor="text1"/>
          <w:sz w:val="18"/>
          <w:szCs w:val="18"/>
        </w:rPr>
        <w:t xml:space="preserve">Okul Müdürü </w:t>
      </w:r>
    </w:p>
    <w:p w14:paraId="168D34D5" w14:textId="2E7CC86C" w:rsidR="007F233A" w:rsidRPr="00F54524" w:rsidRDefault="003A6297" w:rsidP="00F54524">
      <w:pPr>
        <w:spacing w:after="0" w:line="240" w:lineRule="auto"/>
        <w:rPr>
          <w:rFonts w:asciiTheme="minorHAnsi" w:hAnsiTheme="minorHAnsi" w:cstheme="minorHAnsi"/>
          <w:b/>
          <w:bCs/>
          <w:color w:val="000000" w:themeColor="text1"/>
          <w:sz w:val="18"/>
          <w:szCs w:val="18"/>
        </w:rPr>
      </w:pPr>
      <w:r w:rsidRPr="00F54524">
        <w:rPr>
          <w:rFonts w:asciiTheme="minorHAnsi" w:hAnsiTheme="minorHAnsi" w:cstheme="minorHAnsi"/>
          <w:b/>
          <w:bCs/>
          <w:color w:val="000000" w:themeColor="text1"/>
          <w:sz w:val="18"/>
          <w:szCs w:val="18"/>
        </w:rPr>
        <w:lastRenderedPageBreak/>
        <w:t xml:space="preserve">Diğer haftaların günlük planları için </w:t>
      </w:r>
      <w:hyperlink r:id="rId6" w:history="1">
        <w:r w:rsidRPr="00F54524">
          <w:rPr>
            <w:rStyle w:val="Kpr"/>
            <w:rFonts w:asciiTheme="minorHAnsi" w:hAnsiTheme="minorHAnsi" w:cstheme="minorHAnsi"/>
            <w:b/>
            <w:bCs/>
            <w:sz w:val="18"/>
            <w:szCs w:val="18"/>
          </w:rPr>
          <w:t>www.fenusbilim.com</w:t>
        </w:r>
      </w:hyperlink>
      <w:r w:rsidRPr="00F54524">
        <w:rPr>
          <w:rFonts w:asciiTheme="minorHAnsi" w:hAnsiTheme="minorHAnsi" w:cstheme="minorHAnsi"/>
          <w:b/>
          <w:bCs/>
          <w:color w:val="000000" w:themeColor="text1"/>
          <w:sz w:val="18"/>
          <w:szCs w:val="18"/>
        </w:rPr>
        <w:t xml:space="preserve"> </w:t>
      </w:r>
    </w:p>
    <w:sectPr w:rsidR="007F233A" w:rsidRPr="00F5452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16D"/>
    <w:rsid w:val="000242BA"/>
    <w:rsid w:val="000250FC"/>
    <w:rsid w:val="00026BEF"/>
    <w:rsid w:val="000325CA"/>
    <w:rsid w:val="00042D69"/>
    <w:rsid w:val="0004537F"/>
    <w:rsid w:val="000626BB"/>
    <w:rsid w:val="00063043"/>
    <w:rsid w:val="00072181"/>
    <w:rsid w:val="0007767A"/>
    <w:rsid w:val="00086771"/>
    <w:rsid w:val="00097115"/>
    <w:rsid w:val="000A11D7"/>
    <w:rsid w:val="000A1E78"/>
    <w:rsid w:val="000A20DD"/>
    <w:rsid w:val="000A3B49"/>
    <w:rsid w:val="000A7DE1"/>
    <w:rsid w:val="000B23AC"/>
    <w:rsid w:val="000B3197"/>
    <w:rsid w:val="000F160F"/>
    <w:rsid w:val="000F6D9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20D8"/>
    <w:rsid w:val="00197150"/>
    <w:rsid w:val="001A42D7"/>
    <w:rsid w:val="001A7BBC"/>
    <w:rsid w:val="001B05EB"/>
    <w:rsid w:val="001B6F7F"/>
    <w:rsid w:val="001C5491"/>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76E0"/>
    <w:rsid w:val="00283E37"/>
    <w:rsid w:val="002923CA"/>
    <w:rsid w:val="002A214B"/>
    <w:rsid w:val="002B646F"/>
    <w:rsid w:val="002C65A2"/>
    <w:rsid w:val="002D3FC9"/>
    <w:rsid w:val="002D5D8D"/>
    <w:rsid w:val="002E06C1"/>
    <w:rsid w:val="002E34D5"/>
    <w:rsid w:val="002F357F"/>
    <w:rsid w:val="00303FA1"/>
    <w:rsid w:val="00303FA4"/>
    <w:rsid w:val="00304786"/>
    <w:rsid w:val="003070C5"/>
    <w:rsid w:val="003124A8"/>
    <w:rsid w:val="00314CAA"/>
    <w:rsid w:val="00344FAE"/>
    <w:rsid w:val="00346338"/>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D3724"/>
    <w:rsid w:val="003D5D34"/>
    <w:rsid w:val="003E1E47"/>
    <w:rsid w:val="003E3B82"/>
    <w:rsid w:val="003E49FB"/>
    <w:rsid w:val="003E74B7"/>
    <w:rsid w:val="003F1AE7"/>
    <w:rsid w:val="00400B96"/>
    <w:rsid w:val="00413F77"/>
    <w:rsid w:val="00414187"/>
    <w:rsid w:val="00426428"/>
    <w:rsid w:val="00451DB8"/>
    <w:rsid w:val="00456B1C"/>
    <w:rsid w:val="00476398"/>
    <w:rsid w:val="004769E8"/>
    <w:rsid w:val="004800C8"/>
    <w:rsid w:val="00496E11"/>
    <w:rsid w:val="004A21D3"/>
    <w:rsid w:val="004A2E2D"/>
    <w:rsid w:val="004A74AF"/>
    <w:rsid w:val="004C1335"/>
    <w:rsid w:val="004D43CC"/>
    <w:rsid w:val="004D69D9"/>
    <w:rsid w:val="004D757D"/>
    <w:rsid w:val="004E0E7C"/>
    <w:rsid w:val="004E2028"/>
    <w:rsid w:val="004E7FA6"/>
    <w:rsid w:val="00511731"/>
    <w:rsid w:val="00512229"/>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C4A11"/>
    <w:rsid w:val="005D1159"/>
    <w:rsid w:val="005D498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31B00"/>
    <w:rsid w:val="007327B8"/>
    <w:rsid w:val="007349DE"/>
    <w:rsid w:val="00751AA4"/>
    <w:rsid w:val="00791734"/>
    <w:rsid w:val="007932B2"/>
    <w:rsid w:val="007A5F74"/>
    <w:rsid w:val="007A6D15"/>
    <w:rsid w:val="007B6603"/>
    <w:rsid w:val="007B6715"/>
    <w:rsid w:val="007D2E26"/>
    <w:rsid w:val="007E5B50"/>
    <w:rsid w:val="007F233A"/>
    <w:rsid w:val="00802E79"/>
    <w:rsid w:val="00803A59"/>
    <w:rsid w:val="00806059"/>
    <w:rsid w:val="00807C5D"/>
    <w:rsid w:val="00824015"/>
    <w:rsid w:val="00824711"/>
    <w:rsid w:val="008359E9"/>
    <w:rsid w:val="00844B35"/>
    <w:rsid w:val="008463EA"/>
    <w:rsid w:val="00853919"/>
    <w:rsid w:val="008712B9"/>
    <w:rsid w:val="0087316E"/>
    <w:rsid w:val="0087796F"/>
    <w:rsid w:val="00892FF1"/>
    <w:rsid w:val="008C2B06"/>
    <w:rsid w:val="008C3A36"/>
    <w:rsid w:val="008D0AD5"/>
    <w:rsid w:val="008E61D1"/>
    <w:rsid w:val="00900362"/>
    <w:rsid w:val="0090610D"/>
    <w:rsid w:val="0091075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3928"/>
    <w:rsid w:val="00C0484C"/>
    <w:rsid w:val="00C2553F"/>
    <w:rsid w:val="00C266A8"/>
    <w:rsid w:val="00C27451"/>
    <w:rsid w:val="00C330A9"/>
    <w:rsid w:val="00C512BF"/>
    <w:rsid w:val="00C52D12"/>
    <w:rsid w:val="00C63331"/>
    <w:rsid w:val="00CA388D"/>
    <w:rsid w:val="00CA7F2C"/>
    <w:rsid w:val="00CB396F"/>
    <w:rsid w:val="00CC4C02"/>
    <w:rsid w:val="00CC4FD3"/>
    <w:rsid w:val="00CC5331"/>
    <w:rsid w:val="00CD4110"/>
    <w:rsid w:val="00D00E8D"/>
    <w:rsid w:val="00D020A1"/>
    <w:rsid w:val="00D07EA5"/>
    <w:rsid w:val="00D22C92"/>
    <w:rsid w:val="00D26EAC"/>
    <w:rsid w:val="00D3240B"/>
    <w:rsid w:val="00D33864"/>
    <w:rsid w:val="00D34C18"/>
    <w:rsid w:val="00D35BF2"/>
    <w:rsid w:val="00D3666C"/>
    <w:rsid w:val="00D44469"/>
    <w:rsid w:val="00D62743"/>
    <w:rsid w:val="00D71F82"/>
    <w:rsid w:val="00D96D52"/>
    <w:rsid w:val="00DB0BEF"/>
    <w:rsid w:val="00DC5BD4"/>
    <w:rsid w:val="00DD2FC1"/>
    <w:rsid w:val="00DF42D2"/>
    <w:rsid w:val="00DF487D"/>
    <w:rsid w:val="00DF6A03"/>
    <w:rsid w:val="00E07B6C"/>
    <w:rsid w:val="00E23E6F"/>
    <w:rsid w:val="00E25B90"/>
    <w:rsid w:val="00E27323"/>
    <w:rsid w:val="00E4157B"/>
    <w:rsid w:val="00E45F26"/>
    <w:rsid w:val="00E60DEE"/>
    <w:rsid w:val="00E623FB"/>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524"/>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fenusbilim.com/2021/02/12/5-sinif-gunluk-planla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1604</Words>
  <Characters>9146</Characters>
  <Application>Microsoft Office Word</Application>
  <DocSecurity>0</DocSecurity>
  <Lines>76</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2</cp:revision>
  <dcterms:created xsi:type="dcterms:W3CDTF">2026-10-24T12:40:00Z</dcterms:created>
  <dcterms:modified xsi:type="dcterms:W3CDTF">2026-10-24T12:40:00Z</dcterms:modified>
</cp:coreProperties>
</file>