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0ADDEA83" w:rsidR="00A63678" w:rsidRPr="00F54524" w:rsidRDefault="00A63678" w:rsidP="00D159BA">
      <w:pPr>
        <w:spacing w:after="0"/>
        <w:jc w:val="center"/>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202</w:t>
      </w:r>
      <w:r w:rsidR="00304786" w:rsidRPr="00F54524">
        <w:rPr>
          <w:rFonts w:asciiTheme="minorHAnsi" w:hAnsiTheme="minorHAnsi" w:cstheme="minorHAnsi"/>
          <w:b/>
          <w:color w:val="000000" w:themeColor="text1"/>
          <w:sz w:val="18"/>
          <w:szCs w:val="18"/>
        </w:rPr>
        <w:t>6</w:t>
      </w:r>
      <w:r w:rsidR="00C27451" w:rsidRPr="00F54524">
        <w:rPr>
          <w:rFonts w:asciiTheme="minorHAnsi" w:hAnsiTheme="minorHAnsi" w:cstheme="minorHAnsi"/>
          <w:b/>
          <w:color w:val="000000" w:themeColor="text1"/>
          <w:sz w:val="18"/>
          <w:szCs w:val="18"/>
        </w:rPr>
        <w:t>-202</w:t>
      </w:r>
      <w:r w:rsidR="00304786" w:rsidRPr="00F54524">
        <w:rPr>
          <w:rFonts w:asciiTheme="minorHAnsi" w:hAnsiTheme="minorHAnsi" w:cstheme="minorHAnsi"/>
          <w:b/>
          <w:color w:val="000000" w:themeColor="text1"/>
          <w:sz w:val="18"/>
          <w:szCs w:val="18"/>
        </w:rPr>
        <w:t>7</w:t>
      </w:r>
      <w:r w:rsidRPr="00F54524">
        <w:rPr>
          <w:rFonts w:asciiTheme="minorHAnsi" w:hAnsiTheme="minorHAnsi" w:cstheme="minorHAnsi"/>
          <w:b/>
          <w:color w:val="000000" w:themeColor="text1"/>
          <w:sz w:val="18"/>
          <w:szCs w:val="18"/>
        </w:rPr>
        <w:t xml:space="preserve"> EĞİTİM – ÖĞRETİM YILI ………….</w:t>
      </w:r>
      <w:hyperlink r:id="rId6" w:history="1">
        <w:r w:rsidR="00C27451" w:rsidRPr="00F54524">
          <w:rPr>
            <w:rStyle w:val="Kpr"/>
            <w:rFonts w:asciiTheme="minorHAnsi" w:hAnsiTheme="minorHAnsi" w:cstheme="minorHAnsi"/>
            <w:b/>
            <w:sz w:val="18"/>
            <w:szCs w:val="18"/>
          </w:rPr>
          <w:t>www.fenusbilim.com</w:t>
        </w:r>
      </w:hyperlink>
      <w:r w:rsidR="00C27451" w:rsidRPr="00F54524">
        <w:rPr>
          <w:rFonts w:asciiTheme="minorHAnsi" w:hAnsiTheme="minorHAnsi" w:cstheme="minorHAnsi"/>
          <w:b/>
          <w:color w:val="000000" w:themeColor="text1"/>
          <w:sz w:val="18"/>
          <w:szCs w:val="18"/>
        </w:rPr>
        <w:t xml:space="preserve"> </w:t>
      </w:r>
      <w:r w:rsidRPr="00F54524">
        <w:rPr>
          <w:rFonts w:asciiTheme="minorHAnsi" w:hAnsiTheme="minorHAnsi" w:cstheme="minorHAnsi"/>
          <w:b/>
          <w:color w:val="000000" w:themeColor="text1"/>
          <w:sz w:val="18"/>
          <w:szCs w:val="18"/>
        </w:rPr>
        <w:t>OKULU 5. SINIFLAR  FEN BİLİMLERİ DERSİ GÜNLÜK DERS PLÂNI</w:t>
      </w:r>
    </w:p>
    <w:p w14:paraId="3A06CD5E" w14:textId="4D9CBA02" w:rsidR="00A63678" w:rsidRPr="00F54524" w:rsidRDefault="00A63678" w:rsidP="00D159BA">
      <w:pPr>
        <w:spacing w:after="0"/>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I.BÖLÜM</w:t>
      </w:r>
      <w:r w:rsidR="009C6E8A" w:rsidRPr="00F54524">
        <w:rPr>
          <w:rFonts w:asciiTheme="minorHAnsi" w:hAnsiTheme="minorHAnsi" w:cstheme="minorHAnsi"/>
          <w:b/>
          <w:color w:val="000000" w:themeColor="text1"/>
          <w:sz w:val="18"/>
          <w:szCs w:val="18"/>
        </w:rPr>
        <w:t xml:space="preserve">: </w:t>
      </w:r>
      <w:r w:rsidR="0004537F" w:rsidRPr="00F54524">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F54524" w14:paraId="5B51F998" w14:textId="77777777" w:rsidTr="0004537F">
        <w:trPr>
          <w:trHeight w:val="294"/>
          <w:jc w:val="center"/>
        </w:trPr>
        <w:tc>
          <w:tcPr>
            <w:tcW w:w="2898" w:type="dxa"/>
          </w:tcPr>
          <w:p w14:paraId="3201665E" w14:textId="6659F6DA" w:rsidR="00685E37" w:rsidRPr="00F54524" w:rsidRDefault="00685E37" w:rsidP="00D159BA">
            <w:pPr>
              <w:spacing w:after="0"/>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Dersin Adı</w:t>
            </w:r>
          </w:p>
        </w:tc>
        <w:tc>
          <w:tcPr>
            <w:tcW w:w="4752" w:type="dxa"/>
          </w:tcPr>
          <w:p w14:paraId="7AC0E81B" w14:textId="2F0599E2" w:rsidR="00685E37" w:rsidRPr="00F54524" w:rsidRDefault="00395E5C" w:rsidP="00D159BA">
            <w:pPr>
              <w:spacing w:after="0"/>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Fen Bilimleri</w:t>
            </w:r>
          </w:p>
        </w:tc>
        <w:tc>
          <w:tcPr>
            <w:tcW w:w="3292" w:type="dxa"/>
          </w:tcPr>
          <w:p w14:paraId="55954A58" w14:textId="525B0421" w:rsidR="00685E37" w:rsidRPr="00F54524" w:rsidRDefault="0004537F" w:rsidP="00D159BA">
            <w:pPr>
              <w:spacing w:after="0"/>
              <w:rPr>
                <w:rFonts w:asciiTheme="minorHAnsi" w:eastAsiaTheme="minorEastAsia" w:hAnsiTheme="minorHAnsi" w:cstheme="minorHAnsi"/>
                <w:color w:val="000000" w:themeColor="text1"/>
                <w:sz w:val="18"/>
                <w:szCs w:val="18"/>
              </w:rPr>
            </w:pPr>
            <w:r w:rsidRPr="00F54524">
              <w:rPr>
                <w:rFonts w:asciiTheme="minorHAnsi" w:hAnsiTheme="minorHAnsi" w:cstheme="minorHAnsi"/>
                <w:b/>
                <w:sz w:val="18"/>
                <w:szCs w:val="18"/>
              </w:rPr>
              <w:t xml:space="preserve">Tarih: </w:t>
            </w:r>
            <w:r w:rsidR="001C5491" w:rsidRPr="00F54524">
              <w:rPr>
                <w:rFonts w:asciiTheme="minorHAnsi" w:hAnsiTheme="minorHAnsi" w:cstheme="minorHAnsi"/>
                <w:bCs/>
                <w:sz w:val="18"/>
                <w:szCs w:val="18"/>
              </w:rPr>
              <w:t xml:space="preserve">2-6 Kasım </w:t>
            </w:r>
            <w:r w:rsidR="002B646F" w:rsidRPr="00F54524">
              <w:rPr>
                <w:rFonts w:asciiTheme="minorHAnsi" w:hAnsiTheme="minorHAnsi" w:cstheme="minorHAnsi"/>
                <w:bCs/>
                <w:color w:val="000000"/>
                <w:sz w:val="18"/>
                <w:szCs w:val="18"/>
              </w:rPr>
              <w:t>202</w:t>
            </w:r>
            <w:r w:rsidR="00304786" w:rsidRPr="00F54524">
              <w:rPr>
                <w:rFonts w:asciiTheme="minorHAnsi" w:hAnsiTheme="minorHAnsi" w:cstheme="minorHAnsi"/>
                <w:bCs/>
                <w:color w:val="000000"/>
                <w:sz w:val="18"/>
                <w:szCs w:val="18"/>
              </w:rPr>
              <w:t>6</w:t>
            </w:r>
          </w:p>
        </w:tc>
      </w:tr>
      <w:tr w:rsidR="0004537F" w:rsidRPr="00F54524" w14:paraId="0D773408" w14:textId="77777777" w:rsidTr="0004537F">
        <w:trPr>
          <w:trHeight w:val="311"/>
          <w:jc w:val="center"/>
        </w:trPr>
        <w:tc>
          <w:tcPr>
            <w:tcW w:w="2898" w:type="dxa"/>
          </w:tcPr>
          <w:p w14:paraId="72E11E13" w14:textId="1CE02A9E" w:rsidR="0004537F" w:rsidRPr="00F54524" w:rsidRDefault="0004537F" w:rsidP="00D159BA">
            <w:pPr>
              <w:spacing w:after="0"/>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Sınıf</w:t>
            </w:r>
          </w:p>
        </w:tc>
        <w:tc>
          <w:tcPr>
            <w:tcW w:w="4752" w:type="dxa"/>
          </w:tcPr>
          <w:p w14:paraId="4C201CB6" w14:textId="77777777" w:rsidR="0004537F" w:rsidRPr="00F54524" w:rsidRDefault="0004537F" w:rsidP="00D159BA">
            <w:pPr>
              <w:spacing w:after="0"/>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5. Sınıf</w:t>
            </w:r>
          </w:p>
        </w:tc>
        <w:tc>
          <w:tcPr>
            <w:tcW w:w="3292" w:type="dxa"/>
          </w:tcPr>
          <w:p w14:paraId="414BA149" w14:textId="6B4C63E7" w:rsidR="0004537F" w:rsidRPr="00F54524" w:rsidRDefault="0004537F" w:rsidP="00D159BA">
            <w:pPr>
              <w:spacing w:after="0"/>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b/>
                <w:bCs/>
                <w:color w:val="000000" w:themeColor="text1"/>
                <w:sz w:val="18"/>
                <w:szCs w:val="18"/>
              </w:rPr>
              <w:t>Süre:</w:t>
            </w:r>
            <w:r w:rsidRPr="00F54524">
              <w:rPr>
                <w:rFonts w:asciiTheme="minorHAnsi" w:eastAsiaTheme="minorEastAsia" w:hAnsiTheme="minorHAnsi" w:cstheme="minorHAnsi"/>
                <w:color w:val="000000" w:themeColor="text1"/>
                <w:sz w:val="18"/>
                <w:szCs w:val="18"/>
              </w:rPr>
              <w:t xml:space="preserve"> </w:t>
            </w:r>
            <w:r w:rsidR="001C5491" w:rsidRPr="00F54524">
              <w:rPr>
                <w:rFonts w:asciiTheme="minorHAnsi" w:eastAsiaTheme="minorEastAsia" w:hAnsiTheme="minorHAnsi" w:cstheme="minorHAnsi"/>
                <w:color w:val="000000" w:themeColor="text1"/>
                <w:sz w:val="18"/>
                <w:szCs w:val="18"/>
              </w:rPr>
              <w:t>2</w:t>
            </w:r>
            <w:r w:rsidRPr="00F54524">
              <w:rPr>
                <w:rFonts w:asciiTheme="minorHAnsi" w:eastAsiaTheme="minorEastAsia" w:hAnsiTheme="minorHAnsi" w:cstheme="minorHAnsi"/>
                <w:color w:val="000000" w:themeColor="text1"/>
                <w:sz w:val="18"/>
                <w:szCs w:val="18"/>
              </w:rPr>
              <w:t xml:space="preserve"> saat</w:t>
            </w:r>
          </w:p>
        </w:tc>
      </w:tr>
      <w:tr w:rsidR="002006FE" w:rsidRPr="00F54524" w14:paraId="172CAC16" w14:textId="77777777" w:rsidTr="00D96D52">
        <w:trPr>
          <w:trHeight w:val="131"/>
          <w:jc w:val="center"/>
        </w:trPr>
        <w:tc>
          <w:tcPr>
            <w:tcW w:w="2898" w:type="dxa"/>
          </w:tcPr>
          <w:p w14:paraId="3113C776" w14:textId="00BD4313" w:rsidR="002006FE" w:rsidRPr="00F54524" w:rsidRDefault="002006FE" w:rsidP="00D159BA">
            <w:pPr>
              <w:spacing w:after="0"/>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Ünitenin Adı</w:t>
            </w:r>
          </w:p>
        </w:tc>
        <w:tc>
          <w:tcPr>
            <w:tcW w:w="8044" w:type="dxa"/>
            <w:gridSpan w:val="2"/>
          </w:tcPr>
          <w:p w14:paraId="5ED7C851" w14:textId="57921873" w:rsidR="002006FE" w:rsidRPr="00F54524" w:rsidRDefault="00585E46" w:rsidP="00D159BA">
            <w:pPr>
              <w:spacing w:after="0"/>
              <w:rPr>
                <w:rFonts w:asciiTheme="minorHAnsi" w:eastAsiaTheme="minorEastAsia" w:hAnsiTheme="minorHAnsi" w:cstheme="minorHAnsi"/>
                <w:bCs/>
                <w:color w:val="000000" w:themeColor="text1"/>
                <w:sz w:val="18"/>
                <w:szCs w:val="18"/>
              </w:rPr>
            </w:pPr>
            <w:r w:rsidRPr="00F54524">
              <w:rPr>
                <w:rFonts w:asciiTheme="minorHAnsi" w:eastAsiaTheme="minorEastAsia" w:hAnsiTheme="minorHAnsi" w:cstheme="minorHAnsi"/>
                <w:b/>
                <w:bCs/>
                <w:color w:val="000000" w:themeColor="text1"/>
                <w:sz w:val="18"/>
                <w:szCs w:val="18"/>
              </w:rPr>
              <w:t>2. ÜNİTE : KUVVETİ TANIYALIM</w:t>
            </w:r>
          </w:p>
        </w:tc>
      </w:tr>
      <w:tr w:rsidR="00F1617F" w:rsidRPr="00F54524" w14:paraId="3E561861" w14:textId="77777777" w:rsidTr="00923F63">
        <w:trPr>
          <w:trHeight w:val="311"/>
          <w:jc w:val="center"/>
        </w:trPr>
        <w:tc>
          <w:tcPr>
            <w:tcW w:w="2898" w:type="dxa"/>
          </w:tcPr>
          <w:p w14:paraId="27D2879C" w14:textId="1B595528" w:rsidR="00F1617F" w:rsidRPr="00F54524" w:rsidRDefault="00F1617F" w:rsidP="00D159BA">
            <w:pPr>
              <w:spacing w:after="0"/>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Konular</w:t>
            </w:r>
          </w:p>
        </w:tc>
        <w:tc>
          <w:tcPr>
            <w:tcW w:w="8044" w:type="dxa"/>
            <w:gridSpan w:val="2"/>
          </w:tcPr>
          <w:p w14:paraId="52A92750" w14:textId="112FA53C" w:rsidR="00F1617F" w:rsidRPr="00F54524" w:rsidRDefault="000F160F" w:rsidP="00D159BA">
            <w:pPr>
              <w:spacing w:after="0"/>
              <w:rPr>
                <w:rFonts w:asciiTheme="minorHAnsi" w:eastAsiaTheme="minorEastAsia" w:hAnsiTheme="minorHAnsi" w:cstheme="minorHAnsi"/>
                <w:b/>
                <w:bCs/>
                <w:iCs/>
                <w:color w:val="000000" w:themeColor="text1"/>
                <w:sz w:val="18"/>
                <w:szCs w:val="18"/>
              </w:rPr>
            </w:pPr>
            <w:r w:rsidRPr="00F54524">
              <w:rPr>
                <w:rFonts w:asciiTheme="minorHAnsi" w:hAnsiTheme="minorHAnsi" w:cstheme="minorHAnsi"/>
                <w:color w:val="000000"/>
                <w:sz w:val="18"/>
                <w:szCs w:val="18"/>
              </w:rPr>
              <w:t>Kuvvet ve Kuvvetin Ölçülmesi</w:t>
            </w:r>
          </w:p>
        </w:tc>
      </w:tr>
      <w:tr w:rsidR="006944A9" w:rsidRPr="00F54524" w14:paraId="022AB9F2" w14:textId="77777777" w:rsidTr="00BB3F8B">
        <w:trPr>
          <w:trHeight w:val="1163"/>
          <w:jc w:val="center"/>
        </w:trPr>
        <w:tc>
          <w:tcPr>
            <w:tcW w:w="2898" w:type="dxa"/>
          </w:tcPr>
          <w:p w14:paraId="20735657" w14:textId="77777777" w:rsidR="006944A9" w:rsidRPr="00F54524" w:rsidRDefault="006944A9" w:rsidP="00D159BA">
            <w:pPr>
              <w:spacing w:after="0"/>
              <w:rPr>
                <w:rFonts w:asciiTheme="minorHAnsi" w:hAnsiTheme="minorHAnsi" w:cstheme="minorHAnsi"/>
                <w:b/>
                <w:sz w:val="18"/>
                <w:szCs w:val="18"/>
              </w:rPr>
            </w:pPr>
            <w:r w:rsidRPr="00F54524">
              <w:rPr>
                <w:rFonts w:asciiTheme="minorHAnsi" w:hAnsiTheme="minorHAnsi" w:cstheme="minorHAnsi"/>
                <w:b/>
                <w:sz w:val="18"/>
                <w:szCs w:val="18"/>
              </w:rPr>
              <w:t>Öğrenme Çıktısı</w:t>
            </w:r>
          </w:p>
          <w:p w14:paraId="07F225CC" w14:textId="189A080A" w:rsidR="006944A9" w:rsidRPr="00F54524" w:rsidRDefault="006944A9" w:rsidP="00D159BA">
            <w:pPr>
              <w:spacing w:after="0"/>
              <w:rPr>
                <w:rFonts w:asciiTheme="minorHAnsi" w:eastAsiaTheme="minorEastAsia" w:hAnsiTheme="minorHAnsi" w:cstheme="minorHAnsi"/>
                <w:b/>
                <w:color w:val="000000" w:themeColor="text1"/>
                <w:sz w:val="18"/>
                <w:szCs w:val="18"/>
              </w:rPr>
            </w:pPr>
            <w:r w:rsidRPr="00F54524">
              <w:rPr>
                <w:rFonts w:asciiTheme="minorHAnsi" w:hAnsiTheme="minorHAnsi" w:cstheme="minorHAnsi"/>
                <w:i/>
                <w:sz w:val="18"/>
                <w:szCs w:val="18"/>
              </w:rPr>
              <w:t>Süreç Bileşenleri</w:t>
            </w:r>
          </w:p>
        </w:tc>
        <w:tc>
          <w:tcPr>
            <w:tcW w:w="8044" w:type="dxa"/>
            <w:gridSpan w:val="2"/>
            <w:vAlign w:val="center"/>
          </w:tcPr>
          <w:p w14:paraId="12B4DDE3" w14:textId="77777777" w:rsidR="00531A62" w:rsidRPr="00F54524" w:rsidRDefault="00531A62" w:rsidP="00D159BA">
            <w:pPr>
              <w:spacing w:after="0"/>
              <w:rPr>
                <w:rFonts w:asciiTheme="minorHAnsi" w:hAnsiTheme="minorHAnsi" w:cstheme="minorHAnsi"/>
                <w:color w:val="000000"/>
                <w:sz w:val="18"/>
                <w:szCs w:val="18"/>
              </w:rPr>
            </w:pPr>
            <w:r w:rsidRPr="00F54524">
              <w:rPr>
                <w:rFonts w:asciiTheme="minorHAnsi" w:hAnsiTheme="minorHAnsi" w:cstheme="minorHAnsi"/>
                <w:color w:val="000000"/>
                <w:sz w:val="18"/>
                <w:szCs w:val="18"/>
              </w:rPr>
              <w:t xml:space="preserve">FB.5.2.1. Kuvveti büyüklüğü ile operasyonel tanımlayabilme </w:t>
            </w:r>
          </w:p>
          <w:p w14:paraId="6FA0AD71" w14:textId="37715ACB" w:rsidR="007B6715" w:rsidRPr="00F54524" w:rsidRDefault="007B6715" w:rsidP="00D159BA">
            <w:pPr>
              <w:spacing w:after="0"/>
              <w:rPr>
                <w:rFonts w:asciiTheme="minorHAnsi" w:hAnsiTheme="minorHAnsi" w:cstheme="minorHAnsi"/>
                <w:color w:val="000000"/>
                <w:sz w:val="18"/>
                <w:szCs w:val="18"/>
              </w:rPr>
            </w:pPr>
            <w:r w:rsidRPr="00F54524">
              <w:rPr>
                <w:rFonts w:asciiTheme="minorHAnsi" w:hAnsiTheme="minorHAnsi" w:cstheme="minorHAnsi"/>
                <w:color w:val="000000"/>
                <w:sz w:val="18"/>
                <w:szCs w:val="18"/>
              </w:rPr>
              <w:t>Süreç Bileşenleri:</w:t>
            </w:r>
            <w:r w:rsidRPr="00F54524">
              <w:rPr>
                <w:rFonts w:asciiTheme="minorHAnsi" w:hAnsiTheme="minorHAnsi" w:cstheme="minorHAnsi"/>
                <w:color w:val="000000"/>
                <w:sz w:val="18"/>
                <w:szCs w:val="18"/>
              </w:rPr>
              <w:br/>
              <w:t>a) Kuvvetin niteliklerini tanımlar.</w:t>
            </w:r>
            <w:r w:rsidRPr="00F54524">
              <w:rPr>
                <w:rFonts w:asciiTheme="minorHAnsi" w:hAnsiTheme="minorHAnsi" w:cstheme="minorHAnsi"/>
                <w:color w:val="000000"/>
                <w:sz w:val="18"/>
                <w:szCs w:val="18"/>
              </w:rPr>
              <w:br/>
              <w:t>b) Kuvvetin büyüklüğünü dinamometre ile ölçer.</w:t>
            </w:r>
            <w:r w:rsidRPr="00F54524">
              <w:rPr>
                <w:rFonts w:asciiTheme="minorHAnsi" w:hAnsiTheme="minorHAnsi" w:cstheme="minorHAnsi"/>
                <w:color w:val="000000"/>
                <w:sz w:val="18"/>
                <w:szCs w:val="18"/>
              </w:rPr>
              <w:br/>
              <w:t>c) Kuvvetin büyüklüğünü Newton (N) birimi ile tanımlar.</w:t>
            </w:r>
          </w:p>
        </w:tc>
      </w:tr>
    </w:tbl>
    <w:p w14:paraId="2E21F028" w14:textId="2A7B45B9" w:rsidR="00FB6068" w:rsidRPr="00F54524" w:rsidRDefault="00FB6068" w:rsidP="00D159BA">
      <w:pPr>
        <w:spacing w:after="0"/>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 xml:space="preserve">II. </w:t>
      </w:r>
      <w:r w:rsidR="009C6E8A" w:rsidRPr="00F54524">
        <w:rPr>
          <w:rFonts w:asciiTheme="minorHAnsi" w:hAnsiTheme="minorHAnsi" w:cstheme="minorHAnsi"/>
          <w:b/>
          <w:color w:val="000000" w:themeColor="text1"/>
          <w:sz w:val="18"/>
          <w:szCs w:val="18"/>
        </w:rPr>
        <w:t>BÖLÜM:</w:t>
      </w:r>
      <w:r w:rsidRPr="00F54524">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F54524" w14:paraId="171474B7" w14:textId="77777777" w:rsidTr="00314CAA">
        <w:trPr>
          <w:trHeight w:val="621"/>
          <w:jc w:val="center"/>
        </w:trPr>
        <w:tc>
          <w:tcPr>
            <w:tcW w:w="2830" w:type="dxa"/>
            <w:vAlign w:val="center"/>
          </w:tcPr>
          <w:p w14:paraId="4119A7C2" w14:textId="058794C8" w:rsidR="00314CAA" w:rsidRPr="00F54524" w:rsidRDefault="00314CAA" w:rsidP="00D159BA">
            <w:pPr>
              <w:spacing w:after="0"/>
              <w:rPr>
                <w:rFonts w:asciiTheme="minorHAnsi" w:hAnsiTheme="minorHAnsi" w:cstheme="minorHAnsi"/>
                <w:b/>
                <w:sz w:val="18"/>
                <w:szCs w:val="18"/>
              </w:rPr>
            </w:pPr>
            <w:r w:rsidRPr="00F54524">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F54524" w:rsidRDefault="00314CAA" w:rsidP="00D159BA">
            <w:pPr>
              <w:spacing w:after="0"/>
              <w:rPr>
                <w:rFonts w:asciiTheme="minorHAnsi" w:hAnsiTheme="minorHAnsi" w:cstheme="minorHAnsi"/>
                <w:color w:val="000000"/>
                <w:sz w:val="18"/>
                <w:szCs w:val="18"/>
              </w:rPr>
            </w:pPr>
            <w:r w:rsidRPr="00F54524">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F54524" w14:paraId="217AF9CA" w14:textId="77777777" w:rsidTr="00D96D52">
        <w:trPr>
          <w:trHeight w:val="594"/>
          <w:jc w:val="center"/>
        </w:trPr>
        <w:tc>
          <w:tcPr>
            <w:tcW w:w="2830" w:type="dxa"/>
            <w:vAlign w:val="center"/>
          </w:tcPr>
          <w:p w14:paraId="2D1D6619" w14:textId="1C45A17B" w:rsidR="008C3A36" w:rsidRPr="00F54524" w:rsidRDefault="008C3A36" w:rsidP="00D159BA">
            <w:pPr>
              <w:spacing w:after="0"/>
              <w:rPr>
                <w:rFonts w:asciiTheme="minorHAnsi" w:hAnsiTheme="minorHAnsi" w:cstheme="minorHAnsi"/>
                <w:b/>
                <w:bCs/>
                <w:color w:val="3F3F3F"/>
                <w:sz w:val="18"/>
                <w:szCs w:val="18"/>
              </w:rPr>
            </w:pPr>
            <w:r w:rsidRPr="00F54524">
              <w:rPr>
                <w:rFonts w:asciiTheme="minorHAnsi" w:hAnsiTheme="minorHAnsi" w:cstheme="minorHAnsi"/>
                <w:b/>
                <w:bCs/>
                <w:color w:val="3F3F3F"/>
                <w:sz w:val="18"/>
                <w:szCs w:val="18"/>
              </w:rPr>
              <w:t>Değerler</w:t>
            </w:r>
          </w:p>
        </w:tc>
        <w:tc>
          <w:tcPr>
            <w:tcW w:w="8045" w:type="dxa"/>
            <w:vAlign w:val="center"/>
          </w:tcPr>
          <w:p w14:paraId="5BE2A905" w14:textId="644BFC28" w:rsidR="008C3A36" w:rsidRPr="00F54524" w:rsidRDefault="008C3A36" w:rsidP="00D159BA">
            <w:pPr>
              <w:spacing w:after="0"/>
              <w:rPr>
                <w:rFonts w:asciiTheme="minorHAnsi" w:hAnsiTheme="minorHAnsi" w:cstheme="minorHAnsi"/>
                <w:color w:val="000000"/>
                <w:sz w:val="18"/>
                <w:szCs w:val="18"/>
              </w:rPr>
            </w:pPr>
            <w:r w:rsidRPr="00F54524">
              <w:rPr>
                <w:rFonts w:asciiTheme="minorHAnsi" w:hAnsiTheme="minorHAnsi" w:cstheme="minorHAnsi"/>
                <w:color w:val="000000"/>
                <w:sz w:val="18"/>
                <w:szCs w:val="18"/>
              </w:rPr>
              <w:t xml:space="preserve">D1. Adalet, D3. Çalışkanlık, D6. Dürüstlük, D7. Estetik, D8. Mahremiyet, D16. Sorumluluk, D19. </w:t>
            </w:r>
            <w:r w:rsidR="0090610D" w:rsidRPr="00F54524">
              <w:rPr>
                <w:rFonts w:asciiTheme="minorHAnsi" w:hAnsiTheme="minorHAnsi" w:cstheme="minorHAnsi"/>
                <w:color w:val="000000"/>
                <w:sz w:val="18"/>
                <w:szCs w:val="18"/>
              </w:rPr>
              <w:t>Vatanseverlik, D</w:t>
            </w:r>
            <w:r w:rsidRPr="00F54524">
              <w:rPr>
                <w:rFonts w:asciiTheme="minorHAnsi" w:hAnsiTheme="minorHAnsi" w:cstheme="minorHAnsi"/>
                <w:color w:val="000000"/>
                <w:sz w:val="18"/>
                <w:szCs w:val="18"/>
              </w:rPr>
              <w:t>20. Yardımseverlik</w:t>
            </w:r>
          </w:p>
        </w:tc>
      </w:tr>
      <w:tr w:rsidR="008C3A36" w:rsidRPr="00F54524" w14:paraId="32854FA8" w14:textId="77777777" w:rsidTr="00F54524">
        <w:trPr>
          <w:trHeight w:val="314"/>
          <w:jc w:val="center"/>
        </w:trPr>
        <w:tc>
          <w:tcPr>
            <w:tcW w:w="2830" w:type="dxa"/>
            <w:vAlign w:val="center"/>
          </w:tcPr>
          <w:p w14:paraId="4CC1B39D" w14:textId="4B34DF16" w:rsidR="008C3A36" w:rsidRPr="00F54524" w:rsidRDefault="008C3A36" w:rsidP="00D159BA">
            <w:pPr>
              <w:spacing w:after="0"/>
              <w:rPr>
                <w:rFonts w:asciiTheme="minorHAnsi" w:eastAsiaTheme="minorEastAsia" w:hAnsiTheme="minorHAnsi" w:cstheme="minorHAnsi"/>
                <w:b/>
                <w:color w:val="000000" w:themeColor="text1"/>
                <w:sz w:val="18"/>
                <w:szCs w:val="18"/>
              </w:rPr>
            </w:pPr>
            <w:r w:rsidRPr="00F54524">
              <w:rPr>
                <w:rFonts w:asciiTheme="minorHAnsi" w:hAnsiTheme="minorHAnsi" w:cstheme="minorHAnsi"/>
                <w:b/>
                <w:bCs/>
                <w:color w:val="3F3F3F"/>
                <w:sz w:val="18"/>
                <w:szCs w:val="18"/>
              </w:rPr>
              <w:t>Okuryazarlık Becerileri</w:t>
            </w:r>
          </w:p>
        </w:tc>
        <w:tc>
          <w:tcPr>
            <w:tcW w:w="8045" w:type="dxa"/>
          </w:tcPr>
          <w:p w14:paraId="3E14797C" w14:textId="52C0CBED" w:rsidR="008C3A36" w:rsidRPr="00F54524" w:rsidRDefault="0090610D" w:rsidP="00D159BA">
            <w:pPr>
              <w:spacing w:after="0"/>
              <w:rPr>
                <w:rFonts w:asciiTheme="minorHAnsi" w:hAnsiTheme="minorHAnsi" w:cstheme="minorHAnsi"/>
                <w:color w:val="000000"/>
                <w:sz w:val="18"/>
                <w:szCs w:val="18"/>
              </w:rPr>
            </w:pPr>
            <w:r w:rsidRPr="00F54524">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F54524" w:rsidRDefault="00FB6068" w:rsidP="00D159BA">
      <w:pPr>
        <w:spacing w:after="0"/>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I</w:t>
      </w:r>
      <w:r w:rsidR="00A63678" w:rsidRPr="00F54524">
        <w:rPr>
          <w:rFonts w:asciiTheme="minorHAnsi" w:hAnsiTheme="minorHAnsi" w:cstheme="minorHAnsi"/>
          <w:b/>
          <w:color w:val="000000" w:themeColor="text1"/>
          <w:sz w:val="18"/>
          <w:szCs w:val="18"/>
        </w:rPr>
        <w:t>II.BÖLÜM</w:t>
      </w:r>
      <w:r w:rsidR="002923CA" w:rsidRPr="00F54524">
        <w:rPr>
          <w:rFonts w:asciiTheme="minorHAnsi" w:hAnsiTheme="minorHAnsi" w:cstheme="minorHAnsi"/>
          <w:b/>
          <w:color w:val="000000" w:themeColor="text1"/>
          <w:sz w:val="18"/>
          <w:szCs w:val="18"/>
        </w:rPr>
        <w:t xml:space="preserve">: </w:t>
      </w:r>
      <w:r w:rsidRPr="00F54524">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6627"/>
      </w:tblGrid>
      <w:tr w:rsidR="00984A92" w:rsidRPr="00F54524" w14:paraId="6DE5BB95" w14:textId="77777777" w:rsidTr="00374B8D">
        <w:trPr>
          <w:trHeight w:val="621"/>
          <w:jc w:val="center"/>
        </w:trPr>
        <w:tc>
          <w:tcPr>
            <w:tcW w:w="4248" w:type="dxa"/>
            <w:vAlign w:val="center"/>
          </w:tcPr>
          <w:p w14:paraId="602F87AA" w14:textId="77777777" w:rsidR="00984A92" w:rsidRPr="00F54524" w:rsidRDefault="00984A92" w:rsidP="00D159BA">
            <w:pPr>
              <w:spacing w:after="0"/>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Basamak</w:t>
            </w:r>
          </w:p>
          <w:p w14:paraId="0639C3CC" w14:textId="6D2FC91F" w:rsidR="00984A92" w:rsidRPr="00F54524" w:rsidRDefault="00984A92" w:rsidP="00D159BA">
            <w:pPr>
              <w:spacing w:after="0"/>
              <w:rPr>
                <w:rFonts w:asciiTheme="minorHAnsi" w:hAnsiTheme="minorHAnsi" w:cstheme="minorHAnsi"/>
                <w:b/>
                <w:sz w:val="18"/>
                <w:szCs w:val="18"/>
              </w:rPr>
            </w:pPr>
            <w:r w:rsidRPr="00F54524">
              <w:rPr>
                <w:rFonts w:asciiTheme="minorHAnsi" w:hAnsiTheme="minorHAnsi" w:cstheme="minorHAnsi"/>
                <w:b/>
                <w:sz w:val="18"/>
                <w:szCs w:val="18"/>
              </w:rPr>
              <w:t>Özellik (Bu kriterleri dikkate alınız)</w:t>
            </w:r>
          </w:p>
        </w:tc>
        <w:tc>
          <w:tcPr>
            <w:tcW w:w="6627" w:type="dxa"/>
            <w:vAlign w:val="center"/>
          </w:tcPr>
          <w:p w14:paraId="79799A22" w14:textId="77777777" w:rsidR="00984A92" w:rsidRPr="00F54524" w:rsidRDefault="00984A92" w:rsidP="00D159BA">
            <w:pPr>
              <w:spacing w:after="0"/>
              <w:jc w:val="center"/>
              <w:rPr>
                <w:rFonts w:asciiTheme="minorHAnsi" w:hAnsiTheme="minorHAnsi" w:cstheme="minorHAnsi"/>
                <w:b/>
                <w:sz w:val="18"/>
                <w:szCs w:val="18"/>
              </w:rPr>
            </w:pPr>
            <w:r w:rsidRPr="00F54524">
              <w:rPr>
                <w:rFonts w:asciiTheme="minorHAnsi" w:hAnsiTheme="minorHAnsi" w:cstheme="minorHAnsi"/>
                <w:b/>
                <w:sz w:val="18"/>
                <w:szCs w:val="18"/>
              </w:rPr>
              <w:t>Uygulama</w:t>
            </w:r>
          </w:p>
          <w:p w14:paraId="71192D24" w14:textId="491AF98B" w:rsidR="00984A92" w:rsidRPr="00F54524" w:rsidRDefault="00984A92" w:rsidP="00D159BA">
            <w:pPr>
              <w:spacing w:after="0"/>
              <w:jc w:val="center"/>
              <w:rPr>
                <w:rFonts w:asciiTheme="minorHAnsi" w:eastAsiaTheme="minorEastAsia" w:hAnsiTheme="minorHAnsi" w:cstheme="minorHAnsi"/>
                <w:color w:val="000000" w:themeColor="text1"/>
                <w:sz w:val="18"/>
                <w:szCs w:val="18"/>
              </w:rPr>
            </w:pPr>
            <w:r w:rsidRPr="00F54524">
              <w:rPr>
                <w:rFonts w:asciiTheme="minorHAnsi" w:hAnsiTheme="minorHAnsi" w:cstheme="minorHAnsi"/>
                <w:b/>
                <w:sz w:val="18"/>
                <w:szCs w:val="18"/>
              </w:rPr>
              <w:t>(İçeriğinizi bu kısma oluşturunuz)</w:t>
            </w:r>
          </w:p>
        </w:tc>
      </w:tr>
      <w:tr w:rsidR="00984A92" w:rsidRPr="00F54524" w14:paraId="4B45BC9A" w14:textId="77777777" w:rsidTr="00374B8D">
        <w:trPr>
          <w:trHeight w:val="763"/>
          <w:jc w:val="center"/>
        </w:trPr>
        <w:tc>
          <w:tcPr>
            <w:tcW w:w="4248" w:type="dxa"/>
            <w:vAlign w:val="center"/>
          </w:tcPr>
          <w:p w14:paraId="459C7E00" w14:textId="53D54CA3" w:rsidR="00984A92" w:rsidRPr="00F54524" w:rsidRDefault="00984A92" w:rsidP="00D159BA">
            <w:pPr>
              <w:spacing w:after="0"/>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İlişkilendirme Aşaması</w:t>
            </w:r>
          </w:p>
          <w:p w14:paraId="1F9AA7A2" w14:textId="77777777" w:rsidR="00984A92" w:rsidRPr="00F54524" w:rsidRDefault="00984A92" w:rsidP="00D159BA">
            <w:pPr>
              <w:spacing w:after="0"/>
              <w:rPr>
                <w:rFonts w:asciiTheme="minorHAnsi" w:hAnsiTheme="minorHAnsi" w:cstheme="minorHAnsi"/>
                <w:sz w:val="18"/>
                <w:szCs w:val="18"/>
              </w:rPr>
            </w:pPr>
            <w:r w:rsidRPr="00F54524">
              <w:rPr>
                <w:rFonts w:asciiTheme="minorHAnsi" w:hAnsiTheme="minorHAnsi" w:cstheme="minorHAnsi"/>
                <w:sz w:val="18"/>
                <w:szCs w:val="18"/>
              </w:rPr>
              <w:t>En güçlü bağlamsal öğretim stratejisi olan bu aşamada;</w:t>
            </w:r>
          </w:p>
          <w:p w14:paraId="0B1DBF55" w14:textId="77777777" w:rsidR="00984A92" w:rsidRPr="00F54524" w:rsidRDefault="00984A92" w:rsidP="00D159BA">
            <w:pPr>
              <w:pStyle w:val="ListeParagraf"/>
              <w:numPr>
                <w:ilvl w:val="0"/>
                <w:numId w:val="2"/>
              </w:numPr>
              <w:spacing w:after="0"/>
              <w:rPr>
                <w:rFonts w:asciiTheme="minorHAnsi" w:hAnsiTheme="minorHAnsi" w:cstheme="minorHAnsi"/>
                <w:sz w:val="18"/>
                <w:szCs w:val="18"/>
              </w:rPr>
            </w:pPr>
            <w:r w:rsidRPr="00F54524">
              <w:rPr>
                <w:rFonts w:asciiTheme="minorHAnsi" w:hAnsiTheme="minorHAnsi" w:cstheme="minorHAnsi"/>
                <w:sz w:val="18"/>
                <w:szCs w:val="18"/>
              </w:rPr>
              <w:t>Öğrencinin dikkatini konuya çek</w:t>
            </w:r>
          </w:p>
          <w:p w14:paraId="0F41CC51" w14:textId="77777777" w:rsidR="00984A92" w:rsidRPr="00F54524" w:rsidRDefault="00984A92" w:rsidP="00D159BA">
            <w:pPr>
              <w:pStyle w:val="ListeParagraf"/>
              <w:numPr>
                <w:ilvl w:val="0"/>
                <w:numId w:val="2"/>
              </w:numPr>
              <w:spacing w:after="0"/>
              <w:rPr>
                <w:rFonts w:asciiTheme="minorHAnsi" w:hAnsiTheme="minorHAnsi" w:cstheme="minorHAnsi"/>
                <w:sz w:val="18"/>
                <w:szCs w:val="18"/>
              </w:rPr>
            </w:pPr>
            <w:r w:rsidRPr="00F54524">
              <w:rPr>
                <w:rFonts w:asciiTheme="minorHAnsi" w:hAnsiTheme="minorHAnsi" w:cstheme="minorHAnsi"/>
                <w:sz w:val="18"/>
                <w:szCs w:val="18"/>
              </w:rPr>
              <w:t>Öğrencinin dikkatini çeken günlük yaşamdan bağlamlar seç</w:t>
            </w:r>
          </w:p>
          <w:p w14:paraId="6A47E7E3" w14:textId="77777777" w:rsidR="00984A92" w:rsidRPr="00F54524" w:rsidRDefault="00984A92" w:rsidP="00D159BA">
            <w:pPr>
              <w:pStyle w:val="ListeParagraf"/>
              <w:numPr>
                <w:ilvl w:val="0"/>
                <w:numId w:val="2"/>
              </w:numPr>
              <w:spacing w:after="0"/>
              <w:rPr>
                <w:rFonts w:asciiTheme="minorHAnsi" w:hAnsiTheme="minorHAnsi" w:cstheme="minorHAnsi"/>
                <w:sz w:val="18"/>
                <w:szCs w:val="18"/>
              </w:rPr>
            </w:pPr>
            <w:r w:rsidRPr="00F54524">
              <w:rPr>
                <w:rFonts w:asciiTheme="minorHAnsi" w:hAnsiTheme="minorHAnsi" w:cstheme="minorHAnsi"/>
                <w:sz w:val="18"/>
                <w:szCs w:val="18"/>
              </w:rPr>
              <w:t>Mevcut ön bilgiler ile ilgili farkındalık oluştur</w:t>
            </w:r>
          </w:p>
          <w:p w14:paraId="6397CC99" w14:textId="77777777" w:rsidR="00984A92" w:rsidRPr="00F54524" w:rsidRDefault="00984A92" w:rsidP="00D159BA">
            <w:pPr>
              <w:pStyle w:val="ListeParagraf"/>
              <w:numPr>
                <w:ilvl w:val="0"/>
                <w:numId w:val="2"/>
              </w:numPr>
              <w:spacing w:after="0"/>
              <w:rPr>
                <w:rFonts w:asciiTheme="minorHAnsi" w:hAnsiTheme="minorHAnsi" w:cstheme="minorHAnsi"/>
                <w:sz w:val="18"/>
                <w:szCs w:val="18"/>
              </w:rPr>
            </w:pPr>
            <w:r w:rsidRPr="00F54524">
              <w:rPr>
                <w:rFonts w:asciiTheme="minorHAnsi" w:hAnsiTheme="minorHAnsi" w:cstheme="minorHAnsi"/>
                <w:sz w:val="18"/>
                <w:szCs w:val="18"/>
              </w:rPr>
              <w:t>Soyut kavramları somut şekilde modelleyecekleri model veya animasyonlar kullan</w:t>
            </w:r>
          </w:p>
          <w:p w14:paraId="51910151" w14:textId="52902CB1" w:rsidR="00984A92" w:rsidRPr="00F54524" w:rsidRDefault="00984A92" w:rsidP="00D159BA">
            <w:pPr>
              <w:spacing w:after="0"/>
              <w:rPr>
                <w:rFonts w:asciiTheme="minorHAnsi" w:hAnsiTheme="minorHAnsi" w:cstheme="minorHAnsi"/>
                <w:b/>
                <w:sz w:val="18"/>
                <w:szCs w:val="18"/>
              </w:rPr>
            </w:pPr>
            <w:r w:rsidRPr="00F54524">
              <w:rPr>
                <w:rFonts w:asciiTheme="minorHAnsi" w:hAnsiTheme="minorHAnsi" w:cstheme="minorHAnsi"/>
                <w:b/>
                <w:sz w:val="18"/>
                <w:szCs w:val="18"/>
              </w:rPr>
              <w:t>Kullanılabilecek yöntem teknikler:</w:t>
            </w:r>
          </w:p>
          <w:p w14:paraId="42EC644E" w14:textId="77777777" w:rsidR="00984A92" w:rsidRPr="00F54524" w:rsidRDefault="00984A92" w:rsidP="00D159BA">
            <w:pPr>
              <w:spacing w:after="0"/>
              <w:rPr>
                <w:rFonts w:asciiTheme="minorHAnsi" w:hAnsiTheme="minorHAnsi" w:cstheme="minorHAnsi"/>
                <w:sz w:val="18"/>
                <w:szCs w:val="18"/>
              </w:rPr>
            </w:pPr>
            <w:r w:rsidRPr="00F54524">
              <w:rPr>
                <w:rFonts w:asciiTheme="minorHAnsi" w:hAnsiTheme="minorHAnsi" w:cstheme="minorHAnsi"/>
                <w:sz w:val="18"/>
                <w:szCs w:val="18"/>
              </w:rPr>
              <w:t xml:space="preserve">     Senaryolar, hikayeler, örnek olay, zihin haritası, beyin fırtınası vb.</w:t>
            </w:r>
          </w:p>
          <w:p w14:paraId="215A2690" w14:textId="5F06A89E" w:rsidR="00984A92" w:rsidRPr="00F54524" w:rsidRDefault="00984A92" w:rsidP="00D159BA">
            <w:pPr>
              <w:spacing w:after="0"/>
              <w:rPr>
                <w:rFonts w:asciiTheme="minorHAnsi" w:eastAsiaTheme="minorEastAsia" w:hAnsiTheme="minorHAnsi" w:cstheme="minorHAnsi"/>
                <w:b/>
                <w:color w:val="000000" w:themeColor="text1"/>
                <w:sz w:val="18"/>
                <w:szCs w:val="18"/>
              </w:rPr>
            </w:pPr>
          </w:p>
        </w:tc>
        <w:tc>
          <w:tcPr>
            <w:tcW w:w="6627" w:type="dxa"/>
          </w:tcPr>
          <w:p w14:paraId="3F8AC318" w14:textId="77777777" w:rsidR="00D159BA" w:rsidRDefault="00D159BA" w:rsidP="00D159BA">
            <w:pPr>
              <w:spacing w:after="0"/>
              <w:rPr>
                <w:rFonts w:asciiTheme="minorHAnsi" w:hAnsiTheme="minorHAnsi" w:cstheme="minorHAnsi"/>
                <w:sz w:val="18"/>
                <w:szCs w:val="18"/>
              </w:rPr>
            </w:pPr>
            <w:r w:rsidRPr="00D159BA">
              <w:rPr>
                <w:rFonts w:asciiTheme="minorHAnsi" w:hAnsiTheme="minorHAnsi" w:cstheme="minorHAnsi"/>
                <w:sz w:val="18"/>
                <w:szCs w:val="18"/>
              </w:rPr>
              <w:t>Önceki hafta gerçekleştirilen kuvvet ölçme etkinlikleri hatırlatılarak dinamometrenin çalışma prensibi, yayların esneklik özelliği ve Newton (N) birimine ilişkin bilgiler pekiştirilir. Farklı ölçüm aralıklarına sahip dinamometreler incelenerek</w:t>
            </w:r>
          </w:p>
          <w:p w14:paraId="347BBE6A" w14:textId="1531314F" w:rsidR="00D159BA" w:rsidRPr="00D159BA" w:rsidRDefault="00D159BA" w:rsidP="00D159BA">
            <w:pPr>
              <w:pStyle w:val="ListeParagraf"/>
              <w:numPr>
                <w:ilvl w:val="0"/>
                <w:numId w:val="34"/>
              </w:numPr>
              <w:spacing w:after="0"/>
              <w:rPr>
                <w:rFonts w:asciiTheme="minorHAnsi" w:hAnsiTheme="minorHAnsi" w:cstheme="minorHAnsi"/>
                <w:sz w:val="18"/>
                <w:szCs w:val="18"/>
              </w:rPr>
            </w:pPr>
            <w:r w:rsidRPr="00D159BA">
              <w:rPr>
                <w:rFonts w:asciiTheme="minorHAnsi" w:hAnsiTheme="minorHAnsi" w:cstheme="minorHAnsi"/>
                <w:sz w:val="18"/>
                <w:szCs w:val="18"/>
              </w:rPr>
              <w:t>"Bütün dinamometrelerle aynı büyüklükte kuvvetler ölçülebilir mi?"</w:t>
            </w:r>
          </w:p>
          <w:p w14:paraId="0223BFF4" w14:textId="77777777" w:rsidR="00D159BA" w:rsidRDefault="00D159BA" w:rsidP="00D159BA">
            <w:pPr>
              <w:pStyle w:val="ListeParagraf"/>
              <w:numPr>
                <w:ilvl w:val="0"/>
                <w:numId w:val="34"/>
              </w:numPr>
              <w:spacing w:after="0"/>
              <w:rPr>
                <w:rFonts w:asciiTheme="minorHAnsi" w:hAnsiTheme="minorHAnsi" w:cstheme="minorHAnsi"/>
                <w:sz w:val="18"/>
                <w:szCs w:val="18"/>
              </w:rPr>
            </w:pPr>
            <w:r w:rsidRPr="00D159BA">
              <w:rPr>
                <w:rFonts w:asciiTheme="minorHAnsi" w:hAnsiTheme="minorHAnsi" w:cstheme="minorHAnsi"/>
                <w:sz w:val="18"/>
                <w:szCs w:val="18"/>
              </w:rPr>
              <w:t xml:space="preserve">"Küçük kuvvetleri ölçmek için hangi dinamometre tercih edilmelidir?" sorularıyla öğrencilerin tahminlerde bulunmaları sağlanır. </w:t>
            </w:r>
          </w:p>
          <w:p w14:paraId="08F41892" w14:textId="30B746CC" w:rsidR="00D159BA" w:rsidRPr="00D159BA" w:rsidRDefault="00D159BA" w:rsidP="00D159BA">
            <w:pPr>
              <w:spacing w:after="0"/>
              <w:rPr>
                <w:rFonts w:asciiTheme="minorHAnsi" w:hAnsiTheme="minorHAnsi" w:cstheme="minorHAnsi"/>
                <w:sz w:val="18"/>
                <w:szCs w:val="18"/>
              </w:rPr>
            </w:pPr>
            <w:r w:rsidRPr="00D159BA">
              <w:rPr>
                <w:rFonts w:asciiTheme="minorHAnsi" w:hAnsiTheme="minorHAnsi" w:cstheme="minorHAnsi"/>
                <w:sz w:val="18"/>
                <w:szCs w:val="18"/>
              </w:rPr>
              <w:t>Dinamometrelerin ölçüm sınırlarının ve yay özelliklerinin farklı olabileceği fark ettirilerek öğrencilerin önceki öğrenmeleri yeni ölçüm durumlarıyla ilişkilendirilir.</w:t>
            </w:r>
          </w:p>
          <w:p w14:paraId="78681049" w14:textId="758AD875" w:rsidR="00984A92" w:rsidRPr="00F54524" w:rsidRDefault="00984A92" w:rsidP="00D159BA">
            <w:pPr>
              <w:spacing w:after="0"/>
              <w:rPr>
                <w:rFonts w:asciiTheme="minorHAnsi" w:hAnsiTheme="minorHAnsi" w:cstheme="minorHAnsi"/>
                <w:sz w:val="18"/>
                <w:szCs w:val="18"/>
              </w:rPr>
            </w:pPr>
          </w:p>
        </w:tc>
      </w:tr>
      <w:tr w:rsidR="00984A92" w:rsidRPr="00F54524" w14:paraId="1C304C10" w14:textId="77777777" w:rsidTr="00374B8D">
        <w:trPr>
          <w:trHeight w:val="533"/>
          <w:jc w:val="center"/>
        </w:trPr>
        <w:tc>
          <w:tcPr>
            <w:tcW w:w="4248" w:type="dxa"/>
            <w:vAlign w:val="center"/>
          </w:tcPr>
          <w:p w14:paraId="1E4B6502" w14:textId="77777777" w:rsidR="00984A92" w:rsidRPr="00F54524" w:rsidRDefault="00984A92" w:rsidP="00D159BA">
            <w:pPr>
              <w:spacing w:after="0"/>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Tecrübe Etme</w:t>
            </w:r>
          </w:p>
          <w:p w14:paraId="6C284875" w14:textId="47443253" w:rsidR="00984A92" w:rsidRPr="00F54524" w:rsidRDefault="00984A92" w:rsidP="00D159BA">
            <w:pPr>
              <w:spacing w:after="0"/>
              <w:rPr>
                <w:rFonts w:asciiTheme="minorHAnsi" w:hAnsiTheme="minorHAnsi" w:cstheme="minorHAnsi"/>
                <w:sz w:val="18"/>
                <w:szCs w:val="18"/>
              </w:rPr>
            </w:pPr>
            <w:r w:rsidRPr="00F54524">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F54524" w:rsidRDefault="00984A92" w:rsidP="00D159BA">
            <w:pPr>
              <w:pStyle w:val="ListeParagraf"/>
              <w:numPr>
                <w:ilvl w:val="0"/>
                <w:numId w:val="1"/>
              </w:numPr>
              <w:spacing w:after="0"/>
              <w:rPr>
                <w:rFonts w:asciiTheme="minorHAnsi" w:hAnsiTheme="minorHAnsi" w:cstheme="minorHAnsi"/>
                <w:sz w:val="18"/>
                <w:szCs w:val="18"/>
              </w:rPr>
            </w:pPr>
            <w:r w:rsidRPr="00F54524">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F54524" w:rsidRDefault="00984A92" w:rsidP="00D159BA">
            <w:pPr>
              <w:pStyle w:val="ListeParagraf"/>
              <w:numPr>
                <w:ilvl w:val="0"/>
                <w:numId w:val="1"/>
              </w:numPr>
              <w:spacing w:after="0"/>
              <w:rPr>
                <w:rFonts w:asciiTheme="minorHAnsi" w:hAnsiTheme="minorHAnsi" w:cstheme="minorHAnsi"/>
                <w:sz w:val="18"/>
                <w:szCs w:val="18"/>
              </w:rPr>
            </w:pPr>
            <w:r w:rsidRPr="00F54524">
              <w:rPr>
                <w:rFonts w:asciiTheme="minorHAnsi" w:hAnsiTheme="minorHAnsi" w:cstheme="minorHAnsi"/>
                <w:sz w:val="18"/>
                <w:szCs w:val="18"/>
              </w:rPr>
              <w:t>Soyut kavramları somutlaştırıcı aktiviteler yapma fırsatı sun</w:t>
            </w:r>
          </w:p>
          <w:p w14:paraId="48AC71DE" w14:textId="46F2F0EF" w:rsidR="00984A92" w:rsidRPr="00F54524" w:rsidRDefault="00984A92" w:rsidP="00D159BA">
            <w:pPr>
              <w:spacing w:after="0"/>
              <w:rPr>
                <w:rFonts w:asciiTheme="minorHAnsi" w:hAnsiTheme="minorHAnsi" w:cstheme="minorHAnsi"/>
                <w:b/>
                <w:sz w:val="18"/>
                <w:szCs w:val="18"/>
              </w:rPr>
            </w:pPr>
            <w:r w:rsidRPr="00F54524">
              <w:rPr>
                <w:rFonts w:asciiTheme="minorHAnsi" w:hAnsiTheme="minorHAnsi" w:cstheme="minorHAnsi"/>
                <w:b/>
                <w:sz w:val="18"/>
                <w:szCs w:val="18"/>
              </w:rPr>
              <w:t>Kullanılabilecek yöntem teknikler:</w:t>
            </w:r>
          </w:p>
          <w:p w14:paraId="4D6131FE" w14:textId="32177F9A" w:rsidR="00984A92" w:rsidRPr="00F54524" w:rsidRDefault="00984A92" w:rsidP="00D159BA">
            <w:pPr>
              <w:spacing w:after="0"/>
              <w:rPr>
                <w:rFonts w:asciiTheme="minorHAnsi" w:eastAsiaTheme="minorEastAsia" w:hAnsiTheme="minorHAnsi" w:cstheme="minorHAnsi"/>
                <w:b/>
                <w:color w:val="000000" w:themeColor="text1"/>
                <w:sz w:val="18"/>
                <w:szCs w:val="18"/>
              </w:rPr>
            </w:pPr>
            <w:r w:rsidRPr="00F54524">
              <w:rPr>
                <w:rFonts w:asciiTheme="minorHAnsi" w:hAnsiTheme="minorHAnsi" w:cstheme="minorHAnsi"/>
                <w:sz w:val="18"/>
                <w:szCs w:val="18"/>
              </w:rPr>
              <w:t>Laboratuvar etkinlikleri, proje tabanlı öğrenme, probleme dayalı öğrenme, mühendislik tasarım uygulamaları vb.</w:t>
            </w:r>
          </w:p>
        </w:tc>
        <w:tc>
          <w:tcPr>
            <w:tcW w:w="6627" w:type="dxa"/>
          </w:tcPr>
          <w:p w14:paraId="72362089" w14:textId="77777777" w:rsidR="00284F5A" w:rsidRPr="00284F5A" w:rsidRDefault="00284F5A" w:rsidP="00284F5A">
            <w:pPr>
              <w:tabs>
                <w:tab w:val="left" w:pos="274"/>
                <w:tab w:val="left" w:pos="433"/>
              </w:tabs>
              <w:spacing w:after="0"/>
              <w:rPr>
                <w:rFonts w:asciiTheme="minorHAnsi" w:eastAsiaTheme="minorEastAsia" w:hAnsiTheme="minorHAnsi" w:cstheme="minorHAnsi"/>
                <w:color w:val="000000" w:themeColor="text1"/>
                <w:sz w:val="18"/>
                <w:szCs w:val="18"/>
              </w:rPr>
            </w:pPr>
            <w:r w:rsidRPr="00284F5A">
              <w:rPr>
                <w:rFonts w:asciiTheme="minorHAnsi" w:eastAsiaTheme="minorEastAsia" w:hAnsiTheme="minorHAnsi" w:cstheme="minorHAnsi"/>
                <w:b/>
                <w:bCs/>
                <w:color w:val="000000" w:themeColor="text1"/>
                <w:sz w:val="18"/>
                <w:szCs w:val="18"/>
              </w:rPr>
              <w:t>MEB ders kitabının 62. sayfasındaki "Farklı Dinamometrelerle Ölçüm Yapalım"</w:t>
            </w:r>
            <w:r w:rsidRPr="00284F5A">
              <w:rPr>
                <w:rFonts w:asciiTheme="minorHAnsi" w:eastAsiaTheme="minorEastAsia" w:hAnsiTheme="minorHAnsi" w:cstheme="minorHAnsi"/>
                <w:color w:val="000000" w:themeColor="text1"/>
                <w:sz w:val="18"/>
                <w:szCs w:val="18"/>
              </w:rPr>
              <w:t xml:space="preserve"> etkinliği uygulanır. Öğrencilerin farklı ölçüm aralıklarına sahip dinamometrelerle aynı nesneye etki eden kuvvetin büyüklüğünü ölçmeleri ve sonuçları karşılaştırmaları sağlanır. Dinamometrelerin yaylarında meydana gelen uzama miktarları incelenerek yayların özellikleri ile ölçüm aralıkları arasındaki ilişki üzerinde durulur. Ders kitabının 63. sayfasındaki açıklamalardan yararlanılarak yay kalınlığının ve esneklik özelliklerinin dinamometrenin ölçebileceği kuvvet büyüklüğünü etkilediği vurgulanır. Ölçümlerde uygun dinamometre seçiminin ve ölçüm sınırına dikkat edilmesinin önemi pekiştirilir.</w:t>
            </w:r>
          </w:p>
          <w:p w14:paraId="24C7B325" w14:textId="6CAA9837" w:rsidR="00AE550F" w:rsidRPr="00F54524" w:rsidRDefault="00AE550F" w:rsidP="00D159BA">
            <w:pPr>
              <w:tabs>
                <w:tab w:val="left" w:pos="274"/>
                <w:tab w:val="left" w:pos="433"/>
              </w:tabs>
              <w:spacing w:after="0"/>
              <w:rPr>
                <w:rFonts w:asciiTheme="minorHAnsi" w:eastAsiaTheme="minorEastAsia" w:hAnsiTheme="minorHAnsi" w:cstheme="minorHAnsi"/>
                <w:color w:val="000000" w:themeColor="text1"/>
                <w:sz w:val="18"/>
                <w:szCs w:val="18"/>
              </w:rPr>
            </w:pPr>
          </w:p>
        </w:tc>
      </w:tr>
      <w:tr w:rsidR="00984A92" w:rsidRPr="00F54524" w14:paraId="4CE0E1D1" w14:textId="77777777" w:rsidTr="00374B8D">
        <w:trPr>
          <w:trHeight w:val="640"/>
          <w:jc w:val="center"/>
        </w:trPr>
        <w:tc>
          <w:tcPr>
            <w:tcW w:w="4248" w:type="dxa"/>
            <w:vAlign w:val="center"/>
          </w:tcPr>
          <w:p w14:paraId="107912E0" w14:textId="77777777" w:rsidR="00984A92" w:rsidRPr="00F54524" w:rsidRDefault="00984A92" w:rsidP="00D159BA">
            <w:pPr>
              <w:spacing w:after="0"/>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İş birliği</w:t>
            </w:r>
          </w:p>
          <w:p w14:paraId="57A12D4C" w14:textId="4505F447" w:rsidR="00984A92" w:rsidRPr="00F54524" w:rsidRDefault="00984A92" w:rsidP="00D159BA">
            <w:pPr>
              <w:spacing w:after="0"/>
              <w:rPr>
                <w:rFonts w:asciiTheme="minorHAnsi" w:hAnsiTheme="minorHAnsi" w:cstheme="minorHAnsi"/>
                <w:sz w:val="18"/>
                <w:szCs w:val="18"/>
              </w:rPr>
            </w:pPr>
            <w:r w:rsidRPr="00F54524">
              <w:rPr>
                <w:rFonts w:asciiTheme="minorHAnsi" w:hAnsiTheme="minorHAnsi" w:cstheme="minorHAnsi"/>
                <w:sz w:val="18"/>
                <w:szCs w:val="18"/>
              </w:rPr>
              <w:t>Öğrenciler arasında paylaşım ve iletişim kurma temeline dayanır.</w:t>
            </w:r>
          </w:p>
          <w:p w14:paraId="5D53A5A8" w14:textId="77777777" w:rsidR="00984A92" w:rsidRPr="00F54524" w:rsidRDefault="00984A92" w:rsidP="00D159BA">
            <w:pPr>
              <w:pStyle w:val="ListeParagraf"/>
              <w:numPr>
                <w:ilvl w:val="0"/>
                <w:numId w:val="3"/>
              </w:numPr>
              <w:spacing w:after="0"/>
              <w:rPr>
                <w:rFonts w:asciiTheme="minorHAnsi" w:hAnsiTheme="minorHAnsi" w:cstheme="minorHAnsi"/>
                <w:sz w:val="18"/>
                <w:szCs w:val="18"/>
              </w:rPr>
            </w:pPr>
            <w:r w:rsidRPr="00F54524">
              <w:rPr>
                <w:rFonts w:asciiTheme="minorHAnsi" w:hAnsiTheme="minorHAnsi" w:cstheme="minorHAnsi"/>
                <w:sz w:val="18"/>
                <w:szCs w:val="18"/>
              </w:rPr>
              <w:t>Öğrenilen bilgileri diğer disiplinler veya kavramlarla ilişkilendir.</w:t>
            </w:r>
          </w:p>
          <w:p w14:paraId="6D071132" w14:textId="599D9369" w:rsidR="00984A92" w:rsidRPr="00F54524" w:rsidRDefault="00984A92" w:rsidP="00D159BA">
            <w:pPr>
              <w:pStyle w:val="ListeParagraf"/>
              <w:numPr>
                <w:ilvl w:val="0"/>
                <w:numId w:val="3"/>
              </w:numPr>
              <w:spacing w:after="0"/>
              <w:rPr>
                <w:rFonts w:asciiTheme="minorHAnsi" w:hAnsiTheme="minorHAnsi" w:cstheme="minorHAnsi"/>
                <w:sz w:val="18"/>
                <w:szCs w:val="18"/>
              </w:rPr>
            </w:pPr>
            <w:r w:rsidRPr="00F54524">
              <w:rPr>
                <w:rFonts w:asciiTheme="minorHAnsi" w:hAnsiTheme="minorHAnsi" w:cstheme="minorHAnsi"/>
                <w:sz w:val="18"/>
                <w:szCs w:val="18"/>
              </w:rPr>
              <w:t>Küçük gruplar halinde öğrencilerin senaryo örnek olaylar üzerinde çalışmalarını sağla.</w:t>
            </w:r>
          </w:p>
          <w:p w14:paraId="432B8BF9" w14:textId="1498F9DA" w:rsidR="00984A92" w:rsidRPr="00F54524" w:rsidRDefault="00984A92" w:rsidP="00D159BA">
            <w:pPr>
              <w:spacing w:after="0"/>
              <w:rPr>
                <w:rFonts w:asciiTheme="minorHAnsi" w:hAnsiTheme="minorHAnsi" w:cstheme="minorHAnsi"/>
                <w:b/>
                <w:sz w:val="18"/>
                <w:szCs w:val="18"/>
              </w:rPr>
            </w:pPr>
            <w:r w:rsidRPr="00F54524">
              <w:rPr>
                <w:rFonts w:asciiTheme="minorHAnsi" w:hAnsiTheme="minorHAnsi" w:cstheme="minorHAnsi"/>
                <w:b/>
                <w:sz w:val="18"/>
                <w:szCs w:val="18"/>
              </w:rPr>
              <w:t>Kullanılabilecek yöntem teknikler:</w:t>
            </w:r>
          </w:p>
          <w:p w14:paraId="03E2CF71" w14:textId="04E1897B" w:rsidR="00984A92" w:rsidRPr="00F54524" w:rsidRDefault="00984A92" w:rsidP="00D159BA">
            <w:pPr>
              <w:spacing w:after="0"/>
              <w:rPr>
                <w:rFonts w:asciiTheme="minorHAnsi" w:hAnsiTheme="minorHAnsi" w:cstheme="minorHAnsi"/>
                <w:sz w:val="18"/>
                <w:szCs w:val="18"/>
              </w:rPr>
            </w:pPr>
            <w:r w:rsidRPr="00F54524">
              <w:rPr>
                <w:rFonts w:asciiTheme="minorHAnsi" w:hAnsiTheme="minorHAnsi" w:cstheme="minorHAnsi"/>
                <w:sz w:val="18"/>
                <w:szCs w:val="18"/>
              </w:rPr>
              <w:t xml:space="preserve">   İş birlikli öğrenme teknikleri ve perfor</w:t>
            </w:r>
            <w:r w:rsidR="00F54524" w:rsidRPr="00F54524">
              <w:rPr>
                <w:rFonts w:asciiTheme="minorHAnsi" w:hAnsiTheme="minorHAnsi" w:cstheme="minorHAnsi"/>
                <w:sz w:val="18"/>
                <w:szCs w:val="18"/>
              </w:rPr>
              <w:t>-</w:t>
            </w:r>
            <w:r w:rsidRPr="00F54524">
              <w:rPr>
                <w:rFonts w:asciiTheme="minorHAnsi" w:hAnsiTheme="minorHAnsi" w:cstheme="minorHAnsi"/>
                <w:sz w:val="18"/>
                <w:szCs w:val="18"/>
              </w:rPr>
              <w:t>mans ödevleri, grup tartışmaları vb.</w:t>
            </w:r>
          </w:p>
        </w:tc>
        <w:tc>
          <w:tcPr>
            <w:tcW w:w="6627" w:type="dxa"/>
          </w:tcPr>
          <w:p w14:paraId="56DBFD89" w14:textId="77777777" w:rsidR="00874E65" w:rsidRPr="00874E65" w:rsidRDefault="00874E65" w:rsidP="00874E65">
            <w:pPr>
              <w:tabs>
                <w:tab w:val="left" w:pos="375"/>
              </w:tabs>
              <w:spacing w:after="0"/>
              <w:rPr>
                <w:rFonts w:asciiTheme="minorHAnsi" w:hAnsiTheme="minorHAnsi" w:cstheme="minorHAnsi"/>
                <w:sz w:val="18"/>
                <w:szCs w:val="18"/>
              </w:rPr>
            </w:pPr>
            <w:r w:rsidRPr="00874E65">
              <w:rPr>
                <w:rFonts w:asciiTheme="minorHAnsi" w:hAnsiTheme="minorHAnsi" w:cstheme="minorHAnsi"/>
                <w:b/>
                <w:bCs/>
                <w:sz w:val="18"/>
                <w:szCs w:val="18"/>
              </w:rPr>
              <w:t>MEB ders kitabının 64. sayfasındaki "Pekiştirme İstasyonu-1"</w:t>
            </w:r>
            <w:r w:rsidRPr="00874E65">
              <w:rPr>
                <w:rFonts w:asciiTheme="minorHAnsi" w:hAnsiTheme="minorHAnsi" w:cstheme="minorHAnsi"/>
                <w:sz w:val="18"/>
                <w:szCs w:val="18"/>
              </w:rPr>
              <w:t xml:space="preserve"> etkinliğiyle farklı ölçüm sınırlarına sahip dinamometreler karşılaştırılır. Öğrenciler küçük gruplara ayrılarak verilen kuvvet büyüklüklerini ölçmek için uygun dinamometreleri belirler ve seçimlerini gerekçelendirir. Ders kitabının 65. sayfasındaki </w:t>
            </w:r>
            <w:r w:rsidRPr="00874E65">
              <w:rPr>
                <w:rFonts w:asciiTheme="minorHAnsi" w:hAnsiTheme="minorHAnsi" w:cstheme="minorHAnsi"/>
                <w:b/>
                <w:bCs/>
                <w:sz w:val="18"/>
                <w:szCs w:val="18"/>
              </w:rPr>
              <w:t>"Pekiştirme İstasyonu-2"</w:t>
            </w:r>
            <w:r w:rsidRPr="00874E65">
              <w:rPr>
                <w:rFonts w:asciiTheme="minorHAnsi" w:hAnsiTheme="minorHAnsi" w:cstheme="minorHAnsi"/>
                <w:sz w:val="18"/>
                <w:szCs w:val="18"/>
              </w:rPr>
              <w:t xml:space="preserve"> etkinliğinden yararlanılarak dinamometrelerin ölçek bölmeleri incelenir, bölme değerleri belirlenir ve gösterilen kuvvet büyüklükleri Newton (N) birimiyle ifade edilir. Grupların çözüm ve açıklamalarını paylaşmaları sağlanarak farklı görüşlerin bilimsel gerekçelerle değerlendirilmesi desteklenir.</w:t>
            </w:r>
          </w:p>
          <w:p w14:paraId="2F3CDC6C" w14:textId="4ADE8CEC" w:rsidR="009E62AD" w:rsidRPr="00F54524" w:rsidRDefault="009E62AD" w:rsidP="00D159BA">
            <w:pPr>
              <w:tabs>
                <w:tab w:val="left" w:pos="375"/>
              </w:tabs>
              <w:spacing w:after="0"/>
              <w:rPr>
                <w:rFonts w:asciiTheme="minorHAnsi" w:hAnsiTheme="minorHAnsi" w:cstheme="minorHAnsi"/>
                <w:sz w:val="18"/>
                <w:szCs w:val="18"/>
              </w:rPr>
            </w:pPr>
          </w:p>
        </w:tc>
      </w:tr>
      <w:tr w:rsidR="00984A92" w:rsidRPr="00F54524" w14:paraId="74D9A0A3" w14:textId="77777777" w:rsidTr="00374B8D">
        <w:trPr>
          <w:trHeight w:val="640"/>
          <w:jc w:val="center"/>
        </w:trPr>
        <w:tc>
          <w:tcPr>
            <w:tcW w:w="4248" w:type="dxa"/>
            <w:vAlign w:val="center"/>
          </w:tcPr>
          <w:p w14:paraId="06484FA1" w14:textId="77777777" w:rsidR="00984A92" w:rsidRPr="00F54524" w:rsidRDefault="00984A92" w:rsidP="00D159BA">
            <w:pPr>
              <w:spacing w:after="0"/>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lastRenderedPageBreak/>
              <w:t>Transfer Etme</w:t>
            </w:r>
          </w:p>
          <w:p w14:paraId="713A2211" w14:textId="302E964A" w:rsidR="00984A92" w:rsidRPr="00F54524" w:rsidRDefault="00984A92" w:rsidP="00D159BA">
            <w:pPr>
              <w:pStyle w:val="ListeParagraf"/>
              <w:numPr>
                <w:ilvl w:val="0"/>
                <w:numId w:val="4"/>
              </w:numPr>
              <w:spacing w:after="0"/>
              <w:rPr>
                <w:rFonts w:asciiTheme="minorHAnsi" w:hAnsiTheme="minorHAnsi" w:cstheme="minorHAnsi"/>
                <w:sz w:val="18"/>
                <w:szCs w:val="18"/>
              </w:rPr>
            </w:pPr>
            <w:r w:rsidRPr="00F54524">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F54524" w:rsidRDefault="00984A92" w:rsidP="00D159BA">
            <w:pPr>
              <w:pStyle w:val="ListeParagraf"/>
              <w:numPr>
                <w:ilvl w:val="0"/>
                <w:numId w:val="4"/>
              </w:numPr>
              <w:spacing w:after="0"/>
              <w:rPr>
                <w:rFonts w:asciiTheme="minorHAnsi" w:hAnsiTheme="minorHAnsi" w:cstheme="minorHAnsi"/>
                <w:sz w:val="18"/>
                <w:szCs w:val="18"/>
              </w:rPr>
            </w:pPr>
            <w:r w:rsidRPr="00F54524">
              <w:rPr>
                <w:rFonts w:asciiTheme="minorHAnsi" w:hAnsiTheme="minorHAnsi" w:cstheme="minorHAnsi"/>
                <w:sz w:val="18"/>
                <w:szCs w:val="18"/>
              </w:rPr>
              <w:t>Öğrencilerin karşılaştıkları yeni durumlara öğrendiklerini uygulamalarını sağla.</w:t>
            </w:r>
          </w:p>
          <w:p w14:paraId="6DE90D53" w14:textId="650E7992" w:rsidR="00984A92" w:rsidRPr="00F54524" w:rsidRDefault="00984A92" w:rsidP="00D159BA">
            <w:pPr>
              <w:spacing w:after="0"/>
              <w:rPr>
                <w:rFonts w:asciiTheme="minorHAnsi" w:hAnsiTheme="minorHAnsi" w:cstheme="minorHAnsi"/>
                <w:b/>
                <w:sz w:val="18"/>
                <w:szCs w:val="18"/>
              </w:rPr>
            </w:pPr>
            <w:r w:rsidRPr="00F54524">
              <w:rPr>
                <w:rFonts w:asciiTheme="minorHAnsi" w:hAnsiTheme="minorHAnsi" w:cstheme="minorHAnsi"/>
                <w:b/>
                <w:sz w:val="18"/>
                <w:szCs w:val="18"/>
              </w:rPr>
              <w:t>Kullanılabilecek yöntem teknikler:</w:t>
            </w:r>
          </w:p>
          <w:p w14:paraId="6A43ECCF" w14:textId="0723067F" w:rsidR="00984A92" w:rsidRPr="00F54524" w:rsidRDefault="00984A92" w:rsidP="00D159BA">
            <w:pPr>
              <w:spacing w:after="0"/>
              <w:rPr>
                <w:rFonts w:asciiTheme="minorHAnsi" w:eastAsiaTheme="minorEastAsia" w:hAnsiTheme="minorHAnsi" w:cstheme="minorHAnsi"/>
                <w:b/>
                <w:color w:val="000000" w:themeColor="text1"/>
                <w:sz w:val="18"/>
                <w:szCs w:val="18"/>
              </w:rPr>
            </w:pPr>
            <w:r w:rsidRPr="00F54524">
              <w:rPr>
                <w:rFonts w:asciiTheme="minorHAnsi" w:hAnsiTheme="minorHAnsi" w:cstheme="minorHAnsi"/>
                <w:sz w:val="18"/>
                <w:szCs w:val="18"/>
              </w:rPr>
              <w:t xml:space="preserve">   Tartışma, proje ödevleri, çalışma yaprağı, soru cevap vb.</w:t>
            </w:r>
          </w:p>
        </w:tc>
        <w:tc>
          <w:tcPr>
            <w:tcW w:w="6627" w:type="dxa"/>
          </w:tcPr>
          <w:p w14:paraId="32FED261" w14:textId="2DD1E616" w:rsidR="00A401FA" w:rsidRPr="00F54524" w:rsidRDefault="00D3020E" w:rsidP="00D159BA">
            <w:pPr>
              <w:tabs>
                <w:tab w:val="left" w:pos="415"/>
              </w:tabs>
              <w:spacing w:after="0"/>
              <w:rPr>
                <w:rFonts w:asciiTheme="minorHAnsi" w:hAnsiTheme="minorHAnsi" w:cstheme="minorHAnsi"/>
                <w:sz w:val="18"/>
                <w:szCs w:val="18"/>
              </w:rPr>
            </w:pPr>
            <w:r w:rsidRPr="00D3020E">
              <w:rPr>
                <w:rFonts w:asciiTheme="minorHAnsi" w:hAnsiTheme="minorHAnsi" w:cstheme="minorHAnsi"/>
                <w:sz w:val="18"/>
                <w:szCs w:val="18"/>
              </w:rPr>
              <w:t xml:space="preserve">Öğrencilerin farklı büyüklükteki kuvvetlerin ölçülmesini gerektiren günlük yaşam durumları üzerinde çalışmaları sağlanır. Verilen kuvvet büyüklüklerine uygun dinamometreyi seçmeleri, ölçüm sonuçlarını yorumlamaları ve seçimlerini açıklamaları istenir. </w:t>
            </w:r>
            <w:r w:rsidRPr="00D3020E">
              <w:rPr>
                <w:rFonts w:asciiTheme="minorHAnsi" w:hAnsiTheme="minorHAnsi" w:cstheme="minorHAnsi"/>
                <w:b/>
                <w:bCs/>
                <w:sz w:val="18"/>
                <w:szCs w:val="18"/>
              </w:rPr>
              <w:t>MEB ders kitabının 68. sayfasındaki "Bölüm Sonu İstasyonu"</w:t>
            </w:r>
            <w:r w:rsidRPr="00D3020E">
              <w:rPr>
                <w:rFonts w:asciiTheme="minorHAnsi" w:hAnsiTheme="minorHAnsi" w:cstheme="minorHAnsi"/>
                <w:sz w:val="18"/>
                <w:szCs w:val="18"/>
              </w:rPr>
              <w:t xml:space="preserve"> sorularından yararlanılarak kuvvetin büyüklüğü, dinamometrenin çalışma prensibi, ölçüm aralığı ve Newton birimine ilişkin öğrenmeler değerlendirilir. Öğrencilerin ölçüm araçlarının yapısına ilişkin edindikleri bilgilerden hareketle basit bir dinamometrenin nasıl tasarlanabileceğine yönelik düşünceler geliştirmeleri sağlanarak okul temelli planlama çalışmasına hazırlık yapılır.</w:t>
            </w:r>
          </w:p>
        </w:tc>
      </w:tr>
    </w:tbl>
    <w:p w14:paraId="47FE2369" w14:textId="156A1D8B" w:rsidR="0062038E" w:rsidRPr="00F54524" w:rsidRDefault="0062038E" w:rsidP="00D159BA">
      <w:pPr>
        <w:spacing w:after="0"/>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 xml:space="preserve">IV.BÖLÜM: </w:t>
      </w:r>
      <w:r w:rsidR="00303FA1" w:rsidRPr="00F54524">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F54524" w14:paraId="478C1338" w14:textId="77777777" w:rsidTr="00D96D52">
        <w:trPr>
          <w:trHeight w:val="963"/>
          <w:jc w:val="center"/>
        </w:trPr>
        <w:tc>
          <w:tcPr>
            <w:tcW w:w="10746" w:type="dxa"/>
            <w:gridSpan w:val="2"/>
          </w:tcPr>
          <w:p w14:paraId="2FD41BF4" w14:textId="425482BD" w:rsidR="005460CF" w:rsidRPr="00F54524" w:rsidRDefault="005460CF" w:rsidP="00D159BA">
            <w:pPr>
              <w:keepLines/>
              <w:spacing w:after="80"/>
              <w:rPr>
                <w:rFonts w:asciiTheme="minorHAnsi" w:hAnsiTheme="minorHAnsi" w:cstheme="minorHAnsi"/>
                <w:sz w:val="18"/>
                <w:szCs w:val="18"/>
              </w:rPr>
            </w:pPr>
            <w:r w:rsidRPr="00F54524">
              <w:rPr>
                <w:rFonts w:asciiTheme="minorHAnsi" w:hAnsiTheme="minorHAnsi" w:cstheme="minorHAnsi"/>
                <w:b/>
                <w:sz w:val="18"/>
                <w:szCs w:val="18"/>
              </w:rPr>
              <w:t>Zenginleştirme (ZEP</w:t>
            </w:r>
            <w:r w:rsidR="001D4FC9" w:rsidRPr="00F54524">
              <w:rPr>
                <w:rFonts w:asciiTheme="minorHAnsi" w:hAnsiTheme="minorHAnsi" w:cstheme="minorHAnsi"/>
                <w:b/>
                <w:sz w:val="18"/>
                <w:szCs w:val="18"/>
              </w:rPr>
              <w:t>)-</w:t>
            </w:r>
            <w:r w:rsidRPr="00F54524">
              <w:rPr>
                <w:rFonts w:asciiTheme="minorHAnsi" w:hAnsiTheme="minorHAnsi" w:cstheme="minorHAnsi"/>
                <w:b/>
                <w:sz w:val="18"/>
                <w:szCs w:val="18"/>
              </w:rPr>
              <w:t xml:space="preserve"> Destekleme (BEP)</w:t>
            </w:r>
          </w:p>
          <w:p w14:paraId="3931D383" w14:textId="6D507F8B" w:rsidR="005460CF" w:rsidRPr="00F54524" w:rsidRDefault="005460CF" w:rsidP="00D159BA">
            <w:pPr>
              <w:spacing w:after="0"/>
              <w:rPr>
                <w:rFonts w:asciiTheme="minorHAnsi" w:hAnsiTheme="minorHAnsi" w:cstheme="minorHAnsi"/>
                <w:sz w:val="18"/>
                <w:szCs w:val="18"/>
              </w:rPr>
            </w:pPr>
            <w:r w:rsidRPr="00F54524">
              <w:rPr>
                <w:rFonts w:asciiTheme="minorHAnsi" w:hAnsiTheme="minorHAnsi" w:cstheme="minorHAnsi"/>
                <w:sz w:val="18"/>
                <w:szCs w:val="18"/>
              </w:rPr>
              <w:t>Esnek gruplama, kademeli görevler, görsel destek ve bireysel geri bildirim.</w:t>
            </w:r>
            <w:r w:rsidR="00B4017B" w:rsidRPr="00F54524">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F54524" w14:paraId="2A4762F3" w14:textId="77777777" w:rsidTr="001D4FC9">
        <w:trPr>
          <w:trHeight w:val="612"/>
          <w:jc w:val="center"/>
        </w:trPr>
        <w:tc>
          <w:tcPr>
            <w:tcW w:w="1838" w:type="dxa"/>
          </w:tcPr>
          <w:p w14:paraId="5498BAB5" w14:textId="4C5E3354" w:rsidR="000A11D7" w:rsidRPr="00F54524" w:rsidRDefault="000A11D7" w:rsidP="00D159BA">
            <w:pPr>
              <w:keepLines/>
              <w:spacing w:after="80"/>
              <w:rPr>
                <w:rFonts w:asciiTheme="minorHAnsi" w:hAnsiTheme="minorHAnsi" w:cstheme="minorHAnsi"/>
                <w:b/>
                <w:bCs/>
                <w:sz w:val="18"/>
                <w:szCs w:val="18"/>
              </w:rPr>
            </w:pPr>
            <w:r w:rsidRPr="00F54524">
              <w:rPr>
                <w:rFonts w:asciiTheme="minorHAnsi" w:hAnsiTheme="minorHAnsi" w:cstheme="minorHAnsi"/>
                <w:b/>
                <w:bCs/>
                <w:sz w:val="18"/>
                <w:szCs w:val="18"/>
              </w:rPr>
              <w:t>Zenginleştirme (ZEP)</w:t>
            </w:r>
          </w:p>
        </w:tc>
        <w:tc>
          <w:tcPr>
            <w:tcW w:w="8908" w:type="dxa"/>
          </w:tcPr>
          <w:p w14:paraId="3F5E9358" w14:textId="68FE351B" w:rsidR="000A11D7" w:rsidRPr="00F54524" w:rsidRDefault="00D3020E" w:rsidP="00D159BA">
            <w:pPr>
              <w:keepLines/>
              <w:spacing w:after="80"/>
              <w:rPr>
                <w:rFonts w:asciiTheme="minorHAnsi" w:hAnsiTheme="minorHAnsi" w:cstheme="minorHAnsi"/>
                <w:bCs/>
                <w:sz w:val="18"/>
                <w:szCs w:val="18"/>
              </w:rPr>
            </w:pPr>
            <w:r w:rsidRPr="00D3020E">
              <w:rPr>
                <w:rFonts w:asciiTheme="minorHAnsi" w:hAnsiTheme="minorHAnsi" w:cstheme="minorHAnsi"/>
                <w:bCs/>
                <w:sz w:val="18"/>
                <w:szCs w:val="18"/>
              </w:rPr>
              <w:t>Öğrencilerin farklı ölçüm aralıklarına sahip dinamometrelerin ölçeklerini karşılaştırmaları, bölme değerlerini hesaplamaları ve verilen kuvvet büyüklüklerine en uygun ölçüm aracını gerekçeleriyle seçmeleri sağlanır. Aynı kuvvetin farklı dinamometrelerle ölçülmesi durumunda elde edilen sonuçlar ve yayların uzama miktarları karşılaştırılarak ölçüm duyarlılığına ilişkin çıkarımlar yapmaları desteklenir. Günlük yaşamdan uygun dinamometre seçimini gerektiren problemler geliştirmeleri istenir.</w:t>
            </w:r>
          </w:p>
        </w:tc>
      </w:tr>
      <w:tr w:rsidR="00413F77" w:rsidRPr="00F54524" w14:paraId="462B3222" w14:textId="77777777" w:rsidTr="001D4FC9">
        <w:trPr>
          <w:trHeight w:val="612"/>
          <w:jc w:val="center"/>
        </w:trPr>
        <w:tc>
          <w:tcPr>
            <w:tcW w:w="1838" w:type="dxa"/>
          </w:tcPr>
          <w:p w14:paraId="0E731EB1" w14:textId="5F4DD026" w:rsidR="00413F77" w:rsidRPr="00F54524" w:rsidRDefault="00413F77" w:rsidP="00D159BA">
            <w:pPr>
              <w:keepLines/>
              <w:spacing w:after="80"/>
              <w:rPr>
                <w:rFonts w:asciiTheme="minorHAnsi" w:hAnsiTheme="minorHAnsi" w:cstheme="minorHAnsi"/>
                <w:b/>
                <w:bCs/>
                <w:sz w:val="18"/>
                <w:szCs w:val="18"/>
              </w:rPr>
            </w:pPr>
            <w:r w:rsidRPr="00F54524">
              <w:rPr>
                <w:rFonts w:asciiTheme="minorHAnsi" w:hAnsiTheme="minorHAnsi" w:cstheme="minorHAnsi"/>
                <w:b/>
                <w:bCs/>
                <w:sz w:val="18"/>
                <w:szCs w:val="18"/>
              </w:rPr>
              <w:t>Destekleme (BEP)</w:t>
            </w:r>
          </w:p>
        </w:tc>
        <w:tc>
          <w:tcPr>
            <w:tcW w:w="8908" w:type="dxa"/>
          </w:tcPr>
          <w:p w14:paraId="4AC36CA1" w14:textId="0038D139" w:rsidR="00413F77" w:rsidRPr="00F54524" w:rsidRDefault="00D3020E" w:rsidP="00D159BA">
            <w:pPr>
              <w:keepLines/>
              <w:spacing w:after="80"/>
              <w:rPr>
                <w:rFonts w:asciiTheme="minorHAnsi" w:hAnsiTheme="minorHAnsi" w:cstheme="minorHAnsi"/>
                <w:bCs/>
                <w:sz w:val="18"/>
                <w:szCs w:val="18"/>
              </w:rPr>
            </w:pPr>
            <w:r w:rsidRPr="00D3020E">
              <w:rPr>
                <w:rFonts w:asciiTheme="minorHAnsi" w:hAnsiTheme="minorHAnsi" w:cstheme="minorHAnsi"/>
                <w:bCs/>
                <w:sz w:val="18"/>
                <w:szCs w:val="18"/>
              </w:rPr>
              <w:t>Öğrencilerin bireysel öğrenme ihtiyaçlarına uygun olarak belirgin ölçekli dinamometreler, görsel yönergeler ve örnek ölçüm kartlarından yararlanılır. Farklı ölçüm sınırları somut örneklerle karşılaştırılarak uygun dinamometre seçimi desteklenir. Ölçek okuma çalışmaları aşamalı biçimde gerçekleştirilir; öğrencilerin gösterilen kuvvet değerlerini belirlemeleri ve Newton (N) birimiyle ifade etmeleri sağlanır. Öğrenmeler sözlü açıklama, eşleştirme veya uygulamalı gösterim yoluyla bireysel BEP hedefleri doğrultusunda değerlendirilir.</w:t>
            </w:r>
          </w:p>
        </w:tc>
      </w:tr>
    </w:tbl>
    <w:p w14:paraId="769EA9E3" w14:textId="09A9713C" w:rsidR="00A63678" w:rsidRPr="00F54524" w:rsidRDefault="009C6E8A" w:rsidP="00D159BA">
      <w:pPr>
        <w:spacing w:after="0"/>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 xml:space="preserve">V.BÖLÜM: </w:t>
      </w:r>
      <w:r w:rsidRPr="00F54524">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F54524" w14:paraId="1E0104D0" w14:textId="77777777" w:rsidTr="00D96D52">
        <w:trPr>
          <w:trHeight w:val="755"/>
          <w:jc w:val="center"/>
        </w:trPr>
        <w:tc>
          <w:tcPr>
            <w:tcW w:w="10746" w:type="dxa"/>
            <w:vAlign w:val="center"/>
          </w:tcPr>
          <w:p w14:paraId="4F843563" w14:textId="3A4CBE30" w:rsidR="001852A0" w:rsidRPr="00F54524" w:rsidRDefault="00374B8D" w:rsidP="00D159BA">
            <w:pPr>
              <w:spacing w:after="0"/>
              <w:rPr>
                <w:rFonts w:asciiTheme="minorHAnsi" w:hAnsiTheme="minorHAnsi" w:cstheme="minorHAnsi"/>
                <w:sz w:val="18"/>
                <w:szCs w:val="18"/>
              </w:rPr>
            </w:pPr>
            <w:r w:rsidRPr="00374B8D">
              <w:rPr>
                <w:rFonts w:asciiTheme="minorHAnsi" w:hAnsiTheme="minorHAnsi" w:cstheme="minorHAnsi"/>
                <w:sz w:val="18"/>
                <w:szCs w:val="18"/>
              </w:rPr>
              <w:t xml:space="preserve">Öğrencilerin farklı ölçüm aralıklarına sahip dinamometreleri karşılaştırma, uygun ölçüm aracını seçme ve ölçek bölmelerini doğru okuma becerileri uygulamalı etkinliklerle değerlendirilir. </w:t>
            </w:r>
            <w:r w:rsidRPr="00374B8D">
              <w:rPr>
                <w:rFonts w:asciiTheme="minorHAnsi" w:hAnsiTheme="minorHAnsi" w:cstheme="minorHAnsi"/>
                <w:b/>
                <w:bCs/>
                <w:sz w:val="18"/>
                <w:szCs w:val="18"/>
              </w:rPr>
              <w:t>MEB ders kitabındaki “Pekiştirme İstasyonu-1 ve 2”</w:t>
            </w:r>
            <w:r w:rsidRPr="00374B8D">
              <w:rPr>
                <w:rFonts w:asciiTheme="minorHAnsi" w:hAnsiTheme="minorHAnsi" w:cstheme="minorHAnsi"/>
                <w:sz w:val="18"/>
                <w:szCs w:val="18"/>
              </w:rPr>
              <w:t xml:space="preserve"> etkinlikleriyle ölçüm aralıkları, bölme değerleri ve Newton (N) birimine ilişkin öğrenmeler kontrol edilir. </w:t>
            </w:r>
            <w:r w:rsidRPr="00374B8D">
              <w:rPr>
                <w:rFonts w:asciiTheme="minorHAnsi" w:hAnsiTheme="minorHAnsi" w:cstheme="minorHAnsi"/>
                <w:b/>
                <w:bCs/>
                <w:sz w:val="18"/>
                <w:szCs w:val="18"/>
              </w:rPr>
              <w:t>“Bölüm Sonu İstasyonu”</w:t>
            </w:r>
            <w:r w:rsidRPr="00374B8D">
              <w:rPr>
                <w:rFonts w:asciiTheme="minorHAnsi" w:hAnsiTheme="minorHAnsi" w:cstheme="minorHAnsi"/>
                <w:sz w:val="18"/>
                <w:szCs w:val="18"/>
              </w:rPr>
              <w:t xml:space="preserve"> sorularıyla kavramsal bilgiler değerlendirilerek eksik öğrenmelere yönelik geri bildirim sağlanır.</w:t>
            </w:r>
          </w:p>
        </w:tc>
      </w:tr>
    </w:tbl>
    <w:p w14:paraId="28225DFB" w14:textId="0BC4A919" w:rsidR="00A63678" w:rsidRPr="00F54524" w:rsidRDefault="00A63678" w:rsidP="00D159BA">
      <w:pPr>
        <w:spacing w:after="0"/>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V</w:t>
      </w:r>
      <w:r w:rsidR="0062038E" w:rsidRPr="00F54524">
        <w:rPr>
          <w:rFonts w:asciiTheme="minorHAnsi" w:hAnsiTheme="minorHAnsi" w:cstheme="minorHAnsi"/>
          <w:b/>
          <w:color w:val="000000" w:themeColor="text1"/>
          <w:sz w:val="18"/>
          <w:szCs w:val="18"/>
        </w:rPr>
        <w:t>I</w:t>
      </w:r>
      <w:r w:rsidRPr="00F54524">
        <w:rPr>
          <w:rFonts w:asciiTheme="minorHAnsi" w:hAnsiTheme="minorHAnsi" w:cstheme="minorHAnsi"/>
          <w:b/>
          <w:color w:val="000000" w:themeColor="text1"/>
          <w:sz w:val="18"/>
          <w:szCs w:val="18"/>
        </w:rPr>
        <w:t>.BÖLÜM</w:t>
      </w:r>
      <w:r w:rsidR="00922DCA" w:rsidRPr="00F54524">
        <w:rPr>
          <w:rFonts w:asciiTheme="minorHAnsi" w:hAnsiTheme="minorHAnsi" w:cstheme="minorHAnsi"/>
          <w:b/>
          <w:color w:val="000000" w:themeColor="text1"/>
          <w:sz w:val="18"/>
          <w:szCs w:val="18"/>
        </w:rPr>
        <w:t xml:space="preserve">: </w:t>
      </w:r>
      <w:r w:rsidR="00922DCA" w:rsidRPr="00F54524">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F54524" w14:paraId="3A7C6866" w14:textId="77777777" w:rsidTr="00542A78">
        <w:trPr>
          <w:trHeight w:val="588"/>
          <w:jc w:val="center"/>
        </w:trPr>
        <w:tc>
          <w:tcPr>
            <w:tcW w:w="10772" w:type="dxa"/>
            <w:vAlign w:val="center"/>
          </w:tcPr>
          <w:p w14:paraId="2682A517" w14:textId="77777777" w:rsidR="001D4FC9" w:rsidRPr="00F54524" w:rsidRDefault="001D4FC9" w:rsidP="00D159BA">
            <w:pPr>
              <w:spacing w:after="0"/>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Matematik: Dinamometrelerin bölme değerleri hesaplanır, ölçüm sonuçları karşılaştırılır ve veriler tablolarla gösterilir.</w:t>
            </w:r>
          </w:p>
          <w:p w14:paraId="7D041986" w14:textId="77777777" w:rsidR="001D4FC9" w:rsidRPr="00F54524" w:rsidRDefault="001D4FC9" w:rsidP="00D159BA">
            <w:pPr>
              <w:spacing w:after="0"/>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Türkçe: Kuvvetin etkilerine ilişkin gözlemler sözlü ve yazılı olarak ifade edilir, bilimsel çıkarımlar gerekçeleriyle açıklanır.</w:t>
            </w:r>
          </w:p>
          <w:p w14:paraId="21543666" w14:textId="77777777" w:rsidR="001D4FC9" w:rsidRPr="00F54524" w:rsidRDefault="001D4FC9" w:rsidP="00D159BA">
            <w:pPr>
              <w:spacing w:after="0"/>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Görsel Sanatlar: Kuvvetin etkileri çizimlerle gösterilir, dinamometrenin yapısı görselleştirilir.</w:t>
            </w:r>
          </w:p>
          <w:p w14:paraId="3AB485C3" w14:textId="34CA4FBD" w:rsidR="00922DCA" w:rsidRPr="00F54524" w:rsidRDefault="001D4FC9" w:rsidP="00D159BA">
            <w:pPr>
              <w:spacing w:after="0"/>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Teknoloji ve Tasarım: Dinamometrenin çalışma prensibi incelenerek basit kuvvet ölçme araçlarının tasarımıyla ilişki kurulur.</w:t>
            </w:r>
          </w:p>
        </w:tc>
      </w:tr>
    </w:tbl>
    <w:p w14:paraId="51BDF3BC" w14:textId="1297CD25" w:rsidR="00A63678" w:rsidRPr="00F54524" w:rsidRDefault="00A63678" w:rsidP="00D159BA">
      <w:pPr>
        <w:spacing w:after="0"/>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V</w:t>
      </w:r>
      <w:r w:rsidR="0062038E" w:rsidRPr="00F54524">
        <w:rPr>
          <w:rFonts w:asciiTheme="minorHAnsi" w:hAnsiTheme="minorHAnsi" w:cstheme="minorHAnsi"/>
          <w:b/>
          <w:color w:val="000000" w:themeColor="text1"/>
          <w:sz w:val="18"/>
          <w:szCs w:val="18"/>
        </w:rPr>
        <w:t>II</w:t>
      </w:r>
      <w:r w:rsidRPr="00F54524">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F54524" w14:paraId="2A51B213" w14:textId="77777777" w:rsidTr="001A7BBC">
        <w:trPr>
          <w:trHeight w:val="703"/>
          <w:jc w:val="center"/>
        </w:trPr>
        <w:tc>
          <w:tcPr>
            <w:tcW w:w="2474" w:type="dxa"/>
            <w:vAlign w:val="center"/>
          </w:tcPr>
          <w:p w14:paraId="7F3C5599" w14:textId="77777777" w:rsidR="00A63678" w:rsidRPr="00F54524" w:rsidRDefault="00A63678" w:rsidP="00D159BA">
            <w:pPr>
              <w:spacing w:after="0"/>
              <w:jc w:val="right"/>
              <w:rPr>
                <w:rFonts w:asciiTheme="minorHAnsi" w:eastAsiaTheme="minorEastAsia" w:hAnsiTheme="minorHAnsi" w:cstheme="minorHAnsi"/>
                <w:b/>
                <w:color w:val="000000" w:themeColor="text1"/>
                <w:sz w:val="18"/>
                <w:szCs w:val="18"/>
              </w:rPr>
            </w:pPr>
            <w:r w:rsidRPr="00F54524">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F54524" w:rsidRDefault="00A63678" w:rsidP="00D159BA">
            <w:pPr>
              <w:spacing w:after="0"/>
              <w:rPr>
                <w:rFonts w:asciiTheme="minorHAnsi" w:eastAsiaTheme="minorEastAsia" w:hAnsiTheme="minorHAnsi" w:cstheme="minorHAnsi"/>
                <w:color w:val="000000" w:themeColor="text1"/>
                <w:sz w:val="18"/>
                <w:szCs w:val="18"/>
              </w:rPr>
            </w:pPr>
          </w:p>
        </w:tc>
      </w:tr>
    </w:tbl>
    <w:p w14:paraId="0AA9CA7E" w14:textId="77777777" w:rsidR="007327B8" w:rsidRPr="00F54524" w:rsidRDefault="007327B8" w:rsidP="00D159BA">
      <w:pPr>
        <w:spacing w:after="0"/>
        <w:rPr>
          <w:rFonts w:asciiTheme="minorHAnsi" w:hAnsiTheme="minorHAnsi" w:cstheme="minorHAnsi"/>
          <w:b/>
          <w:color w:val="000000" w:themeColor="text1"/>
          <w:sz w:val="18"/>
          <w:szCs w:val="18"/>
        </w:rPr>
      </w:pPr>
    </w:p>
    <w:p w14:paraId="14810B0A" w14:textId="77777777" w:rsidR="007327B8" w:rsidRPr="00F54524" w:rsidRDefault="007327B8" w:rsidP="00D159BA">
      <w:pPr>
        <w:spacing w:after="0"/>
        <w:rPr>
          <w:rFonts w:asciiTheme="minorHAnsi" w:hAnsiTheme="minorHAnsi" w:cstheme="minorHAnsi"/>
          <w:b/>
          <w:color w:val="000000" w:themeColor="text1"/>
          <w:sz w:val="18"/>
          <w:szCs w:val="18"/>
        </w:rPr>
      </w:pPr>
    </w:p>
    <w:p w14:paraId="1CBDD7DD" w14:textId="6EE7C7CF" w:rsidR="00A63678" w:rsidRPr="00F54524" w:rsidRDefault="007327B8" w:rsidP="00D159BA">
      <w:pPr>
        <w:spacing w:after="0"/>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 xml:space="preserve">                                                                                                                                       </w:t>
      </w:r>
      <w:r w:rsidR="00A63678" w:rsidRPr="00F54524">
        <w:rPr>
          <w:rFonts w:asciiTheme="minorHAnsi" w:hAnsiTheme="minorHAnsi" w:cstheme="minorHAnsi"/>
          <w:b/>
          <w:color w:val="000000" w:themeColor="text1"/>
          <w:sz w:val="18"/>
          <w:szCs w:val="18"/>
        </w:rPr>
        <w:t>Uygundur</w:t>
      </w:r>
    </w:p>
    <w:p w14:paraId="3A0EEB0A" w14:textId="7E884348" w:rsidR="00A63678" w:rsidRPr="00F54524" w:rsidRDefault="00A63678" w:rsidP="00D159BA">
      <w:pPr>
        <w:spacing w:after="0"/>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 xml:space="preserve">                                                            </w:t>
      </w:r>
      <w:r w:rsidRPr="00F54524">
        <w:rPr>
          <w:rFonts w:asciiTheme="minorHAnsi" w:hAnsiTheme="minorHAnsi" w:cstheme="minorHAnsi"/>
          <w:b/>
          <w:color w:val="000000" w:themeColor="text1"/>
          <w:sz w:val="18"/>
          <w:szCs w:val="18"/>
        </w:rPr>
        <w:tab/>
      </w:r>
      <w:r w:rsidRPr="00F54524">
        <w:rPr>
          <w:rFonts w:asciiTheme="minorHAnsi" w:hAnsiTheme="minorHAnsi" w:cstheme="minorHAnsi"/>
          <w:b/>
          <w:color w:val="000000" w:themeColor="text1"/>
          <w:sz w:val="18"/>
          <w:szCs w:val="18"/>
        </w:rPr>
        <w:tab/>
      </w:r>
      <w:r w:rsidRPr="00F54524">
        <w:rPr>
          <w:rFonts w:asciiTheme="minorHAnsi" w:hAnsiTheme="minorHAnsi" w:cstheme="minorHAnsi"/>
          <w:b/>
          <w:color w:val="000000" w:themeColor="text1"/>
          <w:sz w:val="18"/>
          <w:szCs w:val="18"/>
        </w:rPr>
        <w:tab/>
      </w:r>
      <w:r w:rsidRPr="00F54524">
        <w:rPr>
          <w:rFonts w:asciiTheme="minorHAnsi" w:hAnsiTheme="minorHAnsi" w:cstheme="minorHAnsi"/>
          <w:b/>
          <w:color w:val="000000" w:themeColor="text1"/>
          <w:sz w:val="18"/>
          <w:szCs w:val="18"/>
        </w:rPr>
        <w:tab/>
      </w:r>
      <w:r w:rsidR="007327B8" w:rsidRPr="00F54524">
        <w:rPr>
          <w:rFonts w:asciiTheme="minorHAnsi" w:hAnsiTheme="minorHAnsi" w:cstheme="minorHAnsi"/>
          <w:b/>
          <w:color w:val="000000" w:themeColor="text1"/>
          <w:sz w:val="18"/>
          <w:szCs w:val="18"/>
        </w:rPr>
        <w:t xml:space="preserve">                    </w:t>
      </w:r>
      <w:r w:rsidR="008D0AD5" w:rsidRPr="00F54524">
        <w:rPr>
          <w:rFonts w:asciiTheme="minorHAnsi" w:hAnsiTheme="minorHAnsi" w:cstheme="minorHAnsi"/>
          <w:b/>
          <w:color w:val="000000" w:themeColor="text1"/>
          <w:sz w:val="18"/>
          <w:szCs w:val="18"/>
        </w:rPr>
        <w:t xml:space="preserve">       </w:t>
      </w:r>
      <w:r w:rsidRPr="00F54524">
        <w:rPr>
          <w:rFonts w:asciiTheme="minorHAnsi" w:hAnsiTheme="minorHAnsi" w:cstheme="minorHAnsi"/>
          <w:b/>
          <w:color w:val="000000" w:themeColor="text1"/>
          <w:sz w:val="18"/>
          <w:szCs w:val="18"/>
        </w:rPr>
        <w:t>.</w:t>
      </w:r>
      <w:r w:rsidR="008D0AD5" w:rsidRPr="00F54524">
        <w:rPr>
          <w:rFonts w:asciiTheme="minorHAnsi" w:hAnsiTheme="minorHAnsi" w:cstheme="minorHAnsi"/>
          <w:b/>
          <w:color w:val="000000" w:themeColor="text1"/>
          <w:sz w:val="18"/>
          <w:szCs w:val="18"/>
        </w:rPr>
        <w:t xml:space="preserve"> </w:t>
      </w:r>
      <w:r w:rsidRPr="00F54524">
        <w:rPr>
          <w:rFonts w:asciiTheme="minorHAnsi" w:hAnsiTheme="minorHAnsi" w:cstheme="minorHAnsi"/>
          <w:b/>
          <w:color w:val="000000" w:themeColor="text1"/>
          <w:sz w:val="18"/>
          <w:szCs w:val="18"/>
        </w:rPr>
        <w:t>......................</w:t>
      </w:r>
    </w:p>
    <w:p w14:paraId="50713386" w14:textId="2AEF7BE8" w:rsidR="00F54805" w:rsidRPr="00F54524" w:rsidRDefault="00A63678" w:rsidP="00D159BA">
      <w:pPr>
        <w:spacing w:after="0"/>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 xml:space="preserve">Fen Bilimleri Öğretmeni   </w:t>
      </w:r>
      <w:r w:rsidRPr="00F54524">
        <w:rPr>
          <w:rFonts w:asciiTheme="minorHAnsi" w:hAnsiTheme="minorHAnsi" w:cstheme="minorHAnsi"/>
          <w:b/>
          <w:color w:val="000000" w:themeColor="text1"/>
          <w:sz w:val="18"/>
          <w:szCs w:val="18"/>
        </w:rPr>
        <w:tab/>
      </w:r>
      <w:r w:rsidRPr="00F54524">
        <w:rPr>
          <w:rFonts w:asciiTheme="minorHAnsi" w:hAnsiTheme="minorHAnsi" w:cstheme="minorHAnsi"/>
          <w:b/>
          <w:color w:val="000000" w:themeColor="text1"/>
          <w:sz w:val="18"/>
          <w:szCs w:val="18"/>
        </w:rPr>
        <w:tab/>
      </w:r>
      <w:r w:rsidRPr="00F54524">
        <w:rPr>
          <w:rFonts w:asciiTheme="minorHAnsi" w:hAnsiTheme="minorHAnsi" w:cstheme="minorHAnsi"/>
          <w:b/>
          <w:color w:val="000000" w:themeColor="text1"/>
          <w:sz w:val="18"/>
          <w:szCs w:val="18"/>
        </w:rPr>
        <w:tab/>
      </w:r>
      <w:r w:rsidRPr="00F54524">
        <w:rPr>
          <w:rFonts w:asciiTheme="minorHAnsi" w:hAnsiTheme="minorHAnsi" w:cstheme="minorHAnsi"/>
          <w:b/>
          <w:color w:val="000000" w:themeColor="text1"/>
          <w:sz w:val="18"/>
          <w:szCs w:val="18"/>
        </w:rPr>
        <w:tab/>
      </w:r>
      <w:r w:rsidR="00356A3E" w:rsidRPr="00F54524">
        <w:rPr>
          <w:rFonts w:asciiTheme="minorHAnsi" w:hAnsiTheme="minorHAnsi" w:cstheme="minorHAnsi"/>
          <w:b/>
          <w:color w:val="000000" w:themeColor="text1"/>
          <w:sz w:val="18"/>
          <w:szCs w:val="18"/>
        </w:rPr>
        <w:t xml:space="preserve">                            </w:t>
      </w:r>
      <w:r w:rsidR="008D0AD5" w:rsidRPr="00F54524">
        <w:rPr>
          <w:rFonts w:asciiTheme="minorHAnsi" w:hAnsiTheme="minorHAnsi" w:cstheme="minorHAnsi"/>
          <w:b/>
          <w:color w:val="000000" w:themeColor="text1"/>
          <w:sz w:val="18"/>
          <w:szCs w:val="18"/>
        </w:rPr>
        <w:t xml:space="preserve">           </w:t>
      </w:r>
      <w:r w:rsidRPr="00F54524">
        <w:rPr>
          <w:rFonts w:asciiTheme="minorHAnsi" w:hAnsiTheme="minorHAnsi" w:cstheme="minorHAnsi"/>
          <w:b/>
          <w:color w:val="000000" w:themeColor="text1"/>
          <w:sz w:val="18"/>
          <w:szCs w:val="18"/>
        </w:rPr>
        <w:t xml:space="preserve">Okul Müdürü </w:t>
      </w:r>
    </w:p>
    <w:p w14:paraId="168D34D5" w14:textId="2E7CC86C" w:rsidR="007F233A" w:rsidRPr="00F54524" w:rsidRDefault="003A6297" w:rsidP="00D159BA">
      <w:pPr>
        <w:spacing w:after="0"/>
        <w:rPr>
          <w:rFonts w:asciiTheme="minorHAnsi" w:hAnsiTheme="minorHAnsi" w:cstheme="minorHAnsi"/>
          <w:b/>
          <w:bCs/>
          <w:color w:val="000000" w:themeColor="text1"/>
          <w:sz w:val="18"/>
          <w:szCs w:val="18"/>
        </w:rPr>
      </w:pPr>
      <w:r w:rsidRPr="00F54524">
        <w:rPr>
          <w:rFonts w:asciiTheme="minorHAnsi" w:hAnsiTheme="minorHAnsi" w:cstheme="minorHAnsi"/>
          <w:b/>
          <w:bCs/>
          <w:color w:val="000000" w:themeColor="text1"/>
          <w:sz w:val="18"/>
          <w:szCs w:val="18"/>
        </w:rPr>
        <w:t xml:space="preserve">Diğer haftaların günlük planları için </w:t>
      </w:r>
      <w:hyperlink r:id="rId7" w:history="1">
        <w:r w:rsidRPr="00F54524">
          <w:rPr>
            <w:rStyle w:val="Kpr"/>
            <w:rFonts w:asciiTheme="minorHAnsi" w:hAnsiTheme="minorHAnsi" w:cstheme="minorHAnsi"/>
            <w:b/>
            <w:bCs/>
            <w:sz w:val="18"/>
            <w:szCs w:val="18"/>
          </w:rPr>
          <w:t>www.fenusbilim.com</w:t>
        </w:r>
      </w:hyperlink>
      <w:r w:rsidRPr="00F54524">
        <w:rPr>
          <w:rFonts w:asciiTheme="minorHAnsi" w:hAnsiTheme="minorHAnsi" w:cstheme="minorHAnsi"/>
          <w:b/>
          <w:bCs/>
          <w:color w:val="000000" w:themeColor="text1"/>
          <w:sz w:val="18"/>
          <w:szCs w:val="18"/>
        </w:rPr>
        <w:t xml:space="preserve"> </w:t>
      </w:r>
    </w:p>
    <w:sectPr w:rsidR="007F233A" w:rsidRPr="00F54524" w:rsidSect="003342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60AC7"/>
    <w:multiLevelType w:val="hybridMultilevel"/>
    <w:tmpl w:val="4DAE83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9"/>
  </w:num>
  <w:num w:numId="2" w16cid:durableId="66349471">
    <w:abstractNumId w:val="17"/>
  </w:num>
  <w:num w:numId="3" w16cid:durableId="1261372345">
    <w:abstractNumId w:val="23"/>
  </w:num>
  <w:num w:numId="4" w16cid:durableId="313340762">
    <w:abstractNumId w:val="0"/>
  </w:num>
  <w:num w:numId="5" w16cid:durableId="200673813">
    <w:abstractNumId w:val="30"/>
  </w:num>
  <w:num w:numId="6" w16cid:durableId="1721901911">
    <w:abstractNumId w:val="32"/>
  </w:num>
  <w:num w:numId="7" w16cid:durableId="510727298">
    <w:abstractNumId w:val="29"/>
  </w:num>
  <w:num w:numId="8" w16cid:durableId="1187870578">
    <w:abstractNumId w:val="28"/>
  </w:num>
  <w:num w:numId="9" w16cid:durableId="473721891">
    <w:abstractNumId w:val="8"/>
  </w:num>
  <w:num w:numId="10" w16cid:durableId="526605983">
    <w:abstractNumId w:val="13"/>
  </w:num>
  <w:num w:numId="11" w16cid:durableId="1045838323">
    <w:abstractNumId w:val="20"/>
  </w:num>
  <w:num w:numId="12" w16cid:durableId="433208935">
    <w:abstractNumId w:val="25"/>
  </w:num>
  <w:num w:numId="13" w16cid:durableId="1087657262">
    <w:abstractNumId w:val="15"/>
  </w:num>
  <w:num w:numId="14" w16cid:durableId="1291666907">
    <w:abstractNumId w:val="31"/>
  </w:num>
  <w:num w:numId="15" w16cid:durableId="1071345208">
    <w:abstractNumId w:val="10"/>
  </w:num>
  <w:num w:numId="16" w16cid:durableId="14963940">
    <w:abstractNumId w:val="14"/>
  </w:num>
  <w:num w:numId="17" w16cid:durableId="1054891966">
    <w:abstractNumId w:val="33"/>
  </w:num>
  <w:num w:numId="18" w16cid:durableId="1536498679">
    <w:abstractNumId w:val="19"/>
  </w:num>
  <w:num w:numId="19" w16cid:durableId="530647883">
    <w:abstractNumId w:val="26"/>
  </w:num>
  <w:num w:numId="20" w16cid:durableId="1040588589">
    <w:abstractNumId w:val="2"/>
  </w:num>
  <w:num w:numId="21" w16cid:durableId="2005546892">
    <w:abstractNumId w:val="6"/>
  </w:num>
  <w:num w:numId="22" w16cid:durableId="465007111">
    <w:abstractNumId w:val="7"/>
  </w:num>
  <w:num w:numId="23" w16cid:durableId="1198277183">
    <w:abstractNumId w:val="16"/>
  </w:num>
  <w:num w:numId="24" w16cid:durableId="2019843804">
    <w:abstractNumId w:val="24"/>
  </w:num>
  <w:num w:numId="25" w16cid:durableId="194346146">
    <w:abstractNumId w:val="1"/>
  </w:num>
  <w:num w:numId="26" w16cid:durableId="1775663534">
    <w:abstractNumId w:val="5"/>
  </w:num>
  <w:num w:numId="27" w16cid:durableId="1243371200">
    <w:abstractNumId w:val="22"/>
  </w:num>
  <w:num w:numId="28" w16cid:durableId="994064983">
    <w:abstractNumId w:val="18"/>
  </w:num>
  <w:num w:numId="29" w16cid:durableId="1024867180">
    <w:abstractNumId w:val="21"/>
  </w:num>
  <w:num w:numId="30" w16cid:durableId="792792252">
    <w:abstractNumId w:val="12"/>
  </w:num>
  <w:num w:numId="31" w16cid:durableId="269825710">
    <w:abstractNumId w:val="27"/>
  </w:num>
  <w:num w:numId="32" w16cid:durableId="559555867">
    <w:abstractNumId w:val="11"/>
  </w:num>
  <w:num w:numId="33" w16cid:durableId="1898930192">
    <w:abstractNumId w:val="4"/>
  </w:num>
  <w:num w:numId="34" w16cid:durableId="169102705">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22DBA"/>
    <w:rsid w:val="0002416D"/>
    <w:rsid w:val="000242BA"/>
    <w:rsid w:val="000250FC"/>
    <w:rsid w:val="00026BEF"/>
    <w:rsid w:val="000325CA"/>
    <w:rsid w:val="00042D69"/>
    <w:rsid w:val="0004537F"/>
    <w:rsid w:val="000626BB"/>
    <w:rsid w:val="00063043"/>
    <w:rsid w:val="00072181"/>
    <w:rsid w:val="0007767A"/>
    <w:rsid w:val="00086771"/>
    <w:rsid w:val="00097115"/>
    <w:rsid w:val="000A11D7"/>
    <w:rsid w:val="000A1E78"/>
    <w:rsid w:val="000A20DD"/>
    <w:rsid w:val="000A3B49"/>
    <w:rsid w:val="000A7DE1"/>
    <w:rsid w:val="000B23AC"/>
    <w:rsid w:val="000B3197"/>
    <w:rsid w:val="000F160F"/>
    <w:rsid w:val="000F6D9A"/>
    <w:rsid w:val="001007E6"/>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20D8"/>
    <w:rsid w:val="00197150"/>
    <w:rsid w:val="001A42D7"/>
    <w:rsid w:val="001A7BBC"/>
    <w:rsid w:val="001B05EB"/>
    <w:rsid w:val="001B6F7F"/>
    <w:rsid w:val="001C5491"/>
    <w:rsid w:val="001D4FC9"/>
    <w:rsid w:val="001D6317"/>
    <w:rsid w:val="001E6EE9"/>
    <w:rsid w:val="001F48F0"/>
    <w:rsid w:val="001F5062"/>
    <w:rsid w:val="001F51A6"/>
    <w:rsid w:val="002006FE"/>
    <w:rsid w:val="00204090"/>
    <w:rsid w:val="0021234A"/>
    <w:rsid w:val="002146AE"/>
    <w:rsid w:val="0021555F"/>
    <w:rsid w:val="00225B7D"/>
    <w:rsid w:val="0022707D"/>
    <w:rsid w:val="00262945"/>
    <w:rsid w:val="0026546B"/>
    <w:rsid w:val="00270CB8"/>
    <w:rsid w:val="002776E0"/>
    <w:rsid w:val="00283E37"/>
    <w:rsid w:val="00284F5A"/>
    <w:rsid w:val="002923CA"/>
    <w:rsid w:val="002A214B"/>
    <w:rsid w:val="002B646F"/>
    <w:rsid w:val="002C65A2"/>
    <w:rsid w:val="002D3FC9"/>
    <w:rsid w:val="002D5D8D"/>
    <w:rsid w:val="002E34D5"/>
    <w:rsid w:val="002F357F"/>
    <w:rsid w:val="00303FA1"/>
    <w:rsid w:val="00303FA4"/>
    <w:rsid w:val="00304786"/>
    <w:rsid w:val="003070C5"/>
    <w:rsid w:val="003124A8"/>
    <w:rsid w:val="00314CAA"/>
    <w:rsid w:val="00334201"/>
    <w:rsid w:val="00344FAE"/>
    <w:rsid w:val="00346338"/>
    <w:rsid w:val="00350367"/>
    <w:rsid w:val="00352A83"/>
    <w:rsid w:val="00356A3E"/>
    <w:rsid w:val="003615FE"/>
    <w:rsid w:val="00367D91"/>
    <w:rsid w:val="0037373A"/>
    <w:rsid w:val="00374B8D"/>
    <w:rsid w:val="00386116"/>
    <w:rsid w:val="0039024A"/>
    <w:rsid w:val="00395E5C"/>
    <w:rsid w:val="003A1A83"/>
    <w:rsid w:val="003A5C35"/>
    <w:rsid w:val="003A6297"/>
    <w:rsid w:val="003B524E"/>
    <w:rsid w:val="003C0984"/>
    <w:rsid w:val="003D3618"/>
    <w:rsid w:val="003D3724"/>
    <w:rsid w:val="003D5D34"/>
    <w:rsid w:val="003E1E47"/>
    <w:rsid w:val="003E3B82"/>
    <w:rsid w:val="003E49FB"/>
    <w:rsid w:val="003E74B7"/>
    <w:rsid w:val="003F1AE7"/>
    <w:rsid w:val="00400B96"/>
    <w:rsid w:val="00413F77"/>
    <w:rsid w:val="00414187"/>
    <w:rsid w:val="00426428"/>
    <w:rsid w:val="00451DB8"/>
    <w:rsid w:val="00456B1C"/>
    <w:rsid w:val="00476398"/>
    <w:rsid w:val="004769E8"/>
    <w:rsid w:val="004800C8"/>
    <w:rsid w:val="00496E11"/>
    <w:rsid w:val="004A21D3"/>
    <w:rsid w:val="004A2E2D"/>
    <w:rsid w:val="004A74AF"/>
    <w:rsid w:val="004C1335"/>
    <w:rsid w:val="004D43CC"/>
    <w:rsid w:val="004D69D9"/>
    <w:rsid w:val="004D757D"/>
    <w:rsid w:val="004E0E7C"/>
    <w:rsid w:val="004E2028"/>
    <w:rsid w:val="004E7FA6"/>
    <w:rsid w:val="00511731"/>
    <w:rsid w:val="00512229"/>
    <w:rsid w:val="00531A62"/>
    <w:rsid w:val="005447A5"/>
    <w:rsid w:val="005460CF"/>
    <w:rsid w:val="00551969"/>
    <w:rsid w:val="00553685"/>
    <w:rsid w:val="00554F84"/>
    <w:rsid w:val="00562ECC"/>
    <w:rsid w:val="00572724"/>
    <w:rsid w:val="00581A01"/>
    <w:rsid w:val="00585E46"/>
    <w:rsid w:val="00586E50"/>
    <w:rsid w:val="005958F5"/>
    <w:rsid w:val="005977B6"/>
    <w:rsid w:val="005A64BA"/>
    <w:rsid w:val="005C4A11"/>
    <w:rsid w:val="005D1159"/>
    <w:rsid w:val="005D498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25DF"/>
    <w:rsid w:val="007140C1"/>
    <w:rsid w:val="00731B00"/>
    <w:rsid w:val="007327B8"/>
    <w:rsid w:val="007349DE"/>
    <w:rsid w:val="00751AA4"/>
    <w:rsid w:val="00791734"/>
    <w:rsid w:val="007932B2"/>
    <w:rsid w:val="007A5F74"/>
    <w:rsid w:val="007A6D15"/>
    <w:rsid w:val="007B6603"/>
    <w:rsid w:val="007B6715"/>
    <w:rsid w:val="007D2E26"/>
    <w:rsid w:val="007E5B50"/>
    <w:rsid w:val="007F233A"/>
    <w:rsid w:val="00802E79"/>
    <w:rsid w:val="00803A59"/>
    <w:rsid w:val="00806059"/>
    <w:rsid w:val="00807C5D"/>
    <w:rsid w:val="00824015"/>
    <w:rsid w:val="00824711"/>
    <w:rsid w:val="008359E9"/>
    <w:rsid w:val="00844B35"/>
    <w:rsid w:val="008463EA"/>
    <w:rsid w:val="00853919"/>
    <w:rsid w:val="008712B9"/>
    <w:rsid w:val="0087316E"/>
    <w:rsid w:val="00874E65"/>
    <w:rsid w:val="0087796F"/>
    <w:rsid w:val="00892FF1"/>
    <w:rsid w:val="008C2B06"/>
    <w:rsid w:val="008C3A36"/>
    <w:rsid w:val="008D0AD5"/>
    <w:rsid w:val="008E61D1"/>
    <w:rsid w:val="00900362"/>
    <w:rsid w:val="0090610D"/>
    <w:rsid w:val="0091075D"/>
    <w:rsid w:val="00922DCA"/>
    <w:rsid w:val="00923F63"/>
    <w:rsid w:val="0092504D"/>
    <w:rsid w:val="00950B1E"/>
    <w:rsid w:val="00961FD3"/>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155E8"/>
    <w:rsid w:val="00A231B7"/>
    <w:rsid w:val="00A401FA"/>
    <w:rsid w:val="00A413CC"/>
    <w:rsid w:val="00A429A7"/>
    <w:rsid w:val="00A57AC2"/>
    <w:rsid w:val="00A602A4"/>
    <w:rsid w:val="00A63678"/>
    <w:rsid w:val="00A646EB"/>
    <w:rsid w:val="00A752FA"/>
    <w:rsid w:val="00A75CD2"/>
    <w:rsid w:val="00A905F2"/>
    <w:rsid w:val="00AB2D0D"/>
    <w:rsid w:val="00AB33F9"/>
    <w:rsid w:val="00AE550F"/>
    <w:rsid w:val="00B10CE5"/>
    <w:rsid w:val="00B120A0"/>
    <w:rsid w:val="00B23786"/>
    <w:rsid w:val="00B32ECC"/>
    <w:rsid w:val="00B4017B"/>
    <w:rsid w:val="00B6404C"/>
    <w:rsid w:val="00B6561B"/>
    <w:rsid w:val="00B74BD4"/>
    <w:rsid w:val="00B75E3A"/>
    <w:rsid w:val="00BA53B3"/>
    <w:rsid w:val="00BB3F8B"/>
    <w:rsid w:val="00BC085D"/>
    <w:rsid w:val="00BD0DC6"/>
    <w:rsid w:val="00BD2441"/>
    <w:rsid w:val="00BD6C0E"/>
    <w:rsid w:val="00BE1B35"/>
    <w:rsid w:val="00BE3BB4"/>
    <w:rsid w:val="00BE6FEA"/>
    <w:rsid w:val="00BF0225"/>
    <w:rsid w:val="00C03928"/>
    <w:rsid w:val="00C0484C"/>
    <w:rsid w:val="00C2553F"/>
    <w:rsid w:val="00C266A8"/>
    <w:rsid w:val="00C27451"/>
    <w:rsid w:val="00C330A9"/>
    <w:rsid w:val="00C512BF"/>
    <w:rsid w:val="00C52D12"/>
    <w:rsid w:val="00C63331"/>
    <w:rsid w:val="00CA388D"/>
    <w:rsid w:val="00CA7F2C"/>
    <w:rsid w:val="00CB396F"/>
    <w:rsid w:val="00CC4C02"/>
    <w:rsid w:val="00CC4FD3"/>
    <w:rsid w:val="00CC5331"/>
    <w:rsid w:val="00CD4110"/>
    <w:rsid w:val="00D00E8D"/>
    <w:rsid w:val="00D020A1"/>
    <w:rsid w:val="00D07EA5"/>
    <w:rsid w:val="00D159BA"/>
    <w:rsid w:val="00D22C92"/>
    <w:rsid w:val="00D26EAC"/>
    <w:rsid w:val="00D3020E"/>
    <w:rsid w:val="00D3240B"/>
    <w:rsid w:val="00D33864"/>
    <w:rsid w:val="00D34C18"/>
    <w:rsid w:val="00D35BF2"/>
    <w:rsid w:val="00D3666C"/>
    <w:rsid w:val="00D44469"/>
    <w:rsid w:val="00D62743"/>
    <w:rsid w:val="00D71F82"/>
    <w:rsid w:val="00D96D52"/>
    <w:rsid w:val="00DB0BEF"/>
    <w:rsid w:val="00DC5BD4"/>
    <w:rsid w:val="00DD2FC1"/>
    <w:rsid w:val="00DF42D2"/>
    <w:rsid w:val="00DF487D"/>
    <w:rsid w:val="00DF6A03"/>
    <w:rsid w:val="00E07B6C"/>
    <w:rsid w:val="00E23E6F"/>
    <w:rsid w:val="00E25B90"/>
    <w:rsid w:val="00E27323"/>
    <w:rsid w:val="00E4157B"/>
    <w:rsid w:val="00E45F26"/>
    <w:rsid w:val="00E60DEE"/>
    <w:rsid w:val="00E623FB"/>
    <w:rsid w:val="00E74FA8"/>
    <w:rsid w:val="00E75837"/>
    <w:rsid w:val="00EA4EE5"/>
    <w:rsid w:val="00EA7D7A"/>
    <w:rsid w:val="00EB29C9"/>
    <w:rsid w:val="00EB4C14"/>
    <w:rsid w:val="00EB7E50"/>
    <w:rsid w:val="00EC0095"/>
    <w:rsid w:val="00EC33B8"/>
    <w:rsid w:val="00ED59E7"/>
    <w:rsid w:val="00EE200F"/>
    <w:rsid w:val="00EE7095"/>
    <w:rsid w:val="00EF0779"/>
    <w:rsid w:val="00EF0E47"/>
    <w:rsid w:val="00EF40E4"/>
    <w:rsid w:val="00F013BA"/>
    <w:rsid w:val="00F03B71"/>
    <w:rsid w:val="00F1617F"/>
    <w:rsid w:val="00F2055F"/>
    <w:rsid w:val="00F205A3"/>
    <w:rsid w:val="00F23E4E"/>
    <w:rsid w:val="00F439BB"/>
    <w:rsid w:val="00F50311"/>
    <w:rsid w:val="00F54524"/>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FEN%20B&#304;L&#304;MLER&#304;/5.SINIF/Siteye%20Eklenenler/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1259</Words>
  <Characters>7181</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17</cp:revision>
  <dcterms:created xsi:type="dcterms:W3CDTF">2026-10-24T12:32:00Z</dcterms:created>
  <dcterms:modified xsi:type="dcterms:W3CDTF">2026-10-24T12:54:00Z</dcterms:modified>
</cp:coreProperties>
</file>