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4A59A439"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hyperlink r:id="rId6" w:history="1">
        <w:r w:rsidR="00C27451" w:rsidRPr="0021555F">
          <w:rPr>
            <w:rStyle w:val="Kpr"/>
            <w:rFonts w:asciiTheme="minorHAnsi" w:hAnsiTheme="minorHAnsi" w:cstheme="minorHAnsi"/>
            <w:b/>
          </w:rPr>
          <w:t>www.fenusbilim.com</w:t>
        </w:r>
      </w:hyperlink>
      <w:r w:rsidR="00C27451" w:rsidRPr="0021555F">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 xml:space="preserve">OKULU </w:t>
      </w:r>
      <w:r w:rsidR="009B64A2">
        <w:rPr>
          <w:rFonts w:asciiTheme="minorHAnsi" w:hAnsiTheme="minorHAnsi" w:cstheme="minorHAnsi"/>
          <w:b/>
          <w:color w:val="000000" w:themeColor="text1"/>
        </w:rPr>
        <w:t>7</w:t>
      </w:r>
      <w:r w:rsidRPr="0021555F">
        <w:rPr>
          <w:rFonts w:asciiTheme="minorHAnsi" w:hAnsiTheme="minorHAnsi" w:cstheme="minorHAnsi"/>
          <w:b/>
          <w:color w:val="000000" w:themeColor="text1"/>
        </w:rPr>
        <w:t>. 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1BF315CC"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8E7CF2">
              <w:rPr>
                <w:rFonts w:asciiTheme="minorHAnsi" w:hAnsiTheme="minorHAnsi" w:cstheme="minorHAnsi"/>
                <w:b/>
                <w:sz w:val="18"/>
                <w:szCs w:val="18"/>
              </w:rPr>
              <w:t>14-18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5D160A55" w:rsidR="008E7CF2" w:rsidRPr="008C2B06" w:rsidRDefault="008E7CF2" w:rsidP="008E7CF2">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A106ED2" w:rsidR="008E7CF2" w:rsidRPr="008C2B06" w:rsidRDefault="00C9484F" w:rsidP="008E7CF2">
            <w:pPr>
              <w:spacing w:after="0"/>
              <w:rPr>
                <w:rFonts w:asciiTheme="minorHAnsi" w:eastAsiaTheme="minorEastAsia" w:hAnsiTheme="minorHAnsi" w:cstheme="minorHAnsi"/>
                <w:iCs/>
                <w:color w:val="000000" w:themeColor="text1"/>
                <w:sz w:val="18"/>
                <w:szCs w:val="18"/>
              </w:rPr>
            </w:pPr>
            <w:r w:rsidRPr="00D40F37">
              <w:rPr>
                <w:rFonts w:cs="Calibri"/>
                <w:b/>
                <w:bCs/>
                <w:color w:val="000000"/>
                <w:sz w:val="18"/>
                <w:szCs w:val="18"/>
              </w:rPr>
              <w:t>Türkiye ve Uzay Araştırmaları</w:t>
            </w:r>
          </w:p>
        </w:tc>
      </w:tr>
      <w:tr w:rsidR="008E7CF2" w:rsidRPr="008C2B06" w14:paraId="022AB9F2" w14:textId="77777777" w:rsidTr="002B0216">
        <w:trPr>
          <w:trHeight w:val="979"/>
          <w:jc w:val="center"/>
        </w:trPr>
        <w:tc>
          <w:tcPr>
            <w:tcW w:w="2898" w:type="dxa"/>
          </w:tcPr>
          <w:p w14:paraId="20735657" w14:textId="77777777" w:rsidR="008E7CF2" w:rsidRPr="008C2B06" w:rsidRDefault="008E7CF2" w:rsidP="008E7CF2">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0DD372B5" w14:textId="77777777" w:rsidR="008E7CF2" w:rsidRDefault="0068374D" w:rsidP="00863DB6">
            <w:pPr>
              <w:spacing w:after="0"/>
              <w:rPr>
                <w:rFonts w:cs="Calibri"/>
                <w:color w:val="000000"/>
                <w:sz w:val="18"/>
                <w:szCs w:val="18"/>
              </w:rPr>
            </w:pPr>
            <w:r w:rsidRPr="00FF057B">
              <w:rPr>
                <w:rFonts w:cs="Calibri"/>
                <w:color w:val="000000"/>
                <w:sz w:val="18"/>
                <w:szCs w:val="18"/>
              </w:rPr>
              <w:t>FB.7.1.1. Uzay araştırmaları için geliştirilen teknolojileri karşılaştırabilme</w:t>
            </w:r>
          </w:p>
          <w:p w14:paraId="03E446F9" w14:textId="77777777" w:rsidR="00863DB6" w:rsidRPr="00FF057B" w:rsidRDefault="00863DB6" w:rsidP="00863DB6">
            <w:pPr>
              <w:spacing w:after="0"/>
              <w:rPr>
                <w:rFonts w:cs="Calibri"/>
                <w:color w:val="000000"/>
                <w:sz w:val="18"/>
                <w:szCs w:val="18"/>
              </w:rPr>
            </w:pPr>
            <w:r w:rsidRPr="00FF057B">
              <w:rPr>
                <w:rFonts w:cs="Calibri"/>
                <w:color w:val="000000"/>
                <w:sz w:val="18"/>
                <w:szCs w:val="18"/>
              </w:rPr>
              <w:t>a) Uzay araştırmaları için geliştirilen teknolojilerin özelliklerini belirler.</w:t>
            </w:r>
          </w:p>
          <w:p w14:paraId="6783814A" w14:textId="77777777" w:rsidR="00863DB6" w:rsidRPr="00FF057B" w:rsidRDefault="00863DB6" w:rsidP="00863DB6">
            <w:pPr>
              <w:spacing w:after="0"/>
              <w:rPr>
                <w:rFonts w:cs="Calibri"/>
                <w:color w:val="000000"/>
                <w:sz w:val="18"/>
                <w:szCs w:val="18"/>
              </w:rPr>
            </w:pPr>
            <w:r w:rsidRPr="00FF057B">
              <w:rPr>
                <w:rFonts w:cs="Calibri"/>
                <w:color w:val="000000"/>
                <w:sz w:val="18"/>
                <w:szCs w:val="18"/>
              </w:rPr>
              <w:t>b) Uzay araştırmaları için geliştirilen teknolojilerin özelliklerine göre benzerliklerini</w:t>
            </w:r>
            <w:r>
              <w:rPr>
                <w:rFonts w:cs="Calibri"/>
                <w:color w:val="000000"/>
                <w:sz w:val="18"/>
                <w:szCs w:val="18"/>
              </w:rPr>
              <w:t xml:space="preserve"> </w:t>
            </w:r>
            <w:r w:rsidRPr="00FF057B">
              <w:rPr>
                <w:rFonts w:cs="Calibri"/>
                <w:color w:val="000000"/>
                <w:sz w:val="18"/>
                <w:szCs w:val="18"/>
              </w:rPr>
              <w:t>listeler.</w:t>
            </w:r>
          </w:p>
          <w:p w14:paraId="6FA0AD71" w14:textId="3B03F4FC" w:rsidR="00863DB6" w:rsidRPr="008C2B06" w:rsidRDefault="00863DB6" w:rsidP="00863DB6">
            <w:pPr>
              <w:spacing w:after="0"/>
              <w:rPr>
                <w:rFonts w:asciiTheme="minorHAnsi" w:hAnsiTheme="minorHAnsi" w:cstheme="minorHAnsi"/>
                <w:sz w:val="18"/>
                <w:szCs w:val="18"/>
              </w:rPr>
            </w:pPr>
            <w:r w:rsidRPr="00FF057B">
              <w:rPr>
                <w:rFonts w:cs="Calibri"/>
                <w:color w:val="000000"/>
                <w:sz w:val="18"/>
                <w:szCs w:val="18"/>
              </w:rPr>
              <w:t>c) Uzay araştırmaları için geliştirilen teknolojilerin özelliklerine göre farklılıklarını listeler.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DA01DB" w:rsidRPr="008C2B06" w14:paraId="171474B7" w14:textId="77777777" w:rsidTr="00314CAA">
        <w:trPr>
          <w:trHeight w:val="621"/>
          <w:jc w:val="center"/>
        </w:trPr>
        <w:tc>
          <w:tcPr>
            <w:tcW w:w="2830" w:type="dxa"/>
            <w:vAlign w:val="center"/>
          </w:tcPr>
          <w:p w14:paraId="4119A7C2" w14:textId="058794C8" w:rsidR="00DA01DB" w:rsidRPr="008C2B06" w:rsidRDefault="00DA01DB" w:rsidP="00A80E67">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43DF9B52" w:rsidR="00DA01DB" w:rsidRPr="001C0437" w:rsidRDefault="001C0437" w:rsidP="001C0437">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DA01DB" w:rsidRPr="008C2B06" w14:paraId="217AF9CA" w14:textId="77777777" w:rsidTr="00FC388F">
        <w:trPr>
          <w:trHeight w:val="763"/>
          <w:jc w:val="center"/>
        </w:trPr>
        <w:tc>
          <w:tcPr>
            <w:tcW w:w="2830" w:type="dxa"/>
            <w:vAlign w:val="center"/>
          </w:tcPr>
          <w:p w14:paraId="2D1D6619" w14:textId="1C45A17B" w:rsidR="00DA01DB" w:rsidRPr="008C2B06" w:rsidRDefault="00DA01DB" w:rsidP="00A80E67">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A73538B" w:rsidR="00DA01DB" w:rsidRPr="00AD442A" w:rsidRDefault="00AD442A" w:rsidP="00AD442A">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DA01DB" w:rsidRPr="008C2B06" w14:paraId="32854FA8" w14:textId="77777777" w:rsidTr="00D42167">
        <w:trPr>
          <w:trHeight w:val="533"/>
          <w:jc w:val="center"/>
        </w:trPr>
        <w:tc>
          <w:tcPr>
            <w:tcW w:w="2830" w:type="dxa"/>
            <w:vAlign w:val="center"/>
          </w:tcPr>
          <w:p w14:paraId="4CC1B39D" w14:textId="4B34DF16" w:rsidR="00DA01DB" w:rsidRPr="008C2B06" w:rsidRDefault="00DA01DB"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24D6954C" w:rsidR="00DA01DB" w:rsidRPr="00BC285E" w:rsidRDefault="00BC285E" w:rsidP="00BC285E">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33B27" w:rsidRPr="008C2B06" w14:paraId="4B45BC9A" w14:textId="77777777" w:rsidTr="00861196">
        <w:trPr>
          <w:trHeight w:val="2606"/>
          <w:jc w:val="center"/>
        </w:trPr>
        <w:tc>
          <w:tcPr>
            <w:tcW w:w="3681" w:type="dxa"/>
            <w:vAlign w:val="center"/>
          </w:tcPr>
          <w:p w14:paraId="459C7E00" w14:textId="53D54CA3" w:rsidR="00933B27" w:rsidRPr="008C2B06" w:rsidRDefault="00933B2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CA0872B" w14:textId="77777777" w:rsidR="00933B27" w:rsidRPr="008C2B06" w:rsidRDefault="00933B2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556E42FA" w14:textId="77777777" w:rsidR="00933B27" w:rsidRPr="008C2B06" w:rsidRDefault="00933B2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020C602B" w14:textId="77777777" w:rsidR="00933B27" w:rsidRPr="00DA32F7" w:rsidRDefault="00933B27"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7" w:history="1">
              <w:r w:rsidRPr="00DA32F7">
                <w:rPr>
                  <w:rStyle w:val="Kpr"/>
                  <w:rFonts w:asciiTheme="minorHAnsi" w:hAnsiTheme="minorHAnsi" w:cstheme="minorHAnsi"/>
                  <w:b/>
                  <w:color w:val="auto"/>
                  <w:sz w:val="18"/>
                  <w:szCs w:val="18"/>
                  <w:u w:val="none"/>
                </w:rPr>
                <w:t>r Etme</w:t>
              </w:r>
            </w:hyperlink>
          </w:p>
          <w:p w14:paraId="215A2690" w14:textId="5F06A89E" w:rsidR="00933B27" w:rsidRPr="008C2B06" w:rsidRDefault="00933B27" w:rsidP="00A80E67">
            <w:pPr>
              <w:spacing w:after="0"/>
              <w:rPr>
                <w:rFonts w:asciiTheme="minorHAnsi" w:eastAsiaTheme="minorEastAsia" w:hAnsiTheme="minorHAnsi" w:cstheme="minorHAnsi"/>
                <w:b/>
                <w:color w:val="000000" w:themeColor="text1"/>
                <w:sz w:val="18"/>
                <w:szCs w:val="18"/>
              </w:rPr>
            </w:pPr>
          </w:p>
        </w:tc>
        <w:tc>
          <w:tcPr>
            <w:tcW w:w="7194" w:type="dxa"/>
          </w:tcPr>
          <w:p w14:paraId="4F5C01DB" w14:textId="77777777" w:rsidR="000A70A9" w:rsidRPr="000A70A9" w:rsidRDefault="000A70A9" w:rsidP="000A70A9">
            <w:pPr>
              <w:spacing w:after="0"/>
              <w:rPr>
                <w:sz w:val="18"/>
                <w:szCs w:val="18"/>
              </w:rPr>
            </w:pPr>
            <w:r w:rsidRPr="000A70A9">
              <w:rPr>
                <w:sz w:val="18"/>
                <w:szCs w:val="18"/>
              </w:rPr>
              <w:t xml:space="preserve">Derse </w:t>
            </w:r>
            <w:r w:rsidRPr="000A70A9">
              <w:rPr>
                <w:b/>
                <w:bCs/>
                <w:sz w:val="18"/>
                <w:szCs w:val="18"/>
              </w:rPr>
              <w:t>“Bir gün bütün yapay uydular çalışmayı bıraksaydı telefon, televizyon, internet, navigasyon, hava tahmini ve afetlerin takibi nasıl etkilenirdi?”</w:t>
            </w:r>
            <w:r w:rsidRPr="000A70A9">
              <w:rPr>
                <w:sz w:val="18"/>
                <w:szCs w:val="18"/>
              </w:rPr>
              <w:t xml:space="preserve"> sorusuyla başlanarak öğrencilerin uzay teknolojilerinin günlük yaşamla ilişkisine yönelik görüşleri alınır. Öğrencilerden uzay kavramı hakkında bildiklerini açıklamaları, ardından Türkiye ve diğer ülkelerin uzay araştırmalarıyla ilgili merak ettikleri soruları oluşturmaları istenir. Sorular sınıfta paylaşılır ve benzer olanlar gruplandırılır. Uzayın Dünya atmosferinin dışında bulunan, gök cisimleri ile az miktarda gaz, toz ve parçacık içeren çok geniş bir ortam olduğu sonucuna ulaşılır </w:t>
            </w:r>
            <w:r w:rsidRPr="000A70A9">
              <w:rPr>
                <w:b/>
                <w:bCs/>
                <w:sz w:val="18"/>
                <w:szCs w:val="18"/>
              </w:rPr>
              <w:t>(MEB Ders Kitabı, s. 16)</w:t>
            </w:r>
            <w:r w:rsidRPr="000A70A9">
              <w:rPr>
                <w:sz w:val="18"/>
                <w:szCs w:val="18"/>
              </w:rPr>
              <w:t xml:space="preserve">. Türksat 6A örneğinden hareketle uzay teknolojilerinin haberleşme, iletişim, navigasyon, hava olaylarının gözlenmesi, afet takibi ve yer gözlemi gibi günlük yaşamdaki kullanım alanları üzerinde durulur </w:t>
            </w:r>
            <w:r w:rsidRPr="000A70A9">
              <w:rPr>
                <w:b/>
                <w:bCs/>
                <w:sz w:val="18"/>
                <w:szCs w:val="18"/>
              </w:rPr>
              <w:t>(MEB Ders Kitabı, s. 15-16)</w:t>
            </w:r>
            <w:r w:rsidRPr="000A70A9">
              <w:rPr>
                <w:sz w:val="18"/>
                <w:szCs w:val="18"/>
              </w:rPr>
              <w:t xml:space="preserve">. </w:t>
            </w:r>
          </w:p>
          <w:p w14:paraId="17C00E18" w14:textId="77777777" w:rsidR="000A70A9" w:rsidRPr="000A70A9" w:rsidRDefault="000A70A9" w:rsidP="000A70A9">
            <w:pPr>
              <w:spacing w:after="0"/>
              <w:rPr>
                <w:sz w:val="18"/>
                <w:szCs w:val="18"/>
              </w:rPr>
            </w:pPr>
            <w:r w:rsidRPr="000A70A9">
              <w:rPr>
                <w:sz w:val="18"/>
                <w:szCs w:val="18"/>
              </w:rPr>
              <w:t xml:space="preserve">Öğrenciler iş birlikli gruplara ayrılarak ders kitabı, ders notu, yazılı-görsel bilimsel kaynaklar ve güvenilir dijital kaynaklardan </w:t>
            </w:r>
            <w:r w:rsidRPr="000A70A9">
              <w:rPr>
                <w:b/>
                <w:bCs/>
                <w:sz w:val="18"/>
                <w:szCs w:val="18"/>
              </w:rPr>
              <w:t>uzay sondası, uzay roketi, uzay mekiği, uzay istasyonu, yapay uydu ve teleskoplar</w:t>
            </w:r>
            <w:r w:rsidRPr="000A70A9">
              <w:rPr>
                <w:sz w:val="18"/>
                <w:szCs w:val="18"/>
              </w:rPr>
              <w:t xml:space="preserve"> hakkında araştırma yapar. Kullanılan kaynakların güvenilirliği; kaynağın ait olduğu kurum, güncelliği, bilimsel dayanağı ve farklı kaynaklardaki bilgilerle tutarlılığı açısından değerlendirilir </w:t>
            </w:r>
            <w:r w:rsidRPr="000A70A9">
              <w:rPr>
                <w:b/>
                <w:bCs/>
                <w:sz w:val="18"/>
                <w:szCs w:val="18"/>
              </w:rPr>
              <w:t>(MEB Ders Kitabı, s. 17)</w:t>
            </w:r>
            <w:r w:rsidRPr="000A70A9">
              <w:rPr>
                <w:sz w:val="18"/>
                <w:szCs w:val="18"/>
              </w:rPr>
              <w:t xml:space="preserve">. Ulaşılan bilgiler grup içerisinde paylaşılır; öğrencilerin görüşlerini bilimsel bakış açısıyla, açık fikirlilik ve saygı çerçevesinde ifade etmeleri sağlanır. Aynı uzay teknolojisini araştıran öğrenciler uzman grupları oluşturarak aracın özelliklerini belirler ve kendi gruplarına dönerek edindikleri bilgileri arkadaşlarıyla paylaşır </w:t>
            </w:r>
            <w:r w:rsidRPr="000A70A9">
              <w:rPr>
                <w:b/>
                <w:bCs/>
                <w:sz w:val="18"/>
                <w:szCs w:val="18"/>
              </w:rPr>
              <w:t>(MEB Ders Kitabı, s. 17)</w:t>
            </w:r>
            <w:r w:rsidRPr="000A70A9">
              <w:rPr>
                <w:sz w:val="18"/>
                <w:szCs w:val="18"/>
              </w:rPr>
              <w:t xml:space="preserve">. </w:t>
            </w:r>
          </w:p>
          <w:p w14:paraId="3DE978E6" w14:textId="77777777" w:rsidR="000A70A9" w:rsidRPr="000A70A9" w:rsidRDefault="000A70A9" w:rsidP="000A70A9">
            <w:pPr>
              <w:spacing w:after="0"/>
              <w:rPr>
                <w:sz w:val="18"/>
                <w:szCs w:val="18"/>
              </w:rPr>
            </w:pPr>
            <w:r w:rsidRPr="000A70A9">
              <w:rPr>
                <w:sz w:val="18"/>
                <w:szCs w:val="18"/>
              </w:rPr>
              <w:t xml:space="preserve">Araştırmalar sonucunda uzay sondası, uzay roketi, yapay uydu ve uzay mekiğinin temel özellikleri </w:t>
            </w:r>
            <w:r w:rsidRPr="000A70A9">
              <w:rPr>
                <w:b/>
                <w:bCs/>
                <w:sz w:val="18"/>
                <w:szCs w:val="18"/>
              </w:rPr>
              <w:t>(MEB Ders Kitabı, s. 18)</w:t>
            </w:r>
            <w:r w:rsidRPr="000A70A9">
              <w:rPr>
                <w:sz w:val="18"/>
                <w:szCs w:val="18"/>
              </w:rPr>
              <w:t xml:space="preserve">; uzay istasyonu ve teleskobun özellikleri </w:t>
            </w:r>
            <w:r w:rsidRPr="000A70A9">
              <w:rPr>
                <w:b/>
                <w:bCs/>
                <w:sz w:val="18"/>
                <w:szCs w:val="18"/>
              </w:rPr>
              <w:t>(MEB Ders Kitabı, s. 19)</w:t>
            </w:r>
            <w:r w:rsidRPr="000A70A9">
              <w:rPr>
                <w:sz w:val="18"/>
                <w:szCs w:val="18"/>
              </w:rPr>
              <w:t xml:space="preserve"> incelenir. Öğrenciler bu teknolojileri </w:t>
            </w:r>
            <w:r w:rsidRPr="000A70A9">
              <w:rPr>
                <w:b/>
                <w:bCs/>
                <w:sz w:val="18"/>
                <w:szCs w:val="18"/>
              </w:rPr>
              <w:t>kullanım amacı, görev yaptığı yer, insan taşıma durumu, kontrol biçimi, enerji kaynağı ve yeniden kullanılabilme durumu</w:t>
            </w:r>
            <w:r w:rsidRPr="000A70A9">
              <w:rPr>
                <w:sz w:val="18"/>
                <w:szCs w:val="18"/>
              </w:rPr>
              <w:t xml:space="preserve"> bakımından karşılaştırarak ortak bir tablo oluşturur. Böylece uzay araştırmaları için geliştirilen teknolojilerin önce </w:t>
            </w:r>
            <w:r w:rsidRPr="000A70A9">
              <w:rPr>
                <w:b/>
                <w:bCs/>
                <w:sz w:val="18"/>
                <w:szCs w:val="18"/>
              </w:rPr>
              <w:t>özellikleri belirlenir</w:t>
            </w:r>
            <w:r w:rsidRPr="000A70A9">
              <w:rPr>
                <w:sz w:val="18"/>
                <w:szCs w:val="18"/>
              </w:rPr>
              <w:t xml:space="preserve">, ardından özelliklerinden hareketle </w:t>
            </w:r>
            <w:r w:rsidRPr="000A70A9">
              <w:rPr>
                <w:b/>
                <w:bCs/>
                <w:sz w:val="18"/>
                <w:szCs w:val="18"/>
              </w:rPr>
              <w:t>benzerlik ve farklılıkları listelenir</w:t>
            </w:r>
            <w:r w:rsidRPr="000A70A9">
              <w:rPr>
                <w:sz w:val="18"/>
                <w:szCs w:val="18"/>
              </w:rPr>
              <w:t xml:space="preserve">. Ders kitabındaki </w:t>
            </w:r>
            <w:r w:rsidRPr="000A70A9">
              <w:rPr>
                <w:b/>
                <w:bCs/>
                <w:sz w:val="18"/>
                <w:szCs w:val="18"/>
              </w:rPr>
              <w:t>“Kontrol Noktası”</w:t>
            </w:r>
            <w:r w:rsidRPr="000A70A9">
              <w:rPr>
                <w:sz w:val="18"/>
                <w:szCs w:val="18"/>
              </w:rPr>
              <w:t xml:space="preserve"> çalışmasıyla verilen özellikler uygun uzay araçlarıyla eşleştirilir </w:t>
            </w:r>
            <w:r w:rsidRPr="000A70A9">
              <w:rPr>
                <w:b/>
                <w:bCs/>
                <w:sz w:val="18"/>
                <w:szCs w:val="18"/>
              </w:rPr>
              <w:t>(MEB Ders Kitabı, s. 19)</w:t>
            </w:r>
            <w:r w:rsidRPr="000A70A9">
              <w:rPr>
                <w:sz w:val="18"/>
                <w:szCs w:val="18"/>
              </w:rPr>
              <w:t xml:space="preserve">. </w:t>
            </w:r>
          </w:p>
          <w:p w14:paraId="40CFE2A7" w14:textId="77777777" w:rsidR="000A70A9" w:rsidRPr="000A70A9" w:rsidRDefault="000A70A9" w:rsidP="000A70A9">
            <w:pPr>
              <w:spacing w:after="0"/>
              <w:rPr>
                <w:sz w:val="18"/>
                <w:szCs w:val="18"/>
              </w:rPr>
            </w:pPr>
            <w:r w:rsidRPr="000A70A9">
              <w:rPr>
                <w:sz w:val="18"/>
                <w:szCs w:val="18"/>
              </w:rPr>
              <w:t xml:space="preserve">Türkiye’nin yapay uyduları incelenerek </w:t>
            </w:r>
            <w:r w:rsidRPr="000A70A9">
              <w:rPr>
                <w:b/>
                <w:bCs/>
                <w:sz w:val="18"/>
                <w:szCs w:val="18"/>
              </w:rPr>
              <w:t>Türksat 3A, Türksat 4A ve Türksat 4B</w:t>
            </w:r>
            <w:r w:rsidRPr="000A70A9">
              <w:rPr>
                <w:sz w:val="18"/>
                <w:szCs w:val="18"/>
              </w:rPr>
              <w:t xml:space="preserve"> gibi haberleşme uyduları ile </w:t>
            </w:r>
            <w:r w:rsidRPr="000A70A9">
              <w:rPr>
                <w:b/>
                <w:bCs/>
                <w:sz w:val="18"/>
                <w:szCs w:val="18"/>
              </w:rPr>
              <w:t>Göktürk-1 ve Göktürk-2</w:t>
            </w:r>
            <w:r w:rsidRPr="000A70A9">
              <w:rPr>
                <w:sz w:val="18"/>
                <w:szCs w:val="18"/>
              </w:rPr>
              <w:t xml:space="preserve"> gibi gözlem ve keşif uydularının görevleri karşılaştırılır </w:t>
            </w:r>
            <w:r w:rsidRPr="000A70A9">
              <w:rPr>
                <w:b/>
                <w:bCs/>
                <w:sz w:val="18"/>
                <w:szCs w:val="18"/>
              </w:rPr>
              <w:t>(MEB Ders Kitabı, s. 20)</w:t>
            </w:r>
            <w:r w:rsidRPr="000A70A9">
              <w:rPr>
                <w:sz w:val="18"/>
                <w:szCs w:val="18"/>
              </w:rPr>
              <w:t xml:space="preserve">. </w:t>
            </w:r>
            <w:r w:rsidRPr="000A70A9">
              <w:rPr>
                <w:b/>
                <w:bCs/>
                <w:sz w:val="18"/>
                <w:szCs w:val="18"/>
              </w:rPr>
              <w:t xml:space="preserve">İMECE, Türksat 5A, Türksat 5B ve Türkiye’nin ilk yerli ve millî </w:t>
            </w:r>
            <w:r w:rsidRPr="000A70A9">
              <w:rPr>
                <w:b/>
                <w:bCs/>
                <w:sz w:val="18"/>
                <w:szCs w:val="18"/>
              </w:rPr>
              <w:lastRenderedPageBreak/>
              <w:t>haberleşme uydusu Türksat 6A</w:t>
            </w:r>
            <w:r w:rsidRPr="000A70A9">
              <w:rPr>
                <w:sz w:val="18"/>
                <w:szCs w:val="18"/>
              </w:rPr>
              <w:t xml:space="preserve"> incelenerek uydular haberleşme-iletişim, gözlem-keşif, meteoroloji ve diğer kullanım alanlarına göre sınıflandırılır </w:t>
            </w:r>
            <w:r w:rsidRPr="000A70A9">
              <w:rPr>
                <w:b/>
                <w:bCs/>
                <w:sz w:val="18"/>
                <w:szCs w:val="18"/>
              </w:rPr>
              <w:t>(MEB Ders Kitabı, s. 21)</w:t>
            </w:r>
            <w:r w:rsidRPr="000A70A9">
              <w:rPr>
                <w:sz w:val="18"/>
                <w:szCs w:val="18"/>
              </w:rPr>
              <w:t xml:space="preserve">. </w:t>
            </w:r>
          </w:p>
          <w:p w14:paraId="0236E502" w14:textId="77777777" w:rsidR="000A70A9" w:rsidRPr="000A70A9" w:rsidRDefault="000A70A9" w:rsidP="000A70A9">
            <w:pPr>
              <w:spacing w:after="0"/>
              <w:rPr>
                <w:sz w:val="18"/>
                <w:szCs w:val="18"/>
              </w:rPr>
            </w:pPr>
            <w:r w:rsidRPr="000A70A9">
              <w:rPr>
                <w:sz w:val="18"/>
                <w:szCs w:val="18"/>
              </w:rPr>
              <w:t xml:space="preserve">Teleskoplar </w:t>
            </w:r>
            <w:r w:rsidRPr="000A70A9">
              <w:rPr>
                <w:b/>
                <w:bCs/>
                <w:sz w:val="18"/>
                <w:szCs w:val="18"/>
              </w:rPr>
              <w:t>uzay teleskopları ve yer tabanlı teleskoplar</w:t>
            </w:r>
            <w:r w:rsidRPr="000A70A9">
              <w:rPr>
                <w:sz w:val="18"/>
                <w:szCs w:val="18"/>
              </w:rPr>
              <w:t xml:space="preserve"> olarak sınıflandırılır. Hubble ve James </w:t>
            </w:r>
            <w:proofErr w:type="spellStart"/>
            <w:r w:rsidRPr="000A70A9">
              <w:rPr>
                <w:sz w:val="18"/>
                <w:szCs w:val="18"/>
              </w:rPr>
              <w:t>Webb</w:t>
            </w:r>
            <w:proofErr w:type="spellEnd"/>
            <w:r w:rsidRPr="000A70A9">
              <w:rPr>
                <w:sz w:val="18"/>
                <w:szCs w:val="18"/>
              </w:rPr>
              <w:t xml:space="preserve"> Uzay Teleskoplarının özellikleri ve elde ettikleri görüntüler karşılaştırılarak atmosferin ve ışık kirliliğinin gözlemler üzerindeki etkisi değerlendirilir </w:t>
            </w:r>
            <w:r w:rsidRPr="000A70A9">
              <w:rPr>
                <w:b/>
                <w:bCs/>
                <w:sz w:val="18"/>
                <w:szCs w:val="18"/>
              </w:rPr>
              <w:t>(MEB Ders Kitabı, s. 22)</w:t>
            </w:r>
            <w:r w:rsidRPr="000A70A9">
              <w:rPr>
                <w:sz w:val="18"/>
                <w:szCs w:val="18"/>
              </w:rPr>
              <w:t xml:space="preserve">. Yer tabanlı teleskopların bulunduğu gözlemevlerinin kurulacağı yerlerde </w:t>
            </w:r>
            <w:r w:rsidRPr="000A70A9">
              <w:rPr>
                <w:b/>
                <w:bCs/>
                <w:sz w:val="18"/>
                <w:szCs w:val="18"/>
              </w:rPr>
              <w:t>ışık kirliliğinin az, açık ve bulutsuz gece sayısının fazla, nem ve hava kirliliğinin düşük olması</w:t>
            </w:r>
            <w:r w:rsidRPr="000A70A9">
              <w:rPr>
                <w:sz w:val="18"/>
                <w:szCs w:val="18"/>
              </w:rPr>
              <w:t xml:space="preserve"> gibi özelliklerin önemi üzerinde durulur ve ülkemizde bulunan gözlemevlerinden örnekler incelenir. </w:t>
            </w:r>
          </w:p>
          <w:p w14:paraId="0EFC2405" w14:textId="77777777" w:rsidR="000A70A9" w:rsidRPr="000A70A9" w:rsidRDefault="000A70A9" w:rsidP="000A70A9">
            <w:pPr>
              <w:spacing w:after="0"/>
              <w:rPr>
                <w:sz w:val="18"/>
                <w:szCs w:val="18"/>
              </w:rPr>
            </w:pPr>
            <w:r w:rsidRPr="000A70A9">
              <w:rPr>
                <w:sz w:val="18"/>
                <w:szCs w:val="18"/>
              </w:rPr>
              <w:t xml:space="preserve">Öğrenilen bilgilerin kullanılmasını sağlamak amacıyla gruplara </w:t>
            </w:r>
            <w:r w:rsidRPr="000A70A9">
              <w:rPr>
                <w:b/>
                <w:bCs/>
                <w:sz w:val="18"/>
                <w:szCs w:val="18"/>
              </w:rPr>
              <w:t>bir gezegeni yakından araştırma, haberleşme sağlama, astronotların uzun süre uzayda yaşamasını ve bilimsel çalışmalar yapmasını sağlama, bir uzay aracını yörüngeye taşıma veya atmosferin etkisinden uzak biçimde gök cisimlerini gözlemleme</w:t>
            </w:r>
            <w:r w:rsidRPr="000A70A9">
              <w:rPr>
                <w:sz w:val="18"/>
                <w:szCs w:val="18"/>
              </w:rPr>
              <w:t xml:space="preserve"> gibi görevler verilir. Öğrenciler görev için uygun uzay teknolojisini seçerek kararlarını aracın özellikleri ve diğer teknolojilerden farklılıklarıyla gerekçelendirir. Ardından </w:t>
            </w:r>
            <w:r w:rsidRPr="000A70A9">
              <w:rPr>
                <w:b/>
                <w:bCs/>
                <w:sz w:val="18"/>
                <w:szCs w:val="18"/>
              </w:rPr>
              <w:t>uzay sondası–yapay uydu, uzay roketi–uzay mekiği, uzay mekiği–uzay istasyonu ve uzay teleskobu–yer tabanlı teleskop</w:t>
            </w:r>
            <w:r w:rsidRPr="000A70A9">
              <w:rPr>
                <w:sz w:val="18"/>
                <w:szCs w:val="18"/>
              </w:rPr>
              <w:t xml:space="preserve"> çiftlerinin benzer ve farklı özellikleri belirlenir. Böylece karşılaştırma becerisi yeni durumlara aktarılır. </w:t>
            </w:r>
          </w:p>
          <w:p w14:paraId="79FE8053" w14:textId="6FB1B207" w:rsidR="000A70A9" w:rsidRPr="000A70A9" w:rsidRDefault="000A70A9" w:rsidP="000A70A9">
            <w:pPr>
              <w:spacing w:after="0"/>
              <w:rPr>
                <w:sz w:val="18"/>
                <w:szCs w:val="18"/>
              </w:rPr>
            </w:pPr>
            <w:r w:rsidRPr="000A70A9">
              <w:rPr>
                <w:sz w:val="18"/>
                <w:szCs w:val="18"/>
              </w:rPr>
              <w:t xml:space="preserve">Türkiye’nin uzay çalışmalarından hareketle </w:t>
            </w:r>
            <w:r w:rsidRPr="000A70A9">
              <w:rPr>
                <w:b/>
                <w:bCs/>
                <w:sz w:val="18"/>
                <w:szCs w:val="18"/>
              </w:rPr>
              <w:t>TÜBİTAK UZAY ve Türkiye Uzay Ajansının (TUA)</w:t>
            </w:r>
            <w:r w:rsidRPr="000A70A9">
              <w:rPr>
                <w:sz w:val="18"/>
                <w:szCs w:val="18"/>
              </w:rPr>
              <w:t xml:space="preserve"> çalışmalarına değinilir. Türkiye’nin ilk uzay yolcusu </w:t>
            </w:r>
            <w:r w:rsidRPr="000A70A9">
              <w:rPr>
                <w:b/>
                <w:bCs/>
                <w:sz w:val="18"/>
                <w:szCs w:val="18"/>
              </w:rPr>
              <w:t xml:space="preserve">Alper </w:t>
            </w:r>
            <w:proofErr w:type="spellStart"/>
            <w:r w:rsidRPr="000A70A9">
              <w:rPr>
                <w:b/>
                <w:bCs/>
                <w:sz w:val="18"/>
                <w:szCs w:val="18"/>
              </w:rPr>
              <w:t>Gezeravcı’nın</w:t>
            </w:r>
            <w:proofErr w:type="spellEnd"/>
            <w:r w:rsidRPr="000A70A9">
              <w:rPr>
                <w:b/>
                <w:bCs/>
                <w:sz w:val="18"/>
                <w:szCs w:val="18"/>
              </w:rPr>
              <w:t xml:space="preserve"> uzay görevi ve görev armasının anlamı</w:t>
            </w:r>
            <w:r w:rsidRPr="000A70A9">
              <w:rPr>
                <w:sz w:val="18"/>
                <w:szCs w:val="18"/>
              </w:rPr>
              <w:t xml:space="preserve"> ile ilk Türk kadın astronom </w:t>
            </w:r>
            <w:r w:rsidRPr="000A70A9">
              <w:rPr>
                <w:b/>
                <w:bCs/>
                <w:sz w:val="18"/>
                <w:szCs w:val="18"/>
              </w:rPr>
              <w:t>Nüzhet Gökdoğan’ın astronomi alanındaki çalışmaları</w:t>
            </w:r>
            <w:r w:rsidRPr="000A70A9">
              <w:rPr>
                <w:sz w:val="18"/>
                <w:szCs w:val="18"/>
              </w:rPr>
              <w:t xml:space="preserve"> ele alınır. </w:t>
            </w:r>
            <w:r w:rsidRPr="000A70A9">
              <w:rPr>
                <w:b/>
                <w:bCs/>
                <w:sz w:val="18"/>
                <w:szCs w:val="18"/>
              </w:rPr>
              <w:t>Astronomi–astronom</w:t>
            </w:r>
            <w:r w:rsidRPr="000A70A9">
              <w:rPr>
                <w:sz w:val="18"/>
                <w:szCs w:val="18"/>
              </w:rPr>
              <w:t xml:space="preserve"> kavramları ile uzayda görev yapan kişiler için kullanılan </w:t>
            </w:r>
            <w:r w:rsidRPr="000A70A9">
              <w:rPr>
                <w:b/>
                <w:bCs/>
                <w:sz w:val="18"/>
                <w:szCs w:val="18"/>
              </w:rPr>
              <w:t xml:space="preserve">astronot, kozmonot </w:t>
            </w:r>
            <w:r w:rsidRPr="000A70A9">
              <w:rPr>
                <w:sz w:val="18"/>
                <w:szCs w:val="18"/>
              </w:rPr>
              <w:t xml:space="preserve">kavramları ilişkilendirilir. </w:t>
            </w:r>
          </w:p>
          <w:p w14:paraId="78681049" w14:textId="5A8CF1A0" w:rsidR="00933B27" w:rsidRPr="00906B25" w:rsidRDefault="000A70A9" w:rsidP="0086220E">
            <w:pPr>
              <w:spacing w:after="0"/>
              <w:rPr>
                <w:sz w:val="18"/>
                <w:szCs w:val="18"/>
              </w:rPr>
            </w:pPr>
            <w:r w:rsidRPr="000A70A9">
              <w:rPr>
                <w:sz w:val="18"/>
                <w:szCs w:val="18"/>
              </w:rPr>
              <w:t xml:space="preserve">Dersin sonunda </w:t>
            </w:r>
            <w:r w:rsidRPr="000A70A9">
              <w:rPr>
                <w:b/>
                <w:bCs/>
                <w:sz w:val="18"/>
                <w:szCs w:val="18"/>
              </w:rPr>
              <w:t>“Uzay teknolojileri hiç geliştirilmemiş olsaydı günlük yaşamımız nasıl değişirdi?”</w:t>
            </w:r>
            <w:r w:rsidRPr="000A70A9">
              <w:rPr>
                <w:sz w:val="18"/>
                <w:szCs w:val="18"/>
              </w:rPr>
              <w:t xml:space="preserve"> sorusu üzerinden haberleşme, internet, navigasyon, hava tahmini, afetlerin izlenmesi, haritalama, tarımsal gözlem ve bilimsel araştırmaların uzay teknolojileriyle ilişkisi değerlendirilir. Öğrencilerin uzay teknolojilerinin özelliklerini belirleme ve karşılaştırma durumları </w:t>
            </w:r>
            <w:r w:rsidRPr="000A70A9">
              <w:rPr>
                <w:b/>
                <w:bCs/>
                <w:sz w:val="18"/>
                <w:szCs w:val="18"/>
              </w:rPr>
              <w:t>eşleştirme testi, yapılandırılmış grid, tanılayıcı dallanmış ağaç veya kısa cevaplı çalışmalarla</w:t>
            </w:r>
            <w:r w:rsidRPr="000A70A9">
              <w:rPr>
                <w:sz w:val="18"/>
                <w:szCs w:val="18"/>
              </w:rPr>
              <w:t xml:space="preserve"> değerlendirilir. </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lastRenderedPageBreak/>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8"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677F55" w:rsidRPr="008C2B06" w14:paraId="1E0104D0" w14:textId="77777777" w:rsidTr="00677F55">
        <w:trPr>
          <w:trHeight w:val="635"/>
          <w:jc w:val="center"/>
        </w:trPr>
        <w:tc>
          <w:tcPr>
            <w:tcW w:w="10746" w:type="dxa"/>
            <w:vAlign w:val="center"/>
          </w:tcPr>
          <w:p w14:paraId="4F843563" w14:textId="431C7AFE" w:rsidR="00677F55" w:rsidRPr="00677F55" w:rsidRDefault="00677F55" w:rsidP="00677F55">
            <w:pPr>
              <w:rPr>
                <w:rFonts w:cs="Calibri"/>
                <w:color w:val="000000"/>
                <w:sz w:val="18"/>
                <w:szCs w:val="18"/>
              </w:rPr>
            </w:pPr>
            <w:r w:rsidRPr="00FF057B">
              <w:rPr>
                <w:rFonts w:cs="Calibri"/>
                <w:color w:val="000000"/>
                <w:sz w:val="18"/>
                <w:szCs w:val="18"/>
              </w:rPr>
              <w:t>Öğrenme çıktılarının değerlendirilmesinde eşleştirme testleri, yapılandırılmış grid,</w:t>
            </w:r>
            <w:r>
              <w:rPr>
                <w:rFonts w:cs="Calibri"/>
                <w:color w:val="000000"/>
                <w:sz w:val="18"/>
                <w:szCs w:val="18"/>
              </w:rPr>
              <w:t xml:space="preserve"> </w:t>
            </w:r>
            <w:r w:rsidRPr="00FF057B">
              <w:rPr>
                <w:rFonts w:cs="Calibri"/>
                <w:color w:val="000000"/>
                <w:sz w:val="18"/>
                <w:szCs w:val="18"/>
              </w:rPr>
              <w:t>tanılayıcı dallanmış ağaç, çalışma kâğıdı, kısa cevaplı testler vb. kullanılabilir. Ayrıca ünite</w:t>
            </w:r>
            <w:r>
              <w:rPr>
                <w:rFonts w:cs="Calibri"/>
                <w:color w:val="000000"/>
                <w:sz w:val="18"/>
                <w:szCs w:val="18"/>
              </w:rPr>
              <w:t xml:space="preserve"> </w:t>
            </w:r>
            <w:r w:rsidRPr="00FF057B">
              <w:rPr>
                <w:rFonts w:cs="Calibri"/>
                <w:color w:val="000000"/>
                <w:sz w:val="18"/>
                <w:szCs w:val="18"/>
              </w:rPr>
              <w:t>sürecinde ortaya çıkan öğrenci ürünleri değerlendirme amaçlı kullanılabilir.</w:t>
            </w:r>
          </w:p>
        </w:tc>
      </w:tr>
    </w:tbl>
    <w:p w14:paraId="28225DFB" w14:textId="45152C7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7A39DDC5" w:rsidR="00922DCA" w:rsidRPr="008C2B06" w:rsidRDefault="002B207A" w:rsidP="008E284C">
            <w:pPr>
              <w:spacing w:after="0"/>
              <w:rPr>
                <w:rFonts w:asciiTheme="minorHAnsi" w:eastAsiaTheme="minorEastAsia" w:hAnsiTheme="minorHAnsi" w:cstheme="minorHAnsi"/>
                <w:bCs/>
                <w:color w:val="000000" w:themeColor="text1"/>
                <w:sz w:val="18"/>
                <w:szCs w:val="18"/>
              </w:rPr>
            </w:pPr>
            <w:r w:rsidRPr="002B207A">
              <w:rPr>
                <w:rFonts w:asciiTheme="minorHAnsi" w:eastAsiaTheme="minorEastAsia" w:hAnsiTheme="minorHAnsi" w:cstheme="minorHAnsi"/>
                <w:b/>
                <w:bCs/>
                <w:color w:val="000000" w:themeColor="text1"/>
                <w:sz w:val="18"/>
                <w:szCs w:val="18"/>
              </w:rPr>
              <w:t>Türkçe</w:t>
            </w:r>
            <w:r w:rsidRPr="002B207A">
              <w:rPr>
                <w:rFonts w:asciiTheme="minorHAnsi" w:eastAsiaTheme="minorEastAsia" w:hAnsiTheme="minorHAnsi" w:cstheme="minorHAnsi"/>
                <w:bCs/>
                <w:color w:val="000000" w:themeColor="text1"/>
                <w:sz w:val="18"/>
                <w:szCs w:val="18"/>
              </w:rPr>
              <w:t xml:space="preserve"> ile araştırma, özetleme ve görüşlerini ifade etme; </w:t>
            </w:r>
            <w:r w:rsidRPr="002B207A">
              <w:rPr>
                <w:rFonts w:asciiTheme="minorHAnsi" w:eastAsiaTheme="minorEastAsia" w:hAnsiTheme="minorHAnsi" w:cstheme="minorHAnsi"/>
                <w:b/>
                <w:bCs/>
                <w:color w:val="000000" w:themeColor="text1"/>
                <w:sz w:val="18"/>
                <w:szCs w:val="18"/>
              </w:rPr>
              <w:t>Matematik</w:t>
            </w:r>
            <w:r w:rsidRPr="002B207A">
              <w:rPr>
                <w:rFonts w:asciiTheme="minorHAnsi" w:eastAsiaTheme="minorEastAsia" w:hAnsiTheme="minorHAnsi" w:cstheme="minorHAnsi"/>
                <w:bCs/>
                <w:color w:val="000000" w:themeColor="text1"/>
                <w:sz w:val="18"/>
                <w:szCs w:val="18"/>
              </w:rPr>
              <w:t xml:space="preserve"> ile verileri sınıflandırma, karşılaştırma ve tablo okuma; </w:t>
            </w:r>
            <w:r w:rsidRPr="002B207A">
              <w:rPr>
                <w:rFonts w:asciiTheme="minorHAnsi" w:eastAsiaTheme="minorEastAsia" w:hAnsiTheme="minorHAnsi" w:cstheme="minorHAnsi"/>
                <w:b/>
                <w:bCs/>
                <w:color w:val="000000" w:themeColor="text1"/>
                <w:sz w:val="18"/>
                <w:szCs w:val="18"/>
              </w:rPr>
              <w:t>Sosyal Bilgiler</w:t>
            </w:r>
            <w:r w:rsidRPr="002B207A">
              <w:rPr>
                <w:rFonts w:asciiTheme="minorHAnsi" w:eastAsiaTheme="minorEastAsia" w:hAnsiTheme="minorHAnsi" w:cstheme="minorHAnsi"/>
                <w:bCs/>
                <w:color w:val="000000" w:themeColor="text1"/>
                <w:sz w:val="18"/>
                <w:szCs w:val="18"/>
              </w:rPr>
              <w:t xml:space="preserve"> ile Türkiye’nin uzay çalışmaları ve bilimsel gelişmelerin topluma etkileri; </w:t>
            </w:r>
            <w:r w:rsidRPr="002B207A">
              <w:rPr>
                <w:rFonts w:asciiTheme="minorHAnsi" w:eastAsiaTheme="minorEastAsia" w:hAnsiTheme="minorHAnsi" w:cstheme="minorHAnsi"/>
                <w:b/>
                <w:bCs/>
                <w:color w:val="000000" w:themeColor="text1"/>
                <w:sz w:val="18"/>
                <w:szCs w:val="18"/>
              </w:rPr>
              <w:t>Bilişim Teknolojileri ve Yazılım</w:t>
            </w:r>
            <w:r w:rsidRPr="002B207A">
              <w:rPr>
                <w:rFonts w:asciiTheme="minorHAnsi" w:eastAsiaTheme="minorEastAsia" w:hAnsiTheme="minorHAnsi" w:cstheme="minorHAnsi"/>
                <w:bCs/>
                <w:color w:val="000000" w:themeColor="text1"/>
                <w:sz w:val="18"/>
                <w:szCs w:val="18"/>
              </w:rPr>
              <w:t xml:space="preserve"> ile güvenilir dijital kaynaklardan bilgiye ulaşma ve bilgiyi değerlendirme; </w:t>
            </w:r>
            <w:r w:rsidRPr="002B207A">
              <w:rPr>
                <w:rFonts w:asciiTheme="minorHAnsi" w:eastAsiaTheme="minorEastAsia" w:hAnsiTheme="minorHAnsi" w:cstheme="minorHAnsi"/>
                <w:b/>
                <w:bCs/>
                <w:color w:val="000000" w:themeColor="text1"/>
                <w:sz w:val="18"/>
                <w:szCs w:val="18"/>
              </w:rPr>
              <w:t>Görsel Sanatlar</w:t>
            </w:r>
            <w:r w:rsidRPr="002B207A">
              <w:rPr>
                <w:rFonts w:asciiTheme="minorHAnsi" w:eastAsiaTheme="minorEastAsia" w:hAnsiTheme="minorHAnsi" w:cstheme="minorHAnsi"/>
                <w:bCs/>
                <w:color w:val="000000" w:themeColor="text1"/>
                <w:sz w:val="18"/>
                <w:szCs w:val="18"/>
              </w:rPr>
              <w:t xml:space="preserve"> ile uzay teknolojilerine yönelik poster, bilgi kartı ve görsel ürünler tasarlama becerileri açısından ilişkilendirilir.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6EE7C7CF"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7115"/>
    <w:rsid w:val="000A70A9"/>
    <w:rsid w:val="000A7DE1"/>
    <w:rsid w:val="000B3197"/>
    <w:rsid w:val="000C0404"/>
    <w:rsid w:val="000F6D9A"/>
    <w:rsid w:val="001007E6"/>
    <w:rsid w:val="001058F7"/>
    <w:rsid w:val="00107C8A"/>
    <w:rsid w:val="001241B7"/>
    <w:rsid w:val="00135C2B"/>
    <w:rsid w:val="0015085D"/>
    <w:rsid w:val="00162900"/>
    <w:rsid w:val="001942DC"/>
    <w:rsid w:val="00197150"/>
    <w:rsid w:val="001A42D7"/>
    <w:rsid w:val="001A7BBC"/>
    <w:rsid w:val="001B6F7F"/>
    <w:rsid w:val="001C043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B207A"/>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52E9"/>
    <w:rsid w:val="006A3F7C"/>
    <w:rsid w:val="006B0278"/>
    <w:rsid w:val="007021CC"/>
    <w:rsid w:val="00731B00"/>
    <w:rsid w:val="007327B8"/>
    <w:rsid w:val="007356EC"/>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22DCA"/>
    <w:rsid w:val="00923C00"/>
    <w:rsid w:val="00923F63"/>
    <w:rsid w:val="00933595"/>
    <w:rsid w:val="00933B27"/>
    <w:rsid w:val="00936C14"/>
    <w:rsid w:val="00961FD3"/>
    <w:rsid w:val="009671BB"/>
    <w:rsid w:val="009679B9"/>
    <w:rsid w:val="00977FDD"/>
    <w:rsid w:val="00984A92"/>
    <w:rsid w:val="00995989"/>
    <w:rsid w:val="009A1889"/>
    <w:rsid w:val="009A36B8"/>
    <w:rsid w:val="009A5020"/>
    <w:rsid w:val="009B64A2"/>
    <w:rsid w:val="009C1D70"/>
    <w:rsid w:val="009C6E8A"/>
    <w:rsid w:val="009C71B4"/>
    <w:rsid w:val="009E203D"/>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32ECC"/>
    <w:rsid w:val="00B3500B"/>
    <w:rsid w:val="00B6404C"/>
    <w:rsid w:val="00BA53B3"/>
    <w:rsid w:val="00BC085D"/>
    <w:rsid w:val="00BC285E"/>
    <w:rsid w:val="00BD0DC6"/>
    <w:rsid w:val="00BD6C0E"/>
    <w:rsid w:val="00BE3BB4"/>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71F82"/>
    <w:rsid w:val="00DA01DB"/>
    <w:rsid w:val="00DA2915"/>
    <w:rsid w:val="00DA318A"/>
    <w:rsid w:val="00DA32F7"/>
    <w:rsid w:val="00DA3405"/>
    <w:rsid w:val="00E23E6F"/>
    <w:rsid w:val="00E45F26"/>
    <w:rsid w:val="00E5656D"/>
    <w:rsid w:val="00E57051"/>
    <w:rsid w:val="00E860B4"/>
    <w:rsid w:val="00EA4EE5"/>
    <w:rsid w:val="00EA7D7A"/>
    <w:rsid w:val="00EB29C9"/>
    <w:rsid w:val="00EB7E50"/>
    <w:rsid w:val="00EC0095"/>
    <w:rsid w:val="00ED59E7"/>
    <w:rsid w:val="00EE200F"/>
    <w:rsid w:val="00EE32E6"/>
    <w:rsid w:val="00EE7095"/>
    <w:rsid w:val="00F12654"/>
    <w:rsid w:val="00F1617F"/>
    <w:rsid w:val="00F16723"/>
    <w:rsid w:val="00F2055F"/>
    <w:rsid w:val="00F23E4E"/>
    <w:rsid w:val="00F33EC4"/>
    <w:rsid w:val="00F4028B"/>
    <w:rsid w:val="00F41144"/>
    <w:rsid w:val="00F50311"/>
    <w:rsid w:val="00F54805"/>
    <w:rsid w:val="00F62FE4"/>
    <w:rsid w:val="00F637FD"/>
    <w:rsid w:val="00F77195"/>
    <w:rsid w:val="00F83117"/>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1174</Words>
  <Characters>6692</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5</cp:revision>
  <dcterms:created xsi:type="dcterms:W3CDTF">2026-09-20T23:22:00Z</dcterms:created>
  <dcterms:modified xsi:type="dcterms:W3CDTF">2026-09-20T23:29:00Z</dcterms:modified>
</cp:coreProperties>
</file>