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21555F" w:rsidRDefault="00A63678" w:rsidP="00A80E67">
      <w:pPr>
        <w:spacing w:after="0"/>
        <w:jc w:val="center"/>
        <w:rPr>
          <w:rFonts w:asciiTheme="minorHAnsi" w:hAnsiTheme="minorHAnsi" w:cstheme="minorHAnsi"/>
          <w:b/>
          <w:color w:val="000000" w:themeColor="text1"/>
        </w:rPr>
      </w:pPr>
      <w:r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6</w:t>
      </w:r>
      <w:r w:rsidR="00C27451" w:rsidRPr="0021555F">
        <w:rPr>
          <w:rFonts w:asciiTheme="minorHAnsi" w:hAnsiTheme="minorHAnsi" w:cstheme="minorHAnsi"/>
          <w:b/>
          <w:color w:val="000000" w:themeColor="text1"/>
        </w:rPr>
        <w:t>-202</w:t>
      </w:r>
      <w:r w:rsidR="00280794">
        <w:rPr>
          <w:rFonts w:asciiTheme="minorHAnsi" w:hAnsiTheme="minorHAnsi" w:cstheme="minorHAnsi"/>
          <w:b/>
          <w:color w:val="000000" w:themeColor="text1"/>
        </w:rPr>
        <w:t>7</w:t>
      </w:r>
      <w:r w:rsidRPr="0021555F">
        <w:rPr>
          <w:rFonts w:asciiTheme="minorHAnsi" w:hAnsiTheme="minorHAnsi" w:cstheme="minorHAnsi"/>
          <w:b/>
          <w:color w:val="000000" w:themeColor="text1"/>
        </w:rPr>
        <w:t xml:space="preserve"> EĞİTİM – ÖĞRETİM YILI ………….</w:t>
      </w:r>
      <w:hyperlink r:id="rId6" w:history="1">
        <w:r w:rsidR="00C27451" w:rsidRPr="0021555F">
          <w:rPr>
            <w:rStyle w:val="Kpr"/>
            <w:rFonts w:asciiTheme="minorHAnsi" w:hAnsiTheme="minorHAnsi" w:cstheme="minorHAnsi"/>
            <w:b/>
          </w:rPr>
          <w:t>www.fenusbilim.com</w:t>
        </w:r>
      </w:hyperlink>
      <w:r w:rsidR="00C27451" w:rsidRPr="0021555F">
        <w:rPr>
          <w:rFonts w:asciiTheme="minorHAnsi" w:hAnsiTheme="minorHAnsi" w:cstheme="minorHAnsi"/>
          <w:b/>
          <w:color w:val="000000" w:themeColor="text1"/>
        </w:rPr>
        <w:t xml:space="preserve"> </w:t>
      </w:r>
      <w:hyperlink r:id="rId7" w:history="1">
        <w:r w:rsidRPr="009E765C">
          <w:rPr>
            <w:rStyle w:val="Kpr"/>
            <w:rFonts w:asciiTheme="minorHAnsi" w:hAnsiTheme="minorHAnsi" w:cstheme="minorHAnsi"/>
            <w:b/>
            <w:color w:val="auto"/>
            <w:u w:val="none"/>
          </w:rPr>
          <w:t xml:space="preserve">OKULU </w:t>
        </w:r>
      </w:hyperlink>
      <w:r w:rsidR="009B64A2" w:rsidRPr="009E765C">
        <w:rPr>
          <w:rFonts w:asciiTheme="minorHAnsi" w:hAnsiTheme="minorHAnsi" w:cstheme="minorHAnsi"/>
          <w:b/>
        </w:rPr>
        <w:t>7</w:t>
      </w:r>
      <w:r w:rsidRPr="009E765C">
        <w:rPr>
          <w:rFonts w:asciiTheme="minorHAnsi" w:hAnsiTheme="minorHAnsi" w:cstheme="minorHAnsi"/>
          <w:b/>
        </w:rPr>
        <w:t xml:space="preserve">. </w:t>
      </w:r>
      <w:r w:rsidRPr="0021555F">
        <w:rPr>
          <w:rFonts w:asciiTheme="minorHAnsi" w:hAnsiTheme="minorHAnsi" w:cstheme="minorHAnsi"/>
          <w:b/>
          <w:color w:val="000000" w:themeColor="text1"/>
        </w:rPr>
        <w:t>SINIFLAR FEN BİLİMLERİ DERSİ GÜNLÜK DERS PLÂNI</w:t>
      </w:r>
    </w:p>
    <w:p w14:paraId="3A06CD5E" w14:textId="4D9CBA02"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2F0599E2" w:rsidR="00685E37" w:rsidRPr="008C2B06" w:rsidRDefault="00395E5C"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color w:val="000000" w:themeColor="text1"/>
                <w:sz w:val="18"/>
                <w:szCs w:val="18"/>
              </w:rPr>
              <w:t>Fen Bilimleri</w:t>
            </w:r>
          </w:p>
        </w:tc>
        <w:tc>
          <w:tcPr>
            <w:tcW w:w="3292" w:type="dxa"/>
          </w:tcPr>
          <w:p w14:paraId="55954A58" w14:textId="1F5DD778" w:rsidR="00685E37"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C303B8">
              <w:rPr>
                <w:rFonts w:asciiTheme="minorHAnsi" w:hAnsiTheme="minorHAnsi" w:cstheme="minorHAnsi"/>
                <w:b/>
                <w:sz w:val="18"/>
                <w:szCs w:val="18"/>
              </w:rPr>
              <w:t>21-25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74C3A85" w:rsidR="0004537F" w:rsidRPr="008C2B06" w:rsidRDefault="009B64A2" w:rsidP="00A80E6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6BA42D7F" w:rsidR="0004537F" w:rsidRPr="008C2B06" w:rsidRDefault="0004537F" w:rsidP="00A80E6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C303B8">
              <w:rPr>
                <w:rFonts w:asciiTheme="minorHAnsi" w:eastAsiaTheme="minorEastAsia" w:hAnsiTheme="minorHAnsi" w:cstheme="minorHAnsi"/>
                <w:color w:val="000000" w:themeColor="text1"/>
                <w:sz w:val="18"/>
                <w:szCs w:val="18"/>
              </w:rPr>
              <w:t>4</w:t>
            </w:r>
            <w:r w:rsidRPr="008C2B06">
              <w:rPr>
                <w:rFonts w:asciiTheme="minorHAnsi" w:eastAsiaTheme="minorEastAsia" w:hAnsiTheme="minorHAnsi" w:cstheme="minorHAnsi"/>
                <w:color w:val="000000" w:themeColor="text1"/>
                <w:sz w:val="18"/>
                <w:szCs w:val="18"/>
              </w:rPr>
              <w:t xml:space="preserve"> saat</w:t>
            </w:r>
          </w:p>
        </w:tc>
      </w:tr>
      <w:tr w:rsidR="00141CA5" w:rsidRPr="008C2B06" w14:paraId="172CAC16" w14:textId="77777777" w:rsidTr="00FB6AFD">
        <w:trPr>
          <w:trHeight w:val="294"/>
          <w:jc w:val="center"/>
        </w:trPr>
        <w:tc>
          <w:tcPr>
            <w:tcW w:w="2898" w:type="dxa"/>
          </w:tcPr>
          <w:p w14:paraId="3113C776" w14:textId="00BD4313" w:rsidR="00141CA5" w:rsidRPr="008C2B06" w:rsidRDefault="00141CA5" w:rsidP="00141CA5">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vAlign w:val="center"/>
          </w:tcPr>
          <w:p w14:paraId="5ED7C851" w14:textId="2CA8FA5B" w:rsidR="00141CA5" w:rsidRPr="008C2B06" w:rsidRDefault="00141CA5" w:rsidP="00141CA5">
            <w:pPr>
              <w:spacing w:after="0"/>
              <w:rPr>
                <w:rFonts w:asciiTheme="minorHAnsi" w:eastAsiaTheme="minorEastAsia" w:hAnsiTheme="minorHAnsi" w:cstheme="minorHAnsi"/>
                <w:bCs/>
                <w:color w:val="000000" w:themeColor="text1"/>
                <w:sz w:val="18"/>
                <w:szCs w:val="18"/>
              </w:rPr>
            </w:pPr>
            <w:r w:rsidRPr="00CE7624">
              <w:rPr>
                <w:rFonts w:cs="Calibri"/>
                <w:b/>
                <w:bCs/>
                <w:color w:val="000000"/>
                <w:sz w:val="18"/>
                <w:szCs w:val="18"/>
              </w:rPr>
              <w:t>1. ÜNİTE: UZAY ÇAĞI</w:t>
            </w:r>
          </w:p>
        </w:tc>
      </w:tr>
      <w:tr w:rsidR="00141CA5" w:rsidRPr="008C2B06" w14:paraId="3E561861" w14:textId="77777777" w:rsidTr="00923F63">
        <w:trPr>
          <w:trHeight w:val="311"/>
          <w:jc w:val="center"/>
        </w:trPr>
        <w:tc>
          <w:tcPr>
            <w:tcW w:w="2898" w:type="dxa"/>
          </w:tcPr>
          <w:p w14:paraId="27D2879C" w14:textId="1B595528" w:rsidR="00141CA5" w:rsidRPr="008C2B06" w:rsidRDefault="00141CA5" w:rsidP="00141CA5">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6E3FAA42" w:rsidR="00141CA5" w:rsidRPr="008C2B06" w:rsidRDefault="00EA3F36" w:rsidP="00141CA5">
            <w:pPr>
              <w:spacing w:after="0"/>
              <w:rPr>
                <w:rFonts w:asciiTheme="minorHAnsi" w:eastAsiaTheme="minorEastAsia" w:hAnsiTheme="minorHAnsi" w:cstheme="minorHAnsi"/>
                <w:iCs/>
                <w:color w:val="000000" w:themeColor="text1"/>
                <w:sz w:val="18"/>
                <w:szCs w:val="18"/>
              </w:rPr>
            </w:pPr>
            <w:r w:rsidRPr="00D40F37">
              <w:rPr>
                <w:rFonts w:cs="Calibri"/>
                <w:b/>
                <w:bCs/>
                <w:color w:val="000000"/>
                <w:sz w:val="18"/>
                <w:szCs w:val="18"/>
              </w:rPr>
              <w:t>Türkiye ve Uzay Araştırmaları</w:t>
            </w:r>
          </w:p>
        </w:tc>
      </w:tr>
      <w:tr w:rsidR="00141CA5" w:rsidRPr="008C2B06" w14:paraId="022AB9F2" w14:textId="77777777" w:rsidTr="002B0216">
        <w:trPr>
          <w:trHeight w:val="979"/>
          <w:jc w:val="center"/>
        </w:trPr>
        <w:tc>
          <w:tcPr>
            <w:tcW w:w="2898" w:type="dxa"/>
          </w:tcPr>
          <w:p w14:paraId="20735657" w14:textId="77777777" w:rsidR="00141CA5" w:rsidRPr="008C2B06" w:rsidRDefault="00141CA5" w:rsidP="00141CA5">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p>
          <w:p w14:paraId="07F225CC" w14:textId="189A080A" w:rsidR="00141CA5" w:rsidRPr="008C2B06" w:rsidRDefault="00141CA5" w:rsidP="00141CA5">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i/>
                <w:sz w:val="18"/>
                <w:szCs w:val="18"/>
              </w:rPr>
              <w:t>Süreç Bileşenleri</w:t>
            </w:r>
          </w:p>
        </w:tc>
        <w:tc>
          <w:tcPr>
            <w:tcW w:w="8044" w:type="dxa"/>
            <w:gridSpan w:val="2"/>
            <w:vAlign w:val="center"/>
          </w:tcPr>
          <w:p w14:paraId="1F60BE1C" w14:textId="77777777" w:rsidR="00141CA5" w:rsidRDefault="0004412B" w:rsidP="00C303B8">
            <w:pPr>
              <w:spacing w:after="0"/>
              <w:rPr>
                <w:rFonts w:cs="Calibri"/>
                <w:color w:val="000000"/>
                <w:sz w:val="18"/>
                <w:szCs w:val="18"/>
              </w:rPr>
            </w:pPr>
            <w:r w:rsidRPr="00307F84">
              <w:rPr>
                <w:rFonts w:cs="Calibri"/>
                <w:color w:val="000000"/>
                <w:sz w:val="18"/>
                <w:szCs w:val="18"/>
              </w:rPr>
              <w:t>FB.7.1.2. Uzay gözlem araçları ile ilgili bilimsel model oluşturabilme</w:t>
            </w:r>
          </w:p>
          <w:p w14:paraId="5D6A06D8" w14:textId="77777777" w:rsidR="00666C67" w:rsidRPr="00307F84" w:rsidRDefault="00666C67" w:rsidP="00C303B8">
            <w:pPr>
              <w:spacing w:after="0"/>
              <w:rPr>
                <w:rFonts w:cs="Calibri"/>
                <w:color w:val="000000"/>
                <w:sz w:val="18"/>
                <w:szCs w:val="18"/>
              </w:rPr>
            </w:pPr>
            <w:r w:rsidRPr="00307F84">
              <w:rPr>
                <w:rFonts w:cs="Calibri"/>
                <w:color w:val="000000"/>
                <w:sz w:val="18"/>
                <w:szCs w:val="18"/>
              </w:rPr>
              <w:t>FB.7.1.2.</w:t>
            </w:r>
          </w:p>
          <w:p w14:paraId="47958208" w14:textId="77777777" w:rsidR="00666C67" w:rsidRPr="00307F84" w:rsidRDefault="00666C67" w:rsidP="00C303B8">
            <w:pPr>
              <w:spacing w:after="0"/>
              <w:rPr>
                <w:rFonts w:cs="Calibri"/>
                <w:color w:val="000000"/>
                <w:sz w:val="18"/>
                <w:szCs w:val="18"/>
              </w:rPr>
            </w:pPr>
            <w:r w:rsidRPr="00307F84">
              <w:rPr>
                <w:rFonts w:cs="Calibri"/>
                <w:color w:val="000000"/>
                <w:sz w:val="18"/>
                <w:szCs w:val="18"/>
              </w:rPr>
              <w:t>a) Uzay gözlem araçları ile ilgili model önerir.</w:t>
            </w:r>
          </w:p>
          <w:p w14:paraId="4DAA4685" w14:textId="77777777" w:rsidR="00666C67" w:rsidRPr="00307F84" w:rsidRDefault="00666C67" w:rsidP="00C303B8">
            <w:pPr>
              <w:spacing w:after="0"/>
              <w:rPr>
                <w:rFonts w:cs="Calibri"/>
                <w:color w:val="000000"/>
                <w:sz w:val="18"/>
                <w:szCs w:val="18"/>
              </w:rPr>
            </w:pPr>
            <w:r w:rsidRPr="00307F84">
              <w:rPr>
                <w:rFonts w:cs="Calibri"/>
                <w:color w:val="000000"/>
                <w:sz w:val="18"/>
                <w:szCs w:val="18"/>
              </w:rPr>
              <w:t>b) Uzay gözlem araçları ile ilgili hazırladığı modeli yeni kanıtlara göre yeniler.</w:t>
            </w:r>
          </w:p>
          <w:p w14:paraId="3F10C8FD" w14:textId="77777777" w:rsidR="00666C67" w:rsidRDefault="00FF2D99" w:rsidP="00C303B8">
            <w:pPr>
              <w:spacing w:after="0"/>
              <w:rPr>
                <w:rFonts w:cs="Calibri"/>
                <w:color w:val="000000"/>
                <w:sz w:val="18"/>
                <w:szCs w:val="18"/>
              </w:rPr>
            </w:pPr>
            <w:r w:rsidRPr="00307F84">
              <w:rPr>
                <w:rFonts w:cs="Calibri"/>
                <w:color w:val="000000"/>
                <w:sz w:val="18"/>
                <w:szCs w:val="18"/>
              </w:rPr>
              <w:t>FB.7.1.3. Uzay araştırmalarının yol açabileceği problemleri çözebilme</w:t>
            </w:r>
          </w:p>
          <w:p w14:paraId="01FB64EF" w14:textId="77777777" w:rsidR="00C303B8" w:rsidRPr="00307F84" w:rsidRDefault="00C303B8" w:rsidP="00C303B8">
            <w:pPr>
              <w:spacing w:after="0"/>
              <w:rPr>
                <w:rFonts w:cs="Calibri"/>
                <w:color w:val="000000"/>
                <w:sz w:val="18"/>
                <w:szCs w:val="18"/>
              </w:rPr>
            </w:pPr>
            <w:r w:rsidRPr="00307F84">
              <w:rPr>
                <w:rFonts w:cs="Calibri"/>
                <w:color w:val="000000"/>
                <w:sz w:val="18"/>
                <w:szCs w:val="18"/>
              </w:rPr>
              <w:t>FB.7.1.3.</w:t>
            </w:r>
          </w:p>
          <w:p w14:paraId="245BE231" w14:textId="77777777" w:rsidR="00C303B8" w:rsidRPr="00307F84" w:rsidRDefault="00C303B8" w:rsidP="00C303B8">
            <w:pPr>
              <w:spacing w:after="0"/>
              <w:rPr>
                <w:rFonts w:cs="Calibri"/>
                <w:color w:val="000000"/>
                <w:sz w:val="18"/>
                <w:szCs w:val="18"/>
              </w:rPr>
            </w:pPr>
            <w:r w:rsidRPr="00307F84">
              <w:rPr>
                <w:rFonts w:cs="Calibri"/>
                <w:color w:val="000000"/>
                <w:sz w:val="18"/>
                <w:szCs w:val="18"/>
              </w:rPr>
              <w:t>a) Uzay araştırmalarının yol açabileceği problemleri yapılandırır.</w:t>
            </w:r>
          </w:p>
          <w:p w14:paraId="74014293" w14:textId="77777777" w:rsidR="00C303B8" w:rsidRPr="00307F84" w:rsidRDefault="00C303B8" w:rsidP="00C303B8">
            <w:pPr>
              <w:spacing w:after="0"/>
              <w:rPr>
                <w:rFonts w:cs="Calibri"/>
                <w:color w:val="000000"/>
                <w:sz w:val="18"/>
                <w:szCs w:val="18"/>
              </w:rPr>
            </w:pPr>
            <w:r w:rsidRPr="00307F84">
              <w:rPr>
                <w:rFonts w:cs="Calibri"/>
                <w:color w:val="000000"/>
                <w:sz w:val="18"/>
                <w:szCs w:val="18"/>
              </w:rPr>
              <w:t>b) Uzay araştırmalarının yol açabileceği problemleri özetler.</w:t>
            </w:r>
          </w:p>
          <w:p w14:paraId="6F63EAE6" w14:textId="77777777" w:rsidR="00C303B8" w:rsidRPr="00307F84" w:rsidRDefault="00C303B8" w:rsidP="00C303B8">
            <w:pPr>
              <w:spacing w:after="0"/>
              <w:rPr>
                <w:rFonts w:cs="Calibri"/>
                <w:color w:val="000000"/>
                <w:sz w:val="18"/>
                <w:szCs w:val="18"/>
              </w:rPr>
            </w:pPr>
            <w:r w:rsidRPr="00307F84">
              <w:rPr>
                <w:rFonts w:cs="Calibri"/>
                <w:color w:val="000000"/>
                <w:sz w:val="18"/>
                <w:szCs w:val="18"/>
              </w:rPr>
              <w:t>c) Uzay araştırmalarının yol açabileceği problemlerin çözümüne yönelik veriye dayalı</w:t>
            </w:r>
            <w:r>
              <w:rPr>
                <w:rFonts w:cs="Calibri"/>
                <w:color w:val="000000"/>
                <w:sz w:val="18"/>
                <w:szCs w:val="18"/>
              </w:rPr>
              <w:t xml:space="preserve"> </w:t>
            </w:r>
            <w:r w:rsidRPr="00307F84">
              <w:rPr>
                <w:rFonts w:cs="Calibri"/>
                <w:color w:val="000000"/>
                <w:sz w:val="18"/>
                <w:szCs w:val="18"/>
              </w:rPr>
              <w:t>tahminde bulunur.</w:t>
            </w:r>
          </w:p>
          <w:p w14:paraId="6737702A" w14:textId="77777777" w:rsidR="00C303B8" w:rsidRPr="00307F84" w:rsidRDefault="00C303B8" w:rsidP="00C303B8">
            <w:pPr>
              <w:spacing w:after="0"/>
              <w:rPr>
                <w:rFonts w:cs="Calibri"/>
                <w:color w:val="000000"/>
                <w:sz w:val="18"/>
                <w:szCs w:val="18"/>
              </w:rPr>
            </w:pPr>
            <w:r w:rsidRPr="00307F84">
              <w:rPr>
                <w:rFonts w:cs="Calibri"/>
                <w:color w:val="000000"/>
                <w:sz w:val="18"/>
                <w:szCs w:val="18"/>
              </w:rPr>
              <w:t>ç) Uzay araştırmalarının yol açabileceği problemlerin çözümüne yönelik önermeler</w:t>
            </w:r>
            <w:r>
              <w:rPr>
                <w:rFonts w:cs="Calibri"/>
                <w:color w:val="000000"/>
                <w:sz w:val="18"/>
                <w:szCs w:val="18"/>
              </w:rPr>
              <w:t xml:space="preserve"> </w:t>
            </w:r>
            <w:r w:rsidRPr="00307F84">
              <w:rPr>
                <w:rFonts w:cs="Calibri"/>
                <w:color w:val="000000"/>
                <w:sz w:val="18"/>
                <w:szCs w:val="18"/>
              </w:rPr>
              <w:t>üzerinden akıl yürütür.</w:t>
            </w:r>
          </w:p>
          <w:p w14:paraId="6FA0AD71" w14:textId="54D6E9C7" w:rsidR="00C303B8" w:rsidRPr="00666C67" w:rsidRDefault="00C303B8" w:rsidP="00C303B8">
            <w:pPr>
              <w:spacing w:after="0"/>
              <w:rPr>
                <w:rFonts w:cs="Calibri"/>
                <w:color w:val="000000"/>
                <w:sz w:val="18"/>
                <w:szCs w:val="18"/>
              </w:rPr>
            </w:pPr>
            <w:r w:rsidRPr="00307F84">
              <w:rPr>
                <w:rFonts w:cs="Calibri"/>
                <w:color w:val="000000"/>
                <w:sz w:val="18"/>
                <w:szCs w:val="18"/>
              </w:rPr>
              <w:t>d) Uzay araştırmalarının yol açabileceği problemlerin çözümüne ilişkin değerlendirmede bulunur.</w:t>
            </w:r>
          </w:p>
        </w:tc>
      </w:tr>
    </w:tbl>
    <w:p w14:paraId="2E21F028" w14:textId="2A7B45B9" w:rsidR="00FB606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F77BFF" w:rsidRPr="008C2B06" w14:paraId="171474B7" w14:textId="77777777" w:rsidTr="00314CAA">
        <w:trPr>
          <w:trHeight w:val="621"/>
          <w:jc w:val="center"/>
        </w:trPr>
        <w:tc>
          <w:tcPr>
            <w:tcW w:w="2830" w:type="dxa"/>
            <w:vAlign w:val="center"/>
          </w:tcPr>
          <w:p w14:paraId="4119A7C2" w14:textId="43061F21" w:rsidR="00F77BFF" w:rsidRPr="009E765C" w:rsidRDefault="00F77BFF" w:rsidP="00F77BFF">
            <w:pPr>
              <w:spacing w:after="0"/>
              <w:rPr>
                <w:rFonts w:asciiTheme="minorHAnsi" w:hAnsiTheme="minorHAnsi" w:cstheme="minorHAnsi"/>
                <w:b/>
                <w:sz w:val="18"/>
                <w:szCs w:val="18"/>
              </w:rPr>
            </w:pPr>
            <w:hyperlink r:id="rId8" w:history="1">
              <w:r w:rsidRPr="009E765C">
                <w:rPr>
                  <w:rStyle w:val="Kpr"/>
                  <w:rFonts w:asciiTheme="minorHAnsi" w:hAnsiTheme="minorHAnsi" w:cstheme="minorHAnsi"/>
                  <w:b/>
                  <w:bCs/>
                  <w:color w:val="auto"/>
                  <w:sz w:val="18"/>
                  <w:szCs w:val="18"/>
                  <w:u w:val="none"/>
                </w:rPr>
                <w:t>Sosyal</w:t>
              </w:r>
            </w:hyperlink>
            <w:r w:rsidRPr="009E765C">
              <w:rPr>
                <w:rFonts w:asciiTheme="minorHAnsi" w:hAnsiTheme="minorHAnsi" w:cstheme="minorHAnsi"/>
                <w:b/>
                <w:bCs/>
                <w:sz w:val="18"/>
                <w:szCs w:val="18"/>
              </w:rPr>
              <w:t>- Duygusal Öğrenme Becerileri</w:t>
            </w:r>
          </w:p>
        </w:tc>
        <w:tc>
          <w:tcPr>
            <w:tcW w:w="8045" w:type="dxa"/>
            <w:vAlign w:val="center"/>
          </w:tcPr>
          <w:p w14:paraId="578EA9C9" w14:textId="2C3B0C69" w:rsidR="00F77BFF" w:rsidRPr="001C0437" w:rsidRDefault="00F77BFF" w:rsidP="00F77BFF">
            <w:pPr>
              <w:rPr>
                <w:rFonts w:cs="Calibri"/>
                <w:color w:val="000000"/>
                <w:sz w:val="18"/>
                <w:szCs w:val="18"/>
              </w:rPr>
            </w:pPr>
            <w:r w:rsidRPr="00651906">
              <w:rPr>
                <w:rFonts w:cs="Calibri"/>
                <w:color w:val="000000"/>
                <w:sz w:val="18"/>
                <w:szCs w:val="18"/>
              </w:rPr>
              <w:t>SDB1.1. Kendini Tanıma</w:t>
            </w:r>
            <w:r>
              <w:rPr>
                <w:rFonts w:cs="Calibri"/>
                <w:color w:val="000000"/>
                <w:sz w:val="18"/>
                <w:szCs w:val="18"/>
              </w:rPr>
              <w:t xml:space="preserve"> </w:t>
            </w:r>
            <w:r w:rsidRPr="00651906">
              <w:rPr>
                <w:rFonts w:cs="Calibri"/>
                <w:color w:val="000000"/>
                <w:sz w:val="18"/>
                <w:szCs w:val="18"/>
              </w:rPr>
              <w:t>(Öz Farkındalık)</w:t>
            </w:r>
            <w:r>
              <w:rPr>
                <w:rFonts w:cs="Calibri"/>
                <w:color w:val="000000"/>
                <w:sz w:val="18"/>
                <w:szCs w:val="18"/>
              </w:rPr>
              <w:t xml:space="preserve">, </w:t>
            </w:r>
            <w:r w:rsidRPr="00651906">
              <w:rPr>
                <w:rFonts w:cs="Calibri"/>
                <w:color w:val="000000"/>
                <w:sz w:val="18"/>
                <w:szCs w:val="18"/>
              </w:rPr>
              <w:t>SDB1.2. Kendini Düzenleme (Öz Düzenleme)</w:t>
            </w:r>
            <w:r>
              <w:rPr>
                <w:rFonts w:cs="Calibri"/>
                <w:color w:val="000000"/>
                <w:sz w:val="18"/>
                <w:szCs w:val="18"/>
              </w:rPr>
              <w:t xml:space="preserve">, </w:t>
            </w:r>
            <w:r w:rsidRPr="00651906">
              <w:rPr>
                <w:rFonts w:cs="Calibri"/>
                <w:color w:val="000000"/>
                <w:sz w:val="18"/>
                <w:szCs w:val="18"/>
              </w:rPr>
              <w:t>SDB2.1. İletişim</w:t>
            </w:r>
            <w:r>
              <w:rPr>
                <w:rFonts w:cs="Calibri"/>
                <w:color w:val="000000"/>
                <w:sz w:val="18"/>
                <w:szCs w:val="18"/>
              </w:rPr>
              <w:t xml:space="preserve">, </w:t>
            </w:r>
            <w:r w:rsidRPr="00651906">
              <w:rPr>
                <w:rFonts w:cs="Calibri"/>
                <w:color w:val="000000"/>
                <w:sz w:val="18"/>
                <w:szCs w:val="18"/>
              </w:rPr>
              <w:t>SDB2.2. İş Birliği</w:t>
            </w:r>
            <w:r>
              <w:rPr>
                <w:rFonts w:cs="Calibri"/>
                <w:color w:val="000000"/>
                <w:sz w:val="18"/>
                <w:szCs w:val="18"/>
              </w:rPr>
              <w:t xml:space="preserve">, </w:t>
            </w:r>
            <w:r w:rsidRPr="00651906">
              <w:rPr>
                <w:rFonts w:cs="Calibri"/>
                <w:color w:val="000000"/>
                <w:sz w:val="18"/>
                <w:szCs w:val="18"/>
              </w:rPr>
              <w:t>SDB3.3. Sorumlu Karar Verme</w:t>
            </w:r>
          </w:p>
        </w:tc>
      </w:tr>
      <w:tr w:rsidR="008A1E90" w:rsidRPr="008C2B06" w14:paraId="217AF9CA" w14:textId="77777777" w:rsidTr="00FC388F">
        <w:trPr>
          <w:trHeight w:val="763"/>
          <w:jc w:val="center"/>
        </w:trPr>
        <w:tc>
          <w:tcPr>
            <w:tcW w:w="2830" w:type="dxa"/>
            <w:vAlign w:val="center"/>
          </w:tcPr>
          <w:p w14:paraId="2D1D6619" w14:textId="1C45A17B" w:rsidR="008A1E90" w:rsidRPr="008C2B06" w:rsidRDefault="008A1E90" w:rsidP="008A1E90">
            <w:pPr>
              <w:spacing w:after="0"/>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33F35BA3" w:rsidR="008A1E90" w:rsidRPr="00AD442A" w:rsidRDefault="008A1E90" w:rsidP="008A1E90">
            <w:pPr>
              <w:rPr>
                <w:rFonts w:cs="Calibri"/>
                <w:color w:val="000000"/>
                <w:sz w:val="18"/>
                <w:szCs w:val="18"/>
              </w:rPr>
            </w:pPr>
            <w:r w:rsidRPr="00444843">
              <w:rPr>
                <w:rFonts w:cs="Calibri"/>
                <w:color w:val="000000"/>
                <w:sz w:val="18"/>
                <w:szCs w:val="18"/>
              </w:rPr>
              <w:t>D3. Çalışkanlık</w:t>
            </w:r>
            <w:r>
              <w:rPr>
                <w:rFonts w:cs="Calibri"/>
                <w:color w:val="000000"/>
                <w:sz w:val="18"/>
                <w:szCs w:val="18"/>
              </w:rPr>
              <w:t xml:space="preserve">, </w:t>
            </w:r>
            <w:r w:rsidRPr="00444843">
              <w:rPr>
                <w:rFonts w:cs="Calibri"/>
                <w:color w:val="000000"/>
                <w:sz w:val="18"/>
                <w:szCs w:val="18"/>
              </w:rPr>
              <w:t>D14. Saygı</w:t>
            </w:r>
            <w:r>
              <w:rPr>
                <w:rFonts w:cs="Calibri"/>
                <w:color w:val="000000"/>
                <w:sz w:val="18"/>
                <w:szCs w:val="18"/>
              </w:rPr>
              <w:t>,</w:t>
            </w:r>
            <w:r w:rsidRPr="00444843">
              <w:rPr>
                <w:rFonts w:cs="Calibri"/>
                <w:color w:val="000000"/>
                <w:sz w:val="18"/>
                <w:szCs w:val="18"/>
              </w:rPr>
              <w:t xml:space="preserve"> D16. Sorumluluk</w:t>
            </w:r>
            <w:r>
              <w:rPr>
                <w:rFonts w:cs="Calibri"/>
                <w:color w:val="000000"/>
                <w:sz w:val="18"/>
                <w:szCs w:val="18"/>
              </w:rPr>
              <w:t xml:space="preserve">, </w:t>
            </w:r>
            <w:r w:rsidRPr="00444843">
              <w:rPr>
                <w:rFonts w:cs="Calibri"/>
                <w:color w:val="000000"/>
                <w:sz w:val="18"/>
                <w:szCs w:val="18"/>
              </w:rPr>
              <w:t>D19. Vatanseverlik</w:t>
            </w:r>
          </w:p>
        </w:tc>
      </w:tr>
      <w:tr w:rsidR="00C66DF9" w:rsidRPr="008C2B06" w14:paraId="32854FA8" w14:textId="77777777" w:rsidTr="00D42167">
        <w:trPr>
          <w:trHeight w:val="533"/>
          <w:jc w:val="center"/>
        </w:trPr>
        <w:tc>
          <w:tcPr>
            <w:tcW w:w="2830" w:type="dxa"/>
            <w:vAlign w:val="center"/>
          </w:tcPr>
          <w:p w14:paraId="4CC1B39D" w14:textId="4B34DF16" w:rsidR="00C66DF9" w:rsidRPr="008C2B06" w:rsidRDefault="00C66DF9" w:rsidP="00C66DF9">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vAlign w:val="center"/>
          </w:tcPr>
          <w:p w14:paraId="3E14797C" w14:textId="27A34921" w:rsidR="00C66DF9" w:rsidRPr="00BC285E" w:rsidRDefault="00C66DF9" w:rsidP="00C66DF9">
            <w:pPr>
              <w:rPr>
                <w:rFonts w:cs="Calibri"/>
                <w:color w:val="000000"/>
                <w:sz w:val="18"/>
                <w:szCs w:val="18"/>
              </w:rPr>
            </w:pPr>
            <w:r w:rsidRPr="00444843">
              <w:rPr>
                <w:rFonts w:cs="Calibri"/>
                <w:color w:val="000000"/>
                <w:sz w:val="18"/>
                <w:szCs w:val="18"/>
              </w:rPr>
              <w:t>OB1. Bilgi Okuryazarlığı</w:t>
            </w:r>
            <w:r>
              <w:rPr>
                <w:rFonts w:cs="Calibri"/>
                <w:color w:val="000000"/>
                <w:sz w:val="18"/>
                <w:szCs w:val="18"/>
              </w:rPr>
              <w:t xml:space="preserve">, </w:t>
            </w:r>
            <w:r w:rsidRPr="00444843">
              <w:rPr>
                <w:rFonts w:cs="Calibri"/>
                <w:color w:val="000000"/>
                <w:sz w:val="18"/>
                <w:szCs w:val="18"/>
              </w:rPr>
              <w:t>OB2. Dijital Okuryazarlık</w:t>
            </w:r>
            <w:r>
              <w:rPr>
                <w:rFonts w:cs="Calibri"/>
                <w:color w:val="000000"/>
                <w:sz w:val="18"/>
                <w:szCs w:val="18"/>
              </w:rPr>
              <w:t xml:space="preserve">, </w:t>
            </w:r>
            <w:r w:rsidRPr="00444843">
              <w:rPr>
                <w:rFonts w:cs="Calibri"/>
                <w:color w:val="000000"/>
                <w:sz w:val="18"/>
                <w:szCs w:val="18"/>
              </w:rPr>
              <w:t>OB4. Görsel Okuryazarlık</w:t>
            </w:r>
            <w:r>
              <w:rPr>
                <w:rFonts w:cs="Calibri"/>
                <w:color w:val="000000"/>
                <w:sz w:val="18"/>
                <w:szCs w:val="18"/>
              </w:rPr>
              <w:t xml:space="preserve">, </w:t>
            </w:r>
            <w:r w:rsidRPr="00444843">
              <w:rPr>
                <w:rFonts w:cs="Calibri"/>
                <w:color w:val="000000"/>
                <w:sz w:val="18"/>
                <w:szCs w:val="18"/>
              </w:rPr>
              <w:t>OB7. Veri Okuryazarlığı</w:t>
            </w:r>
          </w:p>
        </w:tc>
      </w:tr>
    </w:tbl>
    <w:p w14:paraId="3C2C2FFD" w14:textId="6706F350" w:rsidR="00A63678" w:rsidRPr="008C2B06" w:rsidRDefault="00FB606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A80E6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A80E6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A80E6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2EC644E" w14:textId="1D0DE041"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hyperlink r:id="rId9" w:history="1">
              <w:r w:rsidRPr="009E765C">
                <w:rPr>
                  <w:rStyle w:val="Kpr"/>
                  <w:rFonts w:asciiTheme="minorHAnsi" w:hAnsiTheme="minorHAnsi" w:cstheme="minorHAnsi"/>
                  <w:sz w:val="18"/>
                  <w:szCs w:val="18"/>
                </w:rPr>
                <w:t>.</w:t>
              </w:r>
            </w:hyperlink>
          </w:p>
          <w:p w14:paraId="215A2690" w14:textId="5F06A89E" w:rsidR="00984A92" w:rsidRPr="008C2B06" w:rsidRDefault="00984A92" w:rsidP="00A80E67">
            <w:pPr>
              <w:spacing w:after="0"/>
              <w:rPr>
                <w:rFonts w:asciiTheme="minorHAnsi" w:eastAsiaTheme="minorEastAsia" w:hAnsiTheme="minorHAnsi" w:cstheme="minorHAnsi"/>
                <w:b/>
                <w:color w:val="000000" w:themeColor="text1"/>
                <w:sz w:val="18"/>
                <w:szCs w:val="18"/>
              </w:rPr>
            </w:pPr>
          </w:p>
        </w:tc>
        <w:tc>
          <w:tcPr>
            <w:tcW w:w="7194" w:type="dxa"/>
          </w:tcPr>
          <w:p w14:paraId="2DC479BF" w14:textId="77777777" w:rsidR="004355C3" w:rsidRPr="004355C3" w:rsidRDefault="004355C3" w:rsidP="004355C3">
            <w:pPr>
              <w:spacing w:after="0"/>
              <w:rPr>
                <w:b/>
                <w:bCs/>
                <w:sz w:val="18"/>
                <w:szCs w:val="18"/>
              </w:rPr>
            </w:pPr>
            <w:r w:rsidRPr="004355C3">
              <w:rPr>
                <w:b/>
                <w:bCs/>
                <w:sz w:val="18"/>
                <w:szCs w:val="18"/>
              </w:rPr>
              <w:t>Senaryo – “Uzayı Gözlemlemek İçin Ne Tasarlardın?”</w:t>
            </w:r>
          </w:p>
          <w:p w14:paraId="657F57BF" w14:textId="77777777" w:rsidR="004355C3" w:rsidRPr="004355C3" w:rsidRDefault="004355C3" w:rsidP="004355C3">
            <w:pPr>
              <w:spacing w:after="0"/>
              <w:rPr>
                <w:sz w:val="18"/>
                <w:szCs w:val="18"/>
              </w:rPr>
            </w:pPr>
            <w:r w:rsidRPr="004355C3">
              <w:rPr>
                <w:sz w:val="18"/>
                <w:szCs w:val="18"/>
              </w:rPr>
              <w:t>“Dünya’dan çok uzakta bulunan bir gök cismini ayrıntılı olarak incelemek isteseydiniz hangi aracı tasarlardınız? Bu araç nerede bulunmalı ve hangi özelliklere sahip olmalıydı?” sorusu üzerinden beyin fırtınası yapılır.</w:t>
            </w:r>
          </w:p>
          <w:p w14:paraId="61561F8A" w14:textId="77777777" w:rsidR="004355C3" w:rsidRPr="004355C3" w:rsidRDefault="004355C3" w:rsidP="004355C3">
            <w:pPr>
              <w:spacing w:after="0"/>
              <w:rPr>
                <w:sz w:val="18"/>
                <w:szCs w:val="18"/>
              </w:rPr>
            </w:pPr>
            <w:r w:rsidRPr="004355C3">
              <w:rPr>
                <w:sz w:val="18"/>
                <w:szCs w:val="18"/>
              </w:rPr>
              <w:t xml:space="preserve">Dürbün, yer tabanlı teleskop, uzay teleskobu, yapay uydu ve gezici araç görselleri incelenerek öğrencilerin bu araçların </w:t>
            </w:r>
            <w:r w:rsidRPr="004355C3">
              <w:rPr>
                <w:b/>
                <w:bCs/>
                <w:sz w:val="18"/>
                <w:szCs w:val="18"/>
              </w:rPr>
              <w:t>hangi amaçlarla kullanılabileceğine, nerede görev yapabileceğine ve hangi temel bölümlere sahip olması gerektiğine</w:t>
            </w:r>
            <w:r w:rsidRPr="004355C3">
              <w:rPr>
                <w:sz w:val="18"/>
                <w:szCs w:val="18"/>
              </w:rPr>
              <w:t xml:space="preserve"> ilişkin ön bilgileri ortaya çıkarılır.</w:t>
            </w:r>
          </w:p>
          <w:p w14:paraId="4004D337" w14:textId="77777777" w:rsidR="004355C3" w:rsidRPr="004355C3" w:rsidRDefault="004355C3" w:rsidP="004355C3">
            <w:pPr>
              <w:spacing w:after="0"/>
              <w:rPr>
                <w:sz w:val="18"/>
                <w:szCs w:val="18"/>
              </w:rPr>
            </w:pPr>
            <w:r w:rsidRPr="004355C3">
              <w:rPr>
                <w:sz w:val="18"/>
                <w:szCs w:val="18"/>
              </w:rPr>
              <w:t>“Dürbün ile teleskop arasındaki benzerlik nedir?”, “Bir teleskop neden uzaya gönderilir?”, “Yapay uydu gözlem amacıyla kullanılabilir mi?”, “Ay'ın yüzeyini Dünya'dan göremediğimiz ayrıntılarıyla incelemek için nasıl bir araç kullanılabilir?” gibi açık uçlu sorularla uzay gözlem araçlarının işlevleri üzerinde düşünülür.</w:t>
            </w:r>
          </w:p>
          <w:p w14:paraId="0BA4432A" w14:textId="77777777" w:rsidR="0004096C" w:rsidRDefault="004355C3" w:rsidP="0086220E">
            <w:pPr>
              <w:spacing w:after="0"/>
              <w:rPr>
                <w:sz w:val="18"/>
                <w:szCs w:val="18"/>
              </w:rPr>
            </w:pPr>
            <w:r w:rsidRPr="004355C3">
              <w:rPr>
                <w:b/>
                <w:bCs/>
                <w:sz w:val="18"/>
                <w:szCs w:val="18"/>
              </w:rPr>
              <w:t>MEB kitabındaki teleskop ve uzay teleskobu görsellerinden yararlanılarak</w:t>
            </w:r>
            <w:r w:rsidRPr="004355C3">
              <w:rPr>
                <w:sz w:val="18"/>
                <w:szCs w:val="18"/>
              </w:rPr>
              <w:t xml:space="preserve"> teleskopların gök cisimlerini gözlemlemek amacıyla kullanıldığı, gelişen teknolojiyle teleskopların Dünya yörüngesine de çıkarılabildiği hatırlanır. </w:t>
            </w:r>
            <w:r w:rsidRPr="004355C3">
              <w:rPr>
                <w:b/>
                <w:bCs/>
                <w:sz w:val="18"/>
                <w:szCs w:val="18"/>
              </w:rPr>
              <w:t>(MEB Ders Kitabı, s. 19, 22)</w:t>
            </w:r>
            <w:r w:rsidRPr="004355C3">
              <w:rPr>
                <w:sz w:val="18"/>
                <w:szCs w:val="18"/>
              </w:rPr>
              <w:t xml:space="preserve"> Kitapta Hubble ve James Webb örnekleri üzerinden uzay teleskoplarının atmosferin olumsuz etkilerinden daha az etkilenerek ayrıntılı görüntüler sağlayabildiği açıklanmaktadır.</w:t>
            </w:r>
          </w:p>
          <w:p w14:paraId="582DD582" w14:textId="77777777" w:rsidR="004355C3" w:rsidRPr="004355C3" w:rsidRDefault="004355C3" w:rsidP="004355C3">
            <w:pPr>
              <w:spacing w:after="0"/>
              <w:rPr>
                <w:b/>
                <w:bCs/>
                <w:sz w:val="18"/>
                <w:szCs w:val="18"/>
              </w:rPr>
            </w:pPr>
            <w:r w:rsidRPr="004355C3">
              <w:rPr>
                <w:b/>
                <w:bCs/>
                <w:sz w:val="18"/>
                <w:szCs w:val="18"/>
              </w:rPr>
              <w:t>Problem Durumu – “Uzaydaki Kalabalık”</w:t>
            </w:r>
          </w:p>
          <w:p w14:paraId="7164B517" w14:textId="77777777" w:rsidR="004355C3" w:rsidRPr="004355C3" w:rsidRDefault="004355C3" w:rsidP="004355C3">
            <w:pPr>
              <w:spacing w:after="0"/>
              <w:rPr>
                <w:sz w:val="18"/>
                <w:szCs w:val="18"/>
              </w:rPr>
            </w:pPr>
            <w:r w:rsidRPr="004355C3">
              <w:rPr>
                <w:sz w:val="18"/>
                <w:szCs w:val="18"/>
              </w:rPr>
              <w:t>Ardından Dünya çevresinde görev yapan uyduları gösteren bir görsel üzerinden ikinci bir problem durumu oluşturulur:</w:t>
            </w:r>
          </w:p>
          <w:p w14:paraId="3F841D87" w14:textId="77777777" w:rsidR="004355C3" w:rsidRPr="004355C3" w:rsidRDefault="004355C3" w:rsidP="004355C3">
            <w:pPr>
              <w:spacing w:after="0"/>
              <w:rPr>
                <w:sz w:val="18"/>
                <w:szCs w:val="18"/>
              </w:rPr>
            </w:pPr>
            <w:r w:rsidRPr="004355C3">
              <w:rPr>
                <w:b/>
                <w:bCs/>
                <w:sz w:val="18"/>
                <w:szCs w:val="18"/>
              </w:rPr>
              <w:t>“Görevini tamamlayan bir uyduya ne olur? Uzayda bırakılan uydular, roket parçaları ve diğer araçlar zamanla ne gibi sorunlara yol açabilir?”</w:t>
            </w:r>
          </w:p>
          <w:p w14:paraId="4A6DACB8" w14:textId="77777777" w:rsidR="004355C3" w:rsidRPr="004355C3" w:rsidRDefault="004355C3" w:rsidP="004355C3">
            <w:pPr>
              <w:spacing w:after="0"/>
              <w:rPr>
                <w:sz w:val="18"/>
                <w:szCs w:val="18"/>
              </w:rPr>
            </w:pPr>
            <w:r w:rsidRPr="004355C3">
              <w:rPr>
                <w:sz w:val="18"/>
                <w:szCs w:val="18"/>
              </w:rPr>
              <w:t>Öğrencilerin tahminleri alınarak “uzay kirliliği/uzay çöpü” kavramına geçilir.</w:t>
            </w:r>
          </w:p>
          <w:p w14:paraId="6C87DF2A" w14:textId="77777777" w:rsidR="004355C3" w:rsidRPr="004355C3" w:rsidRDefault="004355C3" w:rsidP="004355C3">
            <w:pPr>
              <w:spacing w:after="0"/>
              <w:rPr>
                <w:sz w:val="18"/>
                <w:szCs w:val="18"/>
              </w:rPr>
            </w:pPr>
            <w:r w:rsidRPr="004355C3">
              <w:rPr>
                <w:b/>
                <w:bCs/>
                <w:sz w:val="18"/>
                <w:szCs w:val="18"/>
              </w:rPr>
              <w:lastRenderedPageBreak/>
              <w:t>MEB kitabındaki “Uzay Kirliliği” görseli ve haber metni incelenir (MEB Ders Kitabı, s. 30).</w:t>
            </w:r>
            <w:r w:rsidRPr="004355C3">
              <w:rPr>
                <w:sz w:val="18"/>
                <w:szCs w:val="18"/>
              </w:rPr>
              <w:t xml:space="preserve"> Görevini tamamlamış yapay uyduların, işlevini yitirmiş roket parçalarının, yakıt tanklarının ve uzay araçlarından kalan parçaların Dünya çevresinde kontrolsüz biçimde dolanmaya devam edebildiği fark edilir. Uzay Gözetim Ağının radar ve teleskoplarla bu kalıntıları tespit edip izlediğine değinilir. </w:t>
            </w:r>
          </w:p>
          <w:p w14:paraId="78681049" w14:textId="3364BAA0" w:rsidR="004355C3" w:rsidRPr="00906B25" w:rsidRDefault="004355C3" w:rsidP="0086220E">
            <w:pPr>
              <w:spacing w:after="0"/>
              <w:rPr>
                <w:sz w:val="18"/>
                <w:szCs w:val="18"/>
              </w:rPr>
            </w:pPr>
            <w:r w:rsidRPr="004355C3">
              <w:rPr>
                <w:sz w:val="18"/>
                <w:szCs w:val="18"/>
              </w:rPr>
              <w:t>“Bu parçalar çalışan bir uyduya çarparsa ne olabilir?”, “Uzay kirliliği artmaya devam ederse gelecekte uzay araştırmaları nasıl etkilenebilir?”, “Bu sorun yalnızca astronotları mı ilgilendirir?” soruları üzerinden FB.7.1.3'te ele alınacak problem durumuna ilişkin merak oluşturulur.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Tecrübe Etme</w:t>
            </w:r>
          </w:p>
          <w:p w14:paraId="6C284875" w14:textId="47443253"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B08220D" w:rsidR="00984A92" w:rsidRPr="009E765C" w:rsidRDefault="00984A92" w:rsidP="00A80E6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 xml:space="preserve">Okulun </w:t>
            </w:r>
            <w:r w:rsidRPr="009E765C">
              <w:rPr>
                <w:rFonts w:asciiTheme="minorHAnsi" w:hAnsiTheme="minorHAnsi" w:cstheme="minorHAnsi"/>
                <w:sz w:val="18"/>
                <w:szCs w:val="18"/>
              </w:rPr>
              <w:t>kaynakla</w:t>
            </w:r>
            <w:hyperlink r:id="rId10" w:history="1">
              <w:r w:rsidRPr="009E765C">
                <w:rPr>
                  <w:rStyle w:val="Kpr"/>
                  <w:rFonts w:asciiTheme="minorHAnsi" w:hAnsiTheme="minorHAnsi" w:cstheme="minorHAnsi"/>
                  <w:color w:val="auto"/>
                  <w:sz w:val="18"/>
                  <w:szCs w:val="18"/>
                  <w:u w:val="none"/>
                </w:rPr>
                <w:t>rı,</w:t>
              </w:r>
            </w:hyperlink>
            <w:r w:rsidRPr="009E765C">
              <w:rPr>
                <w:rFonts w:asciiTheme="minorHAnsi" w:hAnsiTheme="minorHAnsi" w:cstheme="minorHAnsi"/>
                <w:sz w:val="18"/>
                <w:szCs w:val="18"/>
              </w:rPr>
              <w:t xml:space="preserve"> konunun içeriği, öğrencilerin hazır bulunuşluk </w:t>
            </w:r>
            <w:hyperlink r:id="rId11" w:history="1">
              <w:r w:rsidRPr="009E765C">
                <w:rPr>
                  <w:rStyle w:val="Kpr"/>
                  <w:rFonts w:asciiTheme="minorHAnsi" w:hAnsiTheme="minorHAnsi" w:cstheme="minorHAnsi"/>
                  <w:color w:val="auto"/>
                  <w:sz w:val="18"/>
                  <w:szCs w:val="18"/>
                  <w:u w:val="none"/>
                </w:rPr>
                <w:t>düzeyleri vb. açıdan en uygun yöntemi seç</w:t>
              </w:r>
            </w:hyperlink>
          </w:p>
          <w:p w14:paraId="5B5AE267" w14:textId="77777777" w:rsidR="00984A92" w:rsidRPr="009E765C" w:rsidRDefault="00984A92" w:rsidP="00A80E67">
            <w:pPr>
              <w:pStyle w:val="ListeParagraf"/>
              <w:numPr>
                <w:ilvl w:val="0"/>
                <w:numId w:val="1"/>
              </w:numPr>
              <w:spacing w:after="0"/>
              <w:rPr>
                <w:rFonts w:asciiTheme="minorHAnsi" w:hAnsiTheme="minorHAnsi" w:cstheme="minorHAnsi"/>
                <w:sz w:val="18"/>
                <w:szCs w:val="18"/>
              </w:rPr>
            </w:pPr>
            <w:r w:rsidRPr="009E765C">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A80E67">
            <w:pPr>
              <w:spacing w:after="0"/>
              <w:rPr>
                <w:rFonts w:asciiTheme="minorHAnsi" w:hAnsiTheme="minorHAnsi" w:cstheme="minorHAnsi"/>
                <w:b/>
                <w:sz w:val="18"/>
                <w:szCs w:val="18"/>
              </w:rPr>
            </w:pPr>
            <w:r w:rsidRPr="009E765C">
              <w:rPr>
                <w:rFonts w:asciiTheme="minorHAnsi" w:hAnsiTheme="minorHAnsi" w:cstheme="minorHAnsi"/>
                <w:b/>
                <w:sz w:val="18"/>
                <w:szCs w:val="18"/>
              </w:rPr>
              <w:t>Kullanılabilecek yöntem te</w:t>
            </w:r>
            <w:r w:rsidRPr="008C2B06">
              <w:rPr>
                <w:rFonts w:asciiTheme="minorHAnsi" w:hAnsiTheme="minorHAnsi" w:cstheme="minorHAnsi"/>
                <w:b/>
                <w:sz w:val="18"/>
                <w:szCs w:val="18"/>
              </w:rPr>
              <w:t>knikler:</w:t>
            </w:r>
          </w:p>
          <w:p w14:paraId="4D6131FE" w14:textId="32177F9A"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208BB9DE" w14:textId="77777777" w:rsidR="00AF148D" w:rsidRPr="00AF148D" w:rsidRDefault="00AF148D" w:rsidP="00AF148D">
            <w:pPr>
              <w:spacing w:after="0"/>
              <w:rPr>
                <w:b/>
                <w:bCs/>
                <w:sz w:val="18"/>
                <w:szCs w:val="18"/>
              </w:rPr>
            </w:pPr>
            <w:r w:rsidRPr="00AF148D">
              <w:rPr>
                <w:b/>
                <w:bCs/>
                <w:sz w:val="18"/>
                <w:szCs w:val="18"/>
              </w:rPr>
              <w:t>1. Uzay Gözlem Araçları Modeli – Tasarla, Oluştur, Geliştir</w:t>
            </w:r>
          </w:p>
          <w:p w14:paraId="2B6643E7" w14:textId="77777777" w:rsidR="00AF148D" w:rsidRPr="00AF148D" w:rsidRDefault="00AF148D" w:rsidP="00AF148D">
            <w:pPr>
              <w:spacing w:after="0"/>
              <w:rPr>
                <w:sz w:val="18"/>
                <w:szCs w:val="18"/>
              </w:rPr>
            </w:pPr>
            <w:r w:rsidRPr="00AF148D">
              <w:rPr>
                <w:b/>
                <w:bCs/>
                <w:sz w:val="18"/>
                <w:szCs w:val="18"/>
              </w:rPr>
              <w:t>MEB Ders Kitabındaki “Uzay Gözlem Araçları Modeli” performans görevi uygulanır (MEB Ders Kitabı, s. 29).</w:t>
            </w:r>
          </w:p>
          <w:p w14:paraId="0D47CEFC" w14:textId="77777777" w:rsidR="00AF148D" w:rsidRPr="00AF148D" w:rsidRDefault="00AF148D" w:rsidP="00AF148D">
            <w:pPr>
              <w:spacing w:after="0"/>
              <w:rPr>
                <w:sz w:val="18"/>
                <w:szCs w:val="18"/>
              </w:rPr>
            </w:pPr>
            <w:r w:rsidRPr="00AF148D">
              <w:rPr>
                <w:sz w:val="18"/>
                <w:szCs w:val="18"/>
              </w:rPr>
              <w:t xml:space="preserve">Öğrenciler </w:t>
            </w:r>
            <w:r w:rsidRPr="00AF148D">
              <w:rPr>
                <w:b/>
                <w:bCs/>
                <w:sz w:val="18"/>
                <w:szCs w:val="18"/>
              </w:rPr>
              <w:t>2-3 kişilik gruplar</w:t>
            </w:r>
            <w:r w:rsidRPr="00AF148D">
              <w:rPr>
                <w:sz w:val="18"/>
                <w:szCs w:val="18"/>
              </w:rPr>
              <w:t xml:space="preserve"> oluşturarak dürbün, teleskop, yapay uydu veya Ay yüzeyinde inceleme yapabilecek gezici araç modellerinden birini tasarlamak üzere çalışır. Kitapta da modellemede basit araç-gereçlerden ve atık malzemelerden yararlanılması, tasarımın önce çizilmesi, plan doğrultusunda oluşturulması, sunulması ve yeni bilgiler doğrultusunda geliştirilmesi istenmektedir. </w:t>
            </w:r>
          </w:p>
          <w:p w14:paraId="16DC59C3" w14:textId="77777777" w:rsidR="00AF148D" w:rsidRPr="00AF148D" w:rsidRDefault="00AF148D" w:rsidP="00AF148D">
            <w:pPr>
              <w:spacing w:after="0"/>
              <w:rPr>
                <w:b/>
                <w:bCs/>
                <w:sz w:val="18"/>
                <w:szCs w:val="18"/>
              </w:rPr>
            </w:pPr>
            <w:r w:rsidRPr="00AF148D">
              <w:rPr>
                <w:b/>
                <w:bCs/>
                <w:sz w:val="18"/>
                <w:szCs w:val="18"/>
              </w:rPr>
              <w:t>Tasarım Planım</w:t>
            </w:r>
          </w:p>
          <w:p w14:paraId="1E6C5ADE" w14:textId="77777777" w:rsidR="00AF148D" w:rsidRPr="00AF148D" w:rsidRDefault="00AF148D" w:rsidP="00AF148D">
            <w:pPr>
              <w:spacing w:after="0"/>
              <w:rPr>
                <w:sz w:val="18"/>
                <w:szCs w:val="18"/>
              </w:rPr>
            </w:pPr>
            <w:r w:rsidRPr="00AF148D">
              <w:rPr>
                <w:sz w:val="18"/>
                <w:szCs w:val="18"/>
              </w:rPr>
              <w:t>Model oluşturulmadan önce aşağıdaki sorular doğrultusunda bir tasarım planı hazırlanır:</w:t>
            </w:r>
          </w:p>
          <w:p w14:paraId="3DE6C5FF" w14:textId="77777777" w:rsidR="00AF148D" w:rsidRPr="00AF148D" w:rsidRDefault="00AF148D" w:rsidP="00AF148D">
            <w:pPr>
              <w:spacing w:after="0"/>
              <w:rPr>
                <w:sz w:val="18"/>
                <w:szCs w:val="18"/>
              </w:rPr>
            </w:pPr>
            <w:r w:rsidRPr="00AF148D">
              <w:rPr>
                <w:b/>
                <w:bCs/>
                <w:sz w:val="18"/>
                <w:szCs w:val="18"/>
              </w:rPr>
              <w:t>Modelim hangi uzay gözlem aracını temsil ediyor?</w:t>
            </w:r>
            <w:r w:rsidRPr="00AF148D">
              <w:rPr>
                <w:sz w:val="18"/>
                <w:szCs w:val="18"/>
              </w:rPr>
              <w:br/>
            </w:r>
            <w:r w:rsidRPr="00AF148D">
              <w:rPr>
                <w:b/>
                <w:bCs/>
                <w:sz w:val="18"/>
                <w:szCs w:val="18"/>
              </w:rPr>
              <w:t>Hangi amaçla kullanılacak?</w:t>
            </w:r>
            <w:r w:rsidRPr="00AF148D">
              <w:rPr>
                <w:sz w:val="18"/>
                <w:szCs w:val="18"/>
              </w:rPr>
              <w:br/>
            </w:r>
            <w:r w:rsidRPr="00AF148D">
              <w:rPr>
                <w:b/>
                <w:bCs/>
                <w:sz w:val="18"/>
                <w:szCs w:val="18"/>
              </w:rPr>
              <w:t>Nerede görev yapacak?</w:t>
            </w:r>
            <w:r w:rsidRPr="00AF148D">
              <w:rPr>
                <w:sz w:val="18"/>
                <w:szCs w:val="18"/>
              </w:rPr>
              <w:br/>
            </w:r>
            <w:r w:rsidRPr="00AF148D">
              <w:rPr>
                <w:b/>
                <w:bCs/>
                <w:sz w:val="18"/>
                <w:szCs w:val="18"/>
              </w:rPr>
              <w:t>Hangi temel bölümleri bulunmalı?</w:t>
            </w:r>
            <w:r w:rsidRPr="00AF148D">
              <w:rPr>
                <w:sz w:val="18"/>
                <w:szCs w:val="18"/>
              </w:rPr>
              <w:br/>
            </w:r>
            <w:r w:rsidRPr="00AF148D">
              <w:rPr>
                <w:b/>
                <w:bCs/>
                <w:sz w:val="18"/>
                <w:szCs w:val="18"/>
              </w:rPr>
              <w:t>Bu bölümlerin görevleri nelerdir?</w:t>
            </w:r>
            <w:r w:rsidRPr="00AF148D">
              <w:rPr>
                <w:sz w:val="18"/>
                <w:szCs w:val="18"/>
              </w:rPr>
              <w:br/>
            </w:r>
            <w:r w:rsidRPr="00AF148D">
              <w:rPr>
                <w:b/>
                <w:bCs/>
                <w:sz w:val="18"/>
                <w:szCs w:val="18"/>
              </w:rPr>
              <w:t>Hangi malzemeleri kullanabilirim?</w:t>
            </w:r>
            <w:r w:rsidRPr="00AF148D">
              <w:rPr>
                <w:sz w:val="18"/>
                <w:szCs w:val="18"/>
              </w:rPr>
              <w:br/>
            </w:r>
            <w:r w:rsidRPr="00AF148D">
              <w:rPr>
                <w:b/>
                <w:bCs/>
                <w:sz w:val="18"/>
                <w:szCs w:val="18"/>
              </w:rPr>
              <w:t>Modelimin bilimsel olarak gerçeğini temsil etmesi için nelere dikkat etmeliyim?</w:t>
            </w:r>
          </w:p>
          <w:p w14:paraId="5946AF30" w14:textId="77777777" w:rsidR="00AF148D" w:rsidRPr="00AF148D" w:rsidRDefault="00AF148D" w:rsidP="00AF148D">
            <w:pPr>
              <w:spacing w:after="0"/>
              <w:rPr>
                <w:sz w:val="18"/>
                <w:szCs w:val="18"/>
              </w:rPr>
            </w:pPr>
            <w:r w:rsidRPr="00AF148D">
              <w:rPr>
                <w:sz w:val="18"/>
                <w:szCs w:val="18"/>
              </w:rPr>
              <w:t>Modelin ilk taslağı çizilir ve kullanılacak malzemeler belirlenir. Karton, mukavva, pipet, rulolar, plastik kapaklar, alüminyum folyo, kullanılmayan kutular ve benzeri basit/atık malzemelerden yararlanılabilir.</w:t>
            </w:r>
          </w:p>
          <w:p w14:paraId="07BB9F54" w14:textId="77777777" w:rsidR="00AF148D" w:rsidRPr="00AF148D" w:rsidRDefault="00AF148D" w:rsidP="00AF148D">
            <w:pPr>
              <w:spacing w:after="0"/>
              <w:rPr>
                <w:sz w:val="18"/>
                <w:szCs w:val="18"/>
              </w:rPr>
            </w:pPr>
            <w:r w:rsidRPr="00AF148D">
              <w:rPr>
                <w:sz w:val="18"/>
                <w:szCs w:val="18"/>
              </w:rPr>
              <w:t xml:space="preserve">Öğrencilerin tasarım planlarını </w:t>
            </w:r>
            <w:r w:rsidRPr="00AF148D">
              <w:rPr>
                <w:b/>
                <w:bCs/>
                <w:sz w:val="18"/>
                <w:szCs w:val="18"/>
              </w:rPr>
              <w:t>ertelemeden, istikrarlı biçimde, zamanında ve eksiksiz yürütmeleri</w:t>
            </w:r>
            <w:r w:rsidRPr="00AF148D">
              <w:rPr>
                <w:sz w:val="18"/>
                <w:szCs w:val="18"/>
              </w:rPr>
              <w:t xml:space="preserve">, grup içinde sorumluluklarını yerine getirmeleri ve birbirlerine yardım etmeleri beklenir. Bu yaklaşım MEB kitabındaki performans görevinin uygulama adımlarıyla doğrudan örtüşmektedir. </w:t>
            </w:r>
            <w:r w:rsidRPr="00AF148D">
              <w:rPr>
                <w:b/>
                <w:bCs/>
                <w:sz w:val="18"/>
                <w:szCs w:val="18"/>
              </w:rPr>
              <w:t>(MEB Ders Kitabı, s. 29)</w:t>
            </w:r>
            <w:r w:rsidRPr="00AF148D">
              <w:rPr>
                <w:sz w:val="18"/>
                <w:szCs w:val="18"/>
              </w:rPr>
              <w:t xml:space="preserve"> </w:t>
            </w:r>
          </w:p>
          <w:p w14:paraId="43DC19A8" w14:textId="77777777" w:rsidR="00AF148D" w:rsidRPr="00AF148D" w:rsidRDefault="00AF148D" w:rsidP="00AF148D">
            <w:pPr>
              <w:spacing w:after="0"/>
              <w:rPr>
                <w:b/>
                <w:bCs/>
                <w:sz w:val="18"/>
                <w:szCs w:val="18"/>
              </w:rPr>
            </w:pPr>
            <w:r w:rsidRPr="00AF148D">
              <w:rPr>
                <w:b/>
                <w:bCs/>
                <w:sz w:val="18"/>
                <w:szCs w:val="18"/>
              </w:rPr>
              <w:t>Bilimsel Modelimi Oluşturuyorum</w:t>
            </w:r>
          </w:p>
          <w:p w14:paraId="6DD10816" w14:textId="77777777" w:rsidR="00AF148D" w:rsidRPr="00AF148D" w:rsidRDefault="00AF148D" w:rsidP="00AF148D">
            <w:pPr>
              <w:spacing w:after="0"/>
              <w:rPr>
                <w:sz w:val="18"/>
                <w:szCs w:val="18"/>
              </w:rPr>
            </w:pPr>
            <w:r w:rsidRPr="00AF148D">
              <w:rPr>
                <w:sz w:val="18"/>
                <w:szCs w:val="18"/>
              </w:rPr>
              <w:t xml:space="preserve">Taslak çizim doğrultusunda model oluşturulur. Modelin yalnızca görsel olarak güzel olması değil, seçilen uzay gözlem aracının </w:t>
            </w:r>
            <w:r w:rsidRPr="00AF148D">
              <w:rPr>
                <w:b/>
                <w:bCs/>
                <w:sz w:val="18"/>
                <w:szCs w:val="18"/>
              </w:rPr>
              <w:t>temel yapılarını ve çalışma amacını bilimsel olarak temsil etmesi</w:t>
            </w:r>
            <w:r w:rsidRPr="00AF148D">
              <w:rPr>
                <w:sz w:val="18"/>
                <w:szCs w:val="18"/>
              </w:rPr>
              <w:t xml:space="preserve"> esas alınır.</w:t>
            </w:r>
          </w:p>
          <w:p w14:paraId="07302DD4" w14:textId="77777777" w:rsidR="00AF148D" w:rsidRPr="00AF148D" w:rsidRDefault="00AF148D" w:rsidP="00AF148D">
            <w:pPr>
              <w:spacing w:after="0"/>
              <w:rPr>
                <w:sz w:val="18"/>
                <w:szCs w:val="18"/>
              </w:rPr>
            </w:pPr>
            <w:r w:rsidRPr="00AF148D">
              <w:rPr>
                <w:sz w:val="18"/>
                <w:szCs w:val="18"/>
              </w:rPr>
              <w:t>Örneğin yapay uydu modelinde güneş panelleri ve uydu gövdesi; teleskop modelinde gözlem yapmayı temsil eden optik sistem ve gövde; gezici araç modelinde hareket sistemi, gövde ve gözlem/inceleme araçlarını temsil eden bölümler gösterilebilir.</w:t>
            </w:r>
          </w:p>
          <w:p w14:paraId="5F29092A" w14:textId="55112485" w:rsidR="00AF148D" w:rsidRPr="00AF148D" w:rsidRDefault="00AF148D" w:rsidP="00AF148D">
            <w:pPr>
              <w:spacing w:after="0"/>
              <w:rPr>
                <w:sz w:val="18"/>
                <w:szCs w:val="18"/>
              </w:rPr>
            </w:pPr>
            <w:r w:rsidRPr="00AF148D">
              <w:rPr>
                <w:sz w:val="18"/>
                <w:szCs w:val="18"/>
              </w:rPr>
              <w:t xml:space="preserve">Bu süreç </w:t>
            </w:r>
            <w:r w:rsidRPr="00AF148D">
              <w:rPr>
                <w:b/>
                <w:bCs/>
                <w:sz w:val="18"/>
                <w:szCs w:val="18"/>
              </w:rPr>
              <w:t>Teknoloji ve Tasarım</w:t>
            </w:r>
            <w:r w:rsidRPr="00AF148D">
              <w:rPr>
                <w:sz w:val="18"/>
                <w:szCs w:val="18"/>
              </w:rPr>
              <w:t xml:space="preserve"> dersiyle tasarım, prototip oluşturma ve malzeme seçimi; </w:t>
            </w:r>
            <w:r w:rsidRPr="00AF148D">
              <w:rPr>
                <w:b/>
                <w:bCs/>
                <w:sz w:val="18"/>
                <w:szCs w:val="18"/>
              </w:rPr>
              <w:t>Görsel Sanatlar</w:t>
            </w:r>
            <w:r w:rsidRPr="00AF148D">
              <w:rPr>
                <w:sz w:val="18"/>
                <w:szCs w:val="18"/>
              </w:rPr>
              <w:t xml:space="preserve"> dersiyle çizim ve üç boyutlu tasarım açısından ilişkilendirilir. MEB kitabı da model tasarımında bu iki dersten edinilen bilgilerden yararlanılmasını özellikle önermektedir. </w:t>
            </w:r>
            <w:r w:rsidRPr="00AF148D">
              <w:rPr>
                <w:b/>
                <w:bCs/>
                <w:sz w:val="18"/>
                <w:szCs w:val="18"/>
              </w:rPr>
              <w:t>(MEB Ders Kitabı, s. 29)</w:t>
            </w:r>
            <w:r w:rsidRPr="00AF148D">
              <w:rPr>
                <w:sz w:val="18"/>
                <w:szCs w:val="18"/>
              </w:rPr>
              <w:t xml:space="preserve"> </w:t>
            </w:r>
          </w:p>
          <w:p w14:paraId="4451831F" w14:textId="77777777" w:rsidR="00AF148D" w:rsidRPr="00AF148D" w:rsidRDefault="00AF148D" w:rsidP="00AF148D">
            <w:pPr>
              <w:spacing w:after="0"/>
              <w:rPr>
                <w:b/>
                <w:bCs/>
                <w:sz w:val="18"/>
                <w:szCs w:val="18"/>
              </w:rPr>
            </w:pPr>
            <w:r w:rsidRPr="00AF148D">
              <w:rPr>
                <w:b/>
                <w:bCs/>
                <w:sz w:val="18"/>
                <w:szCs w:val="18"/>
              </w:rPr>
              <w:t>2. Uzay Kirliliği – Problemi Araştırıyorum</w:t>
            </w:r>
          </w:p>
          <w:p w14:paraId="06202790" w14:textId="77777777" w:rsidR="00AF148D" w:rsidRPr="00AF148D" w:rsidRDefault="00AF148D" w:rsidP="00AF148D">
            <w:pPr>
              <w:spacing w:after="0"/>
              <w:rPr>
                <w:sz w:val="18"/>
                <w:szCs w:val="18"/>
              </w:rPr>
            </w:pPr>
            <w:r w:rsidRPr="00AF148D">
              <w:rPr>
                <w:b/>
                <w:bCs/>
                <w:sz w:val="18"/>
                <w:szCs w:val="18"/>
              </w:rPr>
              <w:t>MEB Ders Kitabı, s. 30-32'deki “Uzay Kirliliği” ve “Uzayda Neler Oluyor?” çalışmalarından yararlanılır.</w:t>
            </w:r>
          </w:p>
          <w:p w14:paraId="1A9A76FD" w14:textId="77777777" w:rsidR="00AF148D" w:rsidRPr="00AF148D" w:rsidRDefault="00AF148D" w:rsidP="00AF148D">
            <w:pPr>
              <w:spacing w:after="0"/>
              <w:rPr>
                <w:sz w:val="18"/>
                <w:szCs w:val="18"/>
              </w:rPr>
            </w:pPr>
            <w:r w:rsidRPr="00AF148D">
              <w:rPr>
                <w:sz w:val="18"/>
                <w:szCs w:val="18"/>
              </w:rPr>
              <w:t xml:space="preserve">Öğrenciler iş birlikli öğrenme gruplarına ayrılır. Uzay araştırmalarının yol açabileceği sorunlar hakkında </w:t>
            </w:r>
            <w:r w:rsidRPr="00AF148D">
              <w:rPr>
                <w:b/>
                <w:bCs/>
                <w:sz w:val="18"/>
                <w:szCs w:val="18"/>
              </w:rPr>
              <w:t>güvenilir dijital, yazılı ve görsel bilimsel kaynaklardan</w:t>
            </w:r>
            <w:r w:rsidRPr="00AF148D">
              <w:rPr>
                <w:sz w:val="18"/>
                <w:szCs w:val="18"/>
              </w:rPr>
              <w:t xml:space="preserve"> bilgi toplanır.</w:t>
            </w:r>
          </w:p>
          <w:p w14:paraId="520ED4E6" w14:textId="282A068B" w:rsidR="00AF148D" w:rsidRPr="00AF148D" w:rsidRDefault="00AF148D" w:rsidP="00AF148D">
            <w:pPr>
              <w:spacing w:after="0"/>
              <w:rPr>
                <w:sz w:val="18"/>
                <w:szCs w:val="18"/>
              </w:rPr>
            </w:pPr>
            <w:r w:rsidRPr="00AF148D">
              <w:rPr>
                <w:sz w:val="18"/>
                <w:szCs w:val="18"/>
              </w:rPr>
              <w:t>Araştırmalarda özellikle;</w:t>
            </w:r>
            <w:r w:rsidR="004D0CA1">
              <w:rPr>
                <w:sz w:val="18"/>
                <w:szCs w:val="18"/>
              </w:rPr>
              <w:t xml:space="preserve"> </w:t>
            </w:r>
            <w:r w:rsidRPr="00AF148D">
              <w:rPr>
                <w:b/>
                <w:bCs/>
                <w:sz w:val="18"/>
                <w:szCs w:val="18"/>
              </w:rPr>
              <w:t>görevini tamamlamış yapay uydular, roket parçaları, yakıt tankları, uzay sondalarından kalan parçalar, çalışan uzay araçlarıyla çarpışma riski, yeni uzay görevleri açısından oluşabilecek tehlikeler ve uzay faaliyetlerinin sürdürülebilirliği</w:t>
            </w:r>
            <w:r w:rsidR="004D0CA1">
              <w:rPr>
                <w:b/>
                <w:bCs/>
                <w:sz w:val="18"/>
                <w:szCs w:val="18"/>
              </w:rPr>
              <w:t xml:space="preserve"> </w:t>
            </w:r>
            <w:r w:rsidRPr="00AF148D">
              <w:rPr>
                <w:sz w:val="18"/>
                <w:szCs w:val="18"/>
              </w:rPr>
              <w:t>üzerinde durulur.</w:t>
            </w:r>
          </w:p>
          <w:p w14:paraId="1E0A6847" w14:textId="77777777" w:rsidR="00AF148D" w:rsidRPr="00AF148D" w:rsidRDefault="00AF148D" w:rsidP="00AF148D">
            <w:pPr>
              <w:spacing w:after="0"/>
              <w:rPr>
                <w:sz w:val="18"/>
                <w:szCs w:val="18"/>
              </w:rPr>
            </w:pPr>
            <w:r w:rsidRPr="00AF148D">
              <w:rPr>
                <w:sz w:val="18"/>
                <w:szCs w:val="18"/>
              </w:rPr>
              <w:t xml:space="preserve">MEB kitabında, uzay kirliliğini oluşturan parçaların çok yüksek hızlara ulaşabilmesi nedeniyle küçük parçaların dahi uzay araçlarına büyük zarar verebileceği; kirliliğin artmasının gelecekte uzay araştırmaları, haberleşme, ulaşım ve ulusal güvenlik gibi alanlarda aksamalara neden </w:t>
            </w:r>
            <w:r w:rsidRPr="00AF148D">
              <w:rPr>
                <w:sz w:val="18"/>
                <w:szCs w:val="18"/>
              </w:rPr>
              <w:lastRenderedPageBreak/>
              <w:t xml:space="preserve">olabileceği belirtilmektedir. Kitapta uzay çöplerinin yakalanması, Dünya'ya getirilmesi ve daha çevreci, sürdürülebilir uzay teknolojilerinin geliştirilmesi olası çözüm yaklaşımları arasında gösterilmektedir. </w:t>
            </w:r>
            <w:r w:rsidRPr="00AF148D">
              <w:rPr>
                <w:b/>
                <w:bCs/>
                <w:sz w:val="18"/>
                <w:szCs w:val="18"/>
              </w:rPr>
              <w:t>(MEB Ders Kitabı, s. 30-32)</w:t>
            </w:r>
            <w:r w:rsidRPr="00AF148D">
              <w:rPr>
                <w:sz w:val="18"/>
                <w:szCs w:val="18"/>
              </w:rPr>
              <w:t xml:space="preserve"> </w:t>
            </w:r>
          </w:p>
          <w:p w14:paraId="104F34C7" w14:textId="77777777" w:rsidR="00AF148D" w:rsidRPr="00AF148D" w:rsidRDefault="00AF148D" w:rsidP="00AF148D">
            <w:pPr>
              <w:spacing w:after="0"/>
              <w:rPr>
                <w:b/>
                <w:bCs/>
                <w:sz w:val="18"/>
                <w:szCs w:val="18"/>
              </w:rPr>
            </w:pPr>
            <w:r w:rsidRPr="00AF148D">
              <w:rPr>
                <w:b/>
                <w:bCs/>
                <w:sz w:val="18"/>
                <w:szCs w:val="18"/>
              </w:rPr>
              <w:t>Problemi Yapılandırıyorum</w:t>
            </w:r>
          </w:p>
          <w:p w14:paraId="49A8669F" w14:textId="77777777" w:rsidR="00AF148D" w:rsidRPr="00AF148D" w:rsidRDefault="00AF148D" w:rsidP="00AF148D">
            <w:pPr>
              <w:spacing w:after="0"/>
              <w:rPr>
                <w:sz w:val="18"/>
                <w:szCs w:val="18"/>
              </w:rPr>
            </w:pPr>
            <w:r w:rsidRPr="00AF148D">
              <w:rPr>
                <w:sz w:val="18"/>
                <w:szCs w:val="18"/>
              </w:rPr>
              <w:t xml:space="preserve">Toplanan verilerden yararlanılarak problem </w:t>
            </w:r>
            <w:r w:rsidRPr="00AF148D">
              <w:rPr>
                <w:b/>
                <w:bCs/>
                <w:sz w:val="18"/>
                <w:szCs w:val="18"/>
              </w:rPr>
              <w:t>neden → problem → olası sonuç</w:t>
            </w:r>
            <w:r w:rsidRPr="00AF148D">
              <w:rPr>
                <w:sz w:val="18"/>
                <w:szCs w:val="18"/>
              </w:rPr>
              <w:t xml:space="preserve"> ilişkisi içerisinde yapılandırılır.</w:t>
            </w:r>
          </w:p>
          <w:p w14:paraId="5C75C1AB" w14:textId="77777777" w:rsidR="00AF148D" w:rsidRPr="00AF148D" w:rsidRDefault="00AF148D" w:rsidP="00AF148D">
            <w:pPr>
              <w:spacing w:after="0"/>
              <w:rPr>
                <w:sz w:val="18"/>
                <w:szCs w:val="18"/>
              </w:rPr>
            </w:pPr>
            <w:r w:rsidRPr="00AF148D">
              <w:rPr>
                <w:sz w:val="18"/>
                <w:szCs w:val="18"/>
              </w:rPr>
              <w:t>Örneğin:</w:t>
            </w:r>
          </w:p>
          <w:p w14:paraId="2C93AA25" w14:textId="77777777" w:rsidR="00AF148D" w:rsidRPr="00AF148D" w:rsidRDefault="00AF148D" w:rsidP="00AF148D">
            <w:pPr>
              <w:spacing w:after="0"/>
              <w:rPr>
                <w:sz w:val="18"/>
                <w:szCs w:val="18"/>
              </w:rPr>
            </w:pPr>
            <w:r w:rsidRPr="00AF148D">
              <w:rPr>
                <w:b/>
                <w:bCs/>
                <w:sz w:val="18"/>
                <w:szCs w:val="18"/>
              </w:rPr>
              <w:t>Neden:</w:t>
            </w:r>
            <w:r w:rsidRPr="00AF148D">
              <w:rPr>
                <w:sz w:val="18"/>
                <w:szCs w:val="18"/>
              </w:rPr>
              <w:t xml:space="preserve"> Görevini tamamlayan uyduların ve roket parçalarının yörüngede kalması.</w:t>
            </w:r>
            <w:r w:rsidRPr="00AF148D">
              <w:rPr>
                <w:sz w:val="18"/>
                <w:szCs w:val="18"/>
              </w:rPr>
              <w:br/>
            </w:r>
            <w:r w:rsidRPr="00AF148D">
              <w:rPr>
                <w:b/>
                <w:bCs/>
                <w:sz w:val="18"/>
                <w:szCs w:val="18"/>
              </w:rPr>
              <w:t>Problem:</w:t>
            </w:r>
            <w:r w:rsidRPr="00AF148D">
              <w:rPr>
                <w:sz w:val="18"/>
                <w:szCs w:val="18"/>
              </w:rPr>
              <w:t xml:space="preserve"> Dünya çevresindeki uzay kirliliğinin artması.</w:t>
            </w:r>
            <w:r w:rsidRPr="00AF148D">
              <w:rPr>
                <w:sz w:val="18"/>
                <w:szCs w:val="18"/>
              </w:rPr>
              <w:br/>
            </w:r>
            <w:r w:rsidRPr="00AF148D">
              <w:rPr>
                <w:b/>
                <w:bCs/>
                <w:sz w:val="18"/>
                <w:szCs w:val="18"/>
              </w:rPr>
              <w:t>Olası sonuç:</w:t>
            </w:r>
            <w:r w:rsidRPr="00AF148D">
              <w:rPr>
                <w:sz w:val="18"/>
                <w:szCs w:val="18"/>
              </w:rPr>
              <w:t xml:space="preserve"> Aktif uydularla veya uzay araçlarıyla çarpışma riskinin artması.</w:t>
            </w:r>
          </w:p>
          <w:p w14:paraId="24C7B325" w14:textId="7AC2CF5F" w:rsidR="006A3F7C" w:rsidRPr="00906B25" w:rsidRDefault="00AF148D" w:rsidP="004D0CA1">
            <w:pPr>
              <w:spacing w:after="0"/>
              <w:rPr>
                <w:sz w:val="18"/>
                <w:szCs w:val="18"/>
              </w:rPr>
            </w:pPr>
            <w:r w:rsidRPr="00AF148D">
              <w:rPr>
                <w:sz w:val="18"/>
                <w:szCs w:val="18"/>
              </w:rPr>
              <w:t xml:space="preserve">Her grup yapılandırdığı problemi </w:t>
            </w:r>
            <w:r w:rsidRPr="00AF148D">
              <w:rPr>
                <w:b/>
                <w:bCs/>
                <w:sz w:val="18"/>
                <w:szCs w:val="18"/>
              </w:rPr>
              <w:t>kendi ifadeleriyle kısa bir rapor, kavram haritası veya sunum biçiminde özetler.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A80E6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A80E6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6723EF43"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w:t>
            </w:r>
            <w:r w:rsidRPr="009E765C">
              <w:rPr>
                <w:rFonts w:asciiTheme="minorHAnsi" w:hAnsiTheme="minorHAnsi" w:cstheme="minorHAnsi"/>
                <w:b/>
                <w:sz w:val="18"/>
                <w:szCs w:val="18"/>
              </w:rPr>
              <w:t xml:space="preserve">cek yöntem </w:t>
            </w:r>
            <w:hyperlink r:id="rId12" w:history="1">
              <w:r w:rsidRPr="009E765C">
                <w:rPr>
                  <w:rStyle w:val="Kpr"/>
                  <w:rFonts w:asciiTheme="minorHAnsi" w:hAnsiTheme="minorHAnsi" w:cstheme="minorHAnsi"/>
                  <w:b/>
                  <w:color w:val="auto"/>
                  <w:sz w:val="18"/>
                  <w:szCs w:val="18"/>
                  <w:u w:val="none"/>
                </w:rPr>
                <w:t>teknikler:</w:t>
              </w:r>
            </w:hyperlink>
          </w:p>
          <w:p w14:paraId="78A59D01" w14:textId="7CB52F06" w:rsidR="00984A92" w:rsidRPr="008C2B06" w:rsidRDefault="00984A92" w:rsidP="00A80E67">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A80E67">
            <w:pPr>
              <w:spacing w:after="0"/>
              <w:rPr>
                <w:rFonts w:asciiTheme="minorHAnsi" w:eastAsiaTheme="minorEastAsia" w:hAnsiTheme="minorHAnsi" w:cstheme="minorHAnsi"/>
                <w:b/>
                <w:color w:val="000000" w:themeColor="text1"/>
                <w:sz w:val="18"/>
                <w:szCs w:val="18"/>
              </w:rPr>
            </w:pPr>
          </w:p>
        </w:tc>
        <w:tc>
          <w:tcPr>
            <w:tcW w:w="7194" w:type="dxa"/>
          </w:tcPr>
          <w:p w14:paraId="30FEEB91" w14:textId="77777777" w:rsidR="00AF148D" w:rsidRPr="00AF148D" w:rsidRDefault="00AF148D" w:rsidP="00AF148D">
            <w:pPr>
              <w:spacing w:after="0"/>
              <w:rPr>
                <w:b/>
                <w:bCs/>
                <w:sz w:val="18"/>
                <w:szCs w:val="18"/>
              </w:rPr>
            </w:pPr>
            <w:r w:rsidRPr="00AF148D">
              <w:rPr>
                <w:b/>
                <w:bCs/>
                <w:sz w:val="18"/>
                <w:szCs w:val="18"/>
              </w:rPr>
              <w:t>Model Galerisi – İncele, Karşılaştır, Geliştir</w:t>
            </w:r>
          </w:p>
          <w:p w14:paraId="71B3062D" w14:textId="7B3BEF57" w:rsidR="00AF148D" w:rsidRPr="00AF148D" w:rsidRDefault="00AF148D" w:rsidP="00AF148D">
            <w:pPr>
              <w:spacing w:after="0"/>
              <w:rPr>
                <w:sz w:val="18"/>
                <w:szCs w:val="18"/>
              </w:rPr>
            </w:pPr>
            <w:r w:rsidRPr="00AF148D">
              <w:rPr>
                <w:sz w:val="18"/>
                <w:szCs w:val="18"/>
              </w:rPr>
              <w:t>Tamamlanan uzay gözlem aracı modelleri sınıf içerisinde sergilenir. Her grup modelini tanıtarak;</w:t>
            </w:r>
            <w:r w:rsidR="004D0CA1">
              <w:rPr>
                <w:sz w:val="18"/>
                <w:szCs w:val="18"/>
              </w:rPr>
              <w:t xml:space="preserve"> </w:t>
            </w:r>
            <w:r w:rsidRPr="00AF148D">
              <w:rPr>
                <w:b/>
                <w:bCs/>
                <w:sz w:val="18"/>
                <w:szCs w:val="18"/>
              </w:rPr>
              <w:t>hangi gözlem aracını temsil ettiğini, kullanım amacını, modelde hangi yapıların gösterildiğini, kullanılan malzemeleri ve tasarım sırasında karşılaşılan güçlükleri</w:t>
            </w:r>
            <w:r w:rsidR="004D0CA1">
              <w:rPr>
                <w:b/>
                <w:bCs/>
                <w:sz w:val="18"/>
                <w:szCs w:val="18"/>
              </w:rPr>
              <w:t xml:space="preserve"> </w:t>
            </w:r>
            <w:r w:rsidRPr="00AF148D">
              <w:rPr>
                <w:sz w:val="18"/>
                <w:szCs w:val="18"/>
              </w:rPr>
              <w:t>açıklar.</w:t>
            </w:r>
          </w:p>
          <w:p w14:paraId="7C00E6DA" w14:textId="77777777" w:rsidR="00AF148D" w:rsidRPr="00AF148D" w:rsidRDefault="00AF148D" w:rsidP="00AF148D">
            <w:pPr>
              <w:spacing w:after="0"/>
              <w:rPr>
                <w:sz w:val="18"/>
                <w:szCs w:val="18"/>
              </w:rPr>
            </w:pPr>
            <w:r w:rsidRPr="00AF148D">
              <w:rPr>
                <w:sz w:val="18"/>
                <w:szCs w:val="18"/>
              </w:rPr>
              <w:t>Sunum yapan öğrencilerin duygu ve düşüncelerini açık biçimde ifade etmeleri; dinleyen öğrencilerin ise söz kesmeden, etkin dinleme kurallarına uygun ve iletişim engeli oluşturmadan arkadaşlarının modellerini değerlendirmeleri sağlanır.</w:t>
            </w:r>
          </w:p>
          <w:p w14:paraId="49A538CC" w14:textId="77777777" w:rsidR="00AF148D" w:rsidRPr="00AF148D" w:rsidRDefault="00AF148D" w:rsidP="00AF148D">
            <w:pPr>
              <w:spacing w:after="0"/>
              <w:rPr>
                <w:sz w:val="18"/>
                <w:szCs w:val="18"/>
              </w:rPr>
            </w:pPr>
            <w:r w:rsidRPr="00AF148D">
              <w:rPr>
                <w:sz w:val="18"/>
                <w:szCs w:val="18"/>
              </w:rPr>
              <w:t xml:space="preserve">Her grup başka bir modeli </w:t>
            </w:r>
            <w:r w:rsidRPr="00AF148D">
              <w:rPr>
                <w:b/>
                <w:bCs/>
                <w:sz w:val="18"/>
                <w:szCs w:val="18"/>
              </w:rPr>
              <w:t>“Bilimsel olarak güçlü yönü – geliştirilebilecek yönü – önerim”</w:t>
            </w:r>
            <w:r w:rsidRPr="00AF148D">
              <w:rPr>
                <w:sz w:val="18"/>
                <w:szCs w:val="18"/>
              </w:rPr>
              <w:t xml:space="preserve"> ölçütleriyle inceler.</w:t>
            </w:r>
          </w:p>
          <w:p w14:paraId="02D87CB6" w14:textId="277A083A" w:rsidR="00AF148D" w:rsidRPr="00AF148D" w:rsidRDefault="00AF148D" w:rsidP="00AF148D">
            <w:pPr>
              <w:spacing w:after="0"/>
              <w:rPr>
                <w:sz w:val="18"/>
                <w:szCs w:val="18"/>
              </w:rPr>
            </w:pPr>
            <w:r w:rsidRPr="00AF148D">
              <w:rPr>
                <w:sz w:val="18"/>
                <w:szCs w:val="18"/>
              </w:rPr>
              <w:t>Ardından kendi modeli;</w:t>
            </w:r>
            <w:r w:rsidR="004D0CA1">
              <w:rPr>
                <w:sz w:val="18"/>
                <w:szCs w:val="18"/>
              </w:rPr>
              <w:t xml:space="preserve"> </w:t>
            </w:r>
            <w:r w:rsidRPr="00AF148D">
              <w:rPr>
                <w:b/>
                <w:bCs/>
                <w:sz w:val="18"/>
                <w:szCs w:val="18"/>
              </w:rPr>
              <w:t>bilimsel kaynaklardaki gerçek araç görselleri, MEB kitabındaki görseller ve diğer öğrenci modelleriyle karşılaştırılır.</w:t>
            </w:r>
          </w:p>
          <w:p w14:paraId="4634F2DC" w14:textId="77777777" w:rsidR="00AF148D" w:rsidRPr="00AF148D" w:rsidRDefault="00AF148D" w:rsidP="00AF148D">
            <w:pPr>
              <w:spacing w:after="0"/>
              <w:rPr>
                <w:sz w:val="18"/>
                <w:szCs w:val="18"/>
              </w:rPr>
            </w:pPr>
            <w:r w:rsidRPr="00AF148D">
              <w:rPr>
                <w:sz w:val="18"/>
                <w:szCs w:val="18"/>
              </w:rPr>
              <w:t xml:space="preserve">Elde edilen </w:t>
            </w:r>
            <w:r w:rsidRPr="00AF148D">
              <w:rPr>
                <w:b/>
                <w:bCs/>
                <w:sz w:val="18"/>
                <w:szCs w:val="18"/>
              </w:rPr>
              <w:t>yeni kanıtlar</w:t>
            </w:r>
            <w:r w:rsidRPr="00AF148D">
              <w:rPr>
                <w:sz w:val="18"/>
                <w:szCs w:val="18"/>
              </w:rPr>
              <w:t xml:space="preserve"> doğrultusunda modelde değiştirilmesi gereken bölümler belirlenir ve model yeniden geliştirilir.</w:t>
            </w:r>
          </w:p>
          <w:p w14:paraId="0E3BD78F" w14:textId="1B826512" w:rsidR="00AF148D" w:rsidRPr="00AF148D" w:rsidRDefault="00AF148D" w:rsidP="00AF148D">
            <w:pPr>
              <w:spacing w:after="0"/>
              <w:rPr>
                <w:sz w:val="18"/>
                <w:szCs w:val="18"/>
              </w:rPr>
            </w:pPr>
            <w:r w:rsidRPr="00AF148D">
              <w:rPr>
                <w:sz w:val="18"/>
                <w:szCs w:val="18"/>
              </w:rPr>
              <w:t xml:space="preserve">Bu aşama özellikle FB.7.1.2'nin </w:t>
            </w:r>
            <w:r w:rsidRPr="00AF148D">
              <w:rPr>
                <w:b/>
                <w:bCs/>
                <w:sz w:val="18"/>
                <w:szCs w:val="18"/>
              </w:rPr>
              <w:t>“hazırladığı modeli yeni kanıtlara göre yeniler”</w:t>
            </w:r>
            <w:r w:rsidRPr="00AF148D">
              <w:rPr>
                <w:sz w:val="18"/>
                <w:szCs w:val="18"/>
              </w:rPr>
              <w:t xml:space="preserve"> süreç bileşenini gerçekleştirmektedir. MEB kitabında da öğrencilerin modellerini arkadaşlarının modelleriyle karşılaştırmaları veya bilimsel kaynaklardan araştırma yaparak geliştirmeleri açıkça istenmektedir. </w:t>
            </w:r>
            <w:r w:rsidRPr="00AF148D">
              <w:rPr>
                <w:b/>
                <w:bCs/>
                <w:sz w:val="18"/>
                <w:szCs w:val="18"/>
              </w:rPr>
              <w:t>(MEB Ders Kitabı, s. 29)</w:t>
            </w:r>
            <w:r w:rsidRPr="00AF148D">
              <w:rPr>
                <w:sz w:val="18"/>
                <w:szCs w:val="18"/>
              </w:rPr>
              <w:t xml:space="preserve"> </w:t>
            </w:r>
          </w:p>
          <w:p w14:paraId="28C93D53" w14:textId="77777777" w:rsidR="00AF148D" w:rsidRPr="00AF148D" w:rsidRDefault="00AF148D" w:rsidP="00AF148D">
            <w:pPr>
              <w:spacing w:after="0"/>
              <w:rPr>
                <w:b/>
                <w:bCs/>
                <w:sz w:val="18"/>
                <w:szCs w:val="18"/>
              </w:rPr>
            </w:pPr>
            <w:r w:rsidRPr="00AF148D">
              <w:rPr>
                <w:b/>
                <w:bCs/>
                <w:sz w:val="18"/>
                <w:szCs w:val="18"/>
              </w:rPr>
              <w:t>Altı Ayakkabı Tekniği – “Uzay Kirliliğini Nasıl Çözeriz?”</w:t>
            </w:r>
          </w:p>
          <w:p w14:paraId="4B4271B8" w14:textId="77777777" w:rsidR="00AF148D" w:rsidRPr="00AF148D" w:rsidRDefault="00AF148D" w:rsidP="00AF148D">
            <w:pPr>
              <w:spacing w:after="0"/>
              <w:rPr>
                <w:sz w:val="18"/>
                <w:szCs w:val="18"/>
              </w:rPr>
            </w:pPr>
            <w:r w:rsidRPr="00AF148D">
              <w:rPr>
                <w:b/>
                <w:bCs/>
                <w:sz w:val="18"/>
                <w:szCs w:val="18"/>
              </w:rPr>
              <w:t>MEB kitabındaki “Uzayda Neler Oluyor?” performans görevi uygulanır (MEB Ders Kitabı, s. 31-32).</w:t>
            </w:r>
          </w:p>
          <w:p w14:paraId="4F116E25" w14:textId="77777777" w:rsidR="00AF148D" w:rsidRPr="00AF148D" w:rsidRDefault="00AF148D" w:rsidP="00AF148D">
            <w:pPr>
              <w:spacing w:after="0"/>
              <w:rPr>
                <w:sz w:val="18"/>
                <w:szCs w:val="18"/>
              </w:rPr>
            </w:pPr>
            <w:r w:rsidRPr="00AF148D">
              <w:rPr>
                <w:sz w:val="18"/>
                <w:szCs w:val="18"/>
              </w:rPr>
              <w:t xml:space="preserve">Altışar kişilik gruplarda uzay araştırmalarının yol açabileceği problemlerden biri seçilir. Her grup üyesi probleme </w:t>
            </w:r>
            <w:r w:rsidRPr="00AF148D">
              <w:rPr>
                <w:b/>
                <w:bCs/>
                <w:sz w:val="18"/>
                <w:szCs w:val="18"/>
              </w:rPr>
              <w:t>Altı Ayakkabı Tekniğindeki</w:t>
            </w:r>
            <w:r w:rsidRPr="00AF148D">
              <w:rPr>
                <w:sz w:val="18"/>
                <w:szCs w:val="18"/>
              </w:rPr>
              <w:t xml:space="preserve"> farklı bir bakış açısından yaklaşır.</w:t>
            </w:r>
          </w:p>
          <w:p w14:paraId="6ABB5429" w14:textId="77777777" w:rsidR="00AF148D" w:rsidRPr="00AF148D" w:rsidRDefault="00AF148D" w:rsidP="00AF148D">
            <w:pPr>
              <w:spacing w:after="0"/>
              <w:rPr>
                <w:sz w:val="18"/>
                <w:szCs w:val="18"/>
              </w:rPr>
            </w:pPr>
            <w:r w:rsidRPr="00AF148D">
              <w:rPr>
                <w:b/>
                <w:bCs/>
                <w:sz w:val="18"/>
                <w:szCs w:val="18"/>
              </w:rPr>
              <w:t>Gri Spor Ayakkabısı:</w:t>
            </w:r>
            <w:r w:rsidRPr="00AF148D">
              <w:rPr>
                <w:sz w:val="18"/>
                <w:szCs w:val="18"/>
              </w:rPr>
              <w:t xml:space="preserve"> Problemi araştırır, kanıt ve bilgi toplar.</w:t>
            </w:r>
            <w:r w:rsidRPr="00AF148D">
              <w:rPr>
                <w:sz w:val="18"/>
                <w:szCs w:val="18"/>
              </w:rPr>
              <w:br/>
            </w:r>
            <w:r w:rsidRPr="00AF148D">
              <w:rPr>
                <w:b/>
                <w:bCs/>
                <w:sz w:val="18"/>
                <w:szCs w:val="18"/>
              </w:rPr>
              <w:t>Kahverengi Yürüyüş Ayakkabısı:</w:t>
            </w:r>
            <w:r w:rsidRPr="00AF148D">
              <w:rPr>
                <w:sz w:val="18"/>
                <w:szCs w:val="18"/>
              </w:rPr>
              <w:t xml:space="preserve"> Uygulanabilir ve pratik çözüm yollarına odaklanır.</w:t>
            </w:r>
            <w:r w:rsidRPr="00AF148D">
              <w:rPr>
                <w:sz w:val="18"/>
                <w:szCs w:val="18"/>
              </w:rPr>
              <w:br/>
            </w:r>
            <w:r w:rsidRPr="00AF148D">
              <w:rPr>
                <w:b/>
                <w:bCs/>
                <w:sz w:val="18"/>
                <w:szCs w:val="18"/>
              </w:rPr>
              <w:t>Turuncu Lastik Çizme:</w:t>
            </w:r>
            <w:r w:rsidRPr="00AF148D">
              <w:rPr>
                <w:sz w:val="18"/>
                <w:szCs w:val="18"/>
              </w:rPr>
              <w:t xml:space="preserve"> Tehlikeleri ve acil önlem gerektiren durumları değerlendirir.</w:t>
            </w:r>
            <w:r w:rsidRPr="00AF148D">
              <w:rPr>
                <w:sz w:val="18"/>
                <w:szCs w:val="18"/>
              </w:rPr>
              <w:br/>
            </w:r>
            <w:r w:rsidRPr="00AF148D">
              <w:rPr>
                <w:b/>
                <w:bCs/>
                <w:sz w:val="18"/>
                <w:szCs w:val="18"/>
              </w:rPr>
              <w:t>Pembe Ev Terliği:</w:t>
            </w:r>
            <w:r w:rsidRPr="00AF148D">
              <w:rPr>
                <w:sz w:val="18"/>
                <w:szCs w:val="18"/>
              </w:rPr>
              <w:t xml:space="preserve"> İnsanlara, çevreye ve geleceğe yönelik etkileri duyarlılık açısından ele alır.</w:t>
            </w:r>
            <w:r w:rsidRPr="00AF148D">
              <w:rPr>
                <w:sz w:val="18"/>
                <w:szCs w:val="18"/>
              </w:rPr>
              <w:br/>
            </w:r>
            <w:r w:rsidRPr="00AF148D">
              <w:rPr>
                <w:b/>
                <w:bCs/>
                <w:sz w:val="18"/>
                <w:szCs w:val="18"/>
              </w:rPr>
              <w:t>Mor Binici Çizmesi:</w:t>
            </w:r>
            <w:r w:rsidRPr="00AF148D">
              <w:rPr>
                <w:sz w:val="18"/>
                <w:szCs w:val="18"/>
              </w:rPr>
              <w:t xml:space="preserve"> Yetkili kurumların ve karar vericilerin yapabileceklerini değerlendirir.</w:t>
            </w:r>
            <w:r w:rsidRPr="00AF148D">
              <w:rPr>
                <w:sz w:val="18"/>
                <w:szCs w:val="18"/>
              </w:rPr>
              <w:br/>
            </w:r>
            <w:r w:rsidRPr="00AF148D">
              <w:rPr>
                <w:b/>
                <w:bCs/>
                <w:sz w:val="18"/>
                <w:szCs w:val="18"/>
              </w:rPr>
              <w:t>Lacivert Resmî Ayakkabı:</w:t>
            </w:r>
            <w:r w:rsidRPr="00AF148D">
              <w:rPr>
                <w:sz w:val="18"/>
                <w:szCs w:val="18"/>
              </w:rPr>
              <w:t xml:space="preserve"> Kurallar, standartlar ve uygulanabilecek düzenlemeler açısından çözüm geliştirir.</w:t>
            </w:r>
          </w:p>
          <w:p w14:paraId="2F98971E" w14:textId="77777777" w:rsidR="00AF148D" w:rsidRPr="00AF148D" w:rsidRDefault="00AF148D" w:rsidP="00AF148D">
            <w:pPr>
              <w:spacing w:after="0"/>
              <w:rPr>
                <w:sz w:val="18"/>
                <w:szCs w:val="18"/>
              </w:rPr>
            </w:pPr>
            <w:r w:rsidRPr="00AF148D">
              <w:rPr>
                <w:sz w:val="18"/>
                <w:szCs w:val="18"/>
              </w:rPr>
              <w:t xml:space="preserve">MEB kitabı Altı Ayakkabı Tekniğini öğrencilerin karşılaştıkları durumları tanımlayarak uygun davranış ve çözüm yolları geliştirmelerine yönelik kullanmaktadır. </w:t>
            </w:r>
            <w:r w:rsidRPr="00AF148D">
              <w:rPr>
                <w:b/>
                <w:bCs/>
                <w:sz w:val="18"/>
                <w:szCs w:val="18"/>
              </w:rPr>
              <w:t>(MEB Ders Kitabı, s. 31-32)</w:t>
            </w:r>
            <w:r w:rsidRPr="00AF148D">
              <w:rPr>
                <w:sz w:val="18"/>
                <w:szCs w:val="18"/>
              </w:rPr>
              <w:t xml:space="preserve"> </w:t>
            </w:r>
          </w:p>
          <w:p w14:paraId="0BEA14CC" w14:textId="77777777" w:rsidR="00AF148D" w:rsidRPr="00AF148D" w:rsidRDefault="00AF148D" w:rsidP="00AF148D">
            <w:pPr>
              <w:spacing w:after="0"/>
              <w:rPr>
                <w:sz w:val="18"/>
                <w:szCs w:val="18"/>
              </w:rPr>
            </w:pPr>
            <w:r w:rsidRPr="00AF148D">
              <w:rPr>
                <w:sz w:val="18"/>
                <w:szCs w:val="18"/>
              </w:rPr>
              <w:t xml:space="preserve">Gruplar topladıkları </w:t>
            </w:r>
            <w:r w:rsidRPr="00AF148D">
              <w:rPr>
                <w:b/>
                <w:bCs/>
                <w:sz w:val="18"/>
                <w:szCs w:val="18"/>
              </w:rPr>
              <w:t>verilere dayanarak</w:t>
            </w:r>
            <w:r w:rsidRPr="00AF148D">
              <w:rPr>
                <w:sz w:val="18"/>
                <w:szCs w:val="18"/>
              </w:rPr>
              <w:t xml:space="preserve"> problemin gelecekte nasıl gelişebileceğine ilişkin tahminlerde bulunur. Tahminler etkin dinleme ortamında tartışılır; “Bu çözüm neden işe yarayabilir?”, “Hangi kanıta dayanıyoruz?”, “Çözüm başka bir probleme neden olabilir mi?”, “Daha uygulanabilir bir çözüm var mı?” sorularıyla akıl yürütülür.</w:t>
            </w:r>
          </w:p>
          <w:p w14:paraId="2F3CDC6C" w14:textId="7208EEF2" w:rsidR="008E4903" w:rsidRPr="00CD400B" w:rsidRDefault="00AF148D" w:rsidP="00A80E67">
            <w:pPr>
              <w:spacing w:after="0"/>
              <w:rPr>
                <w:sz w:val="18"/>
                <w:szCs w:val="18"/>
              </w:rPr>
            </w:pPr>
            <w:r w:rsidRPr="00AF148D">
              <w:rPr>
                <w:sz w:val="18"/>
                <w:szCs w:val="18"/>
              </w:rPr>
              <w:t xml:space="preserve">MEB kitabındaki uygulama sırasına uygun olarak </w:t>
            </w:r>
            <w:r w:rsidRPr="00AF148D">
              <w:rPr>
                <w:b/>
                <w:bCs/>
                <w:sz w:val="18"/>
                <w:szCs w:val="18"/>
              </w:rPr>
              <w:t>bilgi toplama → problemi belirleme → problemi özetleme → veriye dayalı tahmin → tartışma → akıl yürütme → çözüm yollarını değerlendirme → raporlaştırma</w:t>
            </w:r>
            <w:r w:rsidRPr="00AF148D">
              <w:rPr>
                <w:sz w:val="18"/>
                <w:szCs w:val="18"/>
              </w:rPr>
              <w:t xml:space="preserve"> süreci izlenir. </w:t>
            </w:r>
            <w:r w:rsidRPr="00AF148D">
              <w:rPr>
                <w:b/>
                <w:bCs/>
                <w:sz w:val="18"/>
                <w:szCs w:val="18"/>
              </w:rPr>
              <w:t>(MEB Ders Kitabı, s. 32)</w:t>
            </w:r>
          </w:p>
        </w:tc>
      </w:tr>
      <w:tr w:rsidR="00984A92" w:rsidRPr="008C2B06" w14:paraId="74D9A0A3" w14:textId="77777777" w:rsidTr="00984A92">
        <w:trPr>
          <w:trHeight w:val="640"/>
          <w:jc w:val="center"/>
        </w:trPr>
        <w:tc>
          <w:tcPr>
            <w:tcW w:w="3681" w:type="dxa"/>
            <w:vAlign w:val="center"/>
          </w:tcPr>
          <w:p w14:paraId="06484FA1" w14:textId="06B4F913" w:rsidR="00984A92" w:rsidRPr="00DA32F7" w:rsidRDefault="00984A92" w:rsidP="00A80E67">
            <w:pPr>
              <w:spacing w:after="0"/>
              <w:rPr>
                <w:rFonts w:asciiTheme="minorHAnsi" w:eastAsiaTheme="minorEastAsia" w:hAnsiTheme="minorHAnsi" w:cstheme="minorHAnsi"/>
                <w:b/>
                <w:sz w:val="18"/>
                <w:szCs w:val="18"/>
              </w:rPr>
            </w:pPr>
            <w:r w:rsidRPr="00DA32F7">
              <w:rPr>
                <w:rFonts w:asciiTheme="minorHAnsi" w:hAnsiTheme="minorHAnsi" w:cstheme="minorHAnsi"/>
                <w:b/>
                <w:sz w:val="18"/>
                <w:szCs w:val="18"/>
              </w:rPr>
              <w:t>Transfe</w:t>
            </w:r>
            <w:hyperlink r:id="rId13" w:history="1">
              <w:r w:rsidRPr="00DA32F7">
                <w:rPr>
                  <w:rStyle w:val="Kpr"/>
                  <w:rFonts w:asciiTheme="minorHAnsi" w:hAnsiTheme="minorHAnsi" w:cstheme="minorHAnsi"/>
                  <w:b/>
                  <w:color w:val="auto"/>
                  <w:sz w:val="18"/>
                  <w:szCs w:val="18"/>
                  <w:u w:val="none"/>
                </w:rPr>
                <w:t>r Etme</w:t>
              </w:r>
            </w:hyperlink>
          </w:p>
          <w:p w14:paraId="713A2211" w14:textId="302E964A" w:rsidR="00984A92" w:rsidRPr="008C2B06" w:rsidRDefault="00984A92" w:rsidP="00A80E6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A80E6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lastRenderedPageBreak/>
              <w:t>Öğrencilerin karşılaştıkları yeni durumlara öğrendiklerini uygulamalarını sağla.</w:t>
            </w:r>
          </w:p>
          <w:p w14:paraId="6DE90D53" w14:textId="650E7992" w:rsidR="00984A92" w:rsidRPr="008C2B06" w:rsidRDefault="00984A92" w:rsidP="00A80E6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A80E6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7C204413" w14:textId="77777777" w:rsidR="001D1577" w:rsidRPr="001D1577" w:rsidRDefault="001D1577" w:rsidP="001D1577">
            <w:pPr>
              <w:spacing w:after="0"/>
              <w:rPr>
                <w:b/>
                <w:bCs/>
                <w:sz w:val="18"/>
                <w:szCs w:val="18"/>
              </w:rPr>
            </w:pPr>
            <w:r w:rsidRPr="001D1577">
              <w:rPr>
                <w:b/>
                <w:bCs/>
                <w:sz w:val="18"/>
                <w:szCs w:val="18"/>
              </w:rPr>
              <w:lastRenderedPageBreak/>
              <w:t>1. Yeni Bir Görev – “Ay'a Gözlem Aracı Gönderiyoruz”</w:t>
            </w:r>
          </w:p>
          <w:p w14:paraId="7CE07C18" w14:textId="77777777" w:rsidR="001D1577" w:rsidRPr="001D1577" w:rsidRDefault="001D1577" w:rsidP="001D1577">
            <w:pPr>
              <w:spacing w:after="0"/>
              <w:rPr>
                <w:sz w:val="18"/>
                <w:szCs w:val="18"/>
              </w:rPr>
            </w:pPr>
            <w:r w:rsidRPr="001D1577">
              <w:rPr>
                <w:sz w:val="18"/>
                <w:szCs w:val="18"/>
              </w:rPr>
              <w:t>Öğrencilere yeni bir durum sunulur:</w:t>
            </w:r>
          </w:p>
          <w:p w14:paraId="4B0593D6" w14:textId="77777777" w:rsidR="001D1577" w:rsidRPr="001D1577" w:rsidRDefault="001D1577" w:rsidP="001D1577">
            <w:pPr>
              <w:spacing w:after="0"/>
              <w:rPr>
                <w:sz w:val="18"/>
                <w:szCs w:val="18"/>
              </w:rPr>
            </w:pPr>
            <w:r w:rsidRPr="001D1577">
              <w:rPr>
                <w:b/>
                <w:bCs/>
                <w:sz w:val="18"/>
                <w:szCs w:val="18"/>
              </w:rPr>
              <w:t>“Ay'ın daha önce ayrıntılı biçimde incelenmemiş bir bölgesini araştırmak için bir gözlem aracı tasarlamanız isteniyor. Hazırladığınız ilk model bu görev için yeterli mi? Hangi özelliklerini değiştirmeniz veya geliştirmeniz gerekir?”</w:t>
            </w:r>
          </w:p>
          <w:p w14:paraId="300560F8" w14:textId="77777777" w:rsidR="001D1577" w:rsidRPr="001D1577" w:rsidRDefault="001D1577" w:rsidP="001D1577">
            <w:pPr>
              <w:spacing w:after="0"/>
              <w:rPr>
                <w:sz w:val="18"/>
                <w:szCs w:val="18"/>
              </w:rPr>
            </w:pPr>
            <w:r w:rsidRPr="001D1577">
              <w:rPr>
                <w:sz w:val="18"/>
                <w:szCs w:val="18"/>
              </w:rPr>
              <w:lastRenderedPageBreak/>
              <w:t xml:space="preserve">Öğrenciler daha önce hazırladıkları modelden edindikleri deneyimleri yeni probleme aktarır. Aracın </w:t>
            </w:r>
            <w:r w:rsidRPr="001D1577">
              <w:rPr>
                <w:b/>
                <w:bCs/>
                <w:sz w:val="18"/>
                <w:szCs w:val="18"/>
              </w:rPr>
              <w:t>hareket etme, gözlem yapma, veri toplama, enerji sağlama ve zorlu çevre koşullarına dayanma</w:t>
            </w:r>
            <w:r w:rsidRPr="001D1577">
              <w:rPr>
                <w:sz w:val="18"/>
                <w:szCs w:val="18"/>
              </w:rPr>
              <w:t xml:space="preserve"> gibi ihtiyaçları düşünülerek tasarım üzerinde değişiklik önerileri geliştirilir.</w:t>
            </w:r>
          </w:p>
          <w:p w14:paraId="32F4CFDF" w14:textId="143995FA" w:rsidR="001D1577" w:rsidRPr="001D1577" w:rsidRDefault="001D1577" w:rsidP="001D1577">
            <w:pPr>
              <w:spacing w:after="0"/>
              <w:rPr>
                <w:sz w:val="18"/>
                <w:szCs w:val="18"/>
              </w:rPr>
            </w:pPr>
            <w:r w:rsidRPr="001D1577">
              <w:rPr>
                <w:sz w:val="18"/>
                <w:szCs w:val="18"/>
              </w:rPr>
              <w:t xml:space="preserve">Böylece bilimsel modelin değişmez bir ürün olmadığı; </w:t>
            </w:r>
            <w:r w:rsidRPr="001D1577">
              <w:rPr>
                <w:b/>
                <w:bCs/>
                <w:sz w:val="18"/>
                <w:szCs w:val="18"/>
              </w:rPr>
              <w:t>yeni bilgi, kanıt ve ihtiyaçlara göre geliştirilebileceği</w:t>
            </w:r>
            <w:r w:rsidRPr="001D1577">
              <w:rPr>
                <w:sz w:val="18"/>
                <w:szCs w:val="18"/>
              </w:rPr>
              <w:t xml:space="preserve"> fark edilir.</w:t>
            </w:r>
          </w:p>
          <w:p w14:paraId="74D76770" w14:textId="77777777" w:rsidR="001D1577" w:rsidRPr="001D1577" w:rsidRDefault="001D1577" w:rsidP="001D1577">
            <w:pPr>
              <w:spacing w:after="0"/>
              <w:rPr>
                <w:b/>
                <w:bCs/>
                <w:sz w:val="18"/>
                <w:szCs w:val="18"/>
              </w:rPr>
            </w:pPr>
            <w:r w:rsidRPr="001D1577">
              <w:rPr>
                <w:b/>
                <w:bCs/>
                <w:sz w:val="18"/>
                <w:szCs w:val="18"/>
              </w:rPr>
              <w:t>2. Yeni Problem – “Uzay Çöpleri İkiye Katlanırsa?”</w:t>
            </w:r>
          </w:p>
          <w:p w14:paraId="06A83431" w14:textId="77777777" w:rsidR="001D1577" w:rsidRPr="001D1577" w:rsidRDefault="001D1577" w:rsidP="001D1577">
            <w:pPr>
              <w:spacing w:after="0"/>
              <w:rPr>
                <w:sz w:val="18"/>
                <w:szCs w:val="18"/>
              </w:rPr>
            </w:pPr>
            <w:r w:rsidRPr="001D1577">
              <w:rPr>
                <w:sz w:val="18"/>
                <w:szCs w:val="18"/>
              </w:rPr>
              <w:t>“Gelecekte Dünya çevresindeki uzay çöplerinin miktarının çok daha fazla arttığını düşünün. Bu durum haberleşme uyduları, gözlem uyduları, astronotlar ve yeni uzay görevleri açısından hangi sorunlara yol açabilir? Bu sorunları azaltmak için neler yapılabilir?” problem durumu ele alınır.</w:t>
            </w:r>
          </w:p>
          <w:p w14:paraId="7DE7030E" w14:textId="77777777" w:rsidR="001D1577" w:rsidRPr="001D1577" w:rsidRDefault="001D1577" w:rsidP="001D1577">
            <w:pPr>
              <w:spacing w:after="0"/>
              <w:rPr>
                <w:sz w:val="18"/>
                <w:szCs w:val="18"/>
              </w:rPr>
            </w:pPr>
            <w:r w:rsidRPr="001D1577">
              <w:rPr>
                <w:sz w:val="18"/>
                <w:szCs w:val="18"/>
              </w:rPr>
              <w:t xml:space="preserve">Öğrenciler önceki araştırmalarından elde ettikleri verileri yeni duruma aktararak </w:t>
            </w:r>
            <w:r w:rsidRPr="001D1577">
              <w:rPr>
                <w:b/>
                <w:bCs/>
                <w:sz w:val="18"/>
                <w:szCs w:val="18"/>
              </w:rPr>
              <w:t>veriye dayalı tahminlerde bulunur</w:t>
            </w:r>
            <w:r w:rsidRPr="001D1577">
              <w:rPr>
                <w:sz w:val="18"/>
                <w:szCs w:val="18"/>
              </w:rPr>
              <w:t>, olası sonuçlar arasında neden-sonuç ilişkileri kurar ve çözüm önerilerini gerekçelendirir.</w:t>
            </w:r>
          </w:p>
          <w:p w14:paraId="226D2653" w14:textId="77777777" w:rsidR="001D1577" w:rsidRPr="001D1577" w:rsidRDefault="001D1577" w:rsidP="001D1577">
            <w:pPr>
              <w:spacing w:after="0"/>
              <w:rPr>
                <w:sz w:val="18"/>
                <w:szCs w:val="18"/>
              </w:rPr>
            </w:pPr>
            <w:r w:rsidRPr="001D1577">
              <w:rPr>
                <w:sz w:val="18"/>
                <w:szCs w:val="18"/>
              </w:rPr>
              <w:t xml:space="preserve">Örneğin </w:t>
            </w:r>
            <w:r w:rsidRPr="001D1577">
              <w:rPr>
                <w:b/>
                <w:bCs/>
                <w:sz w:val="18"/>
                <w:szCs w:val="18"/>
              </w:rPr>
              <w:t>görevini tamamlayan uyduların kontrollü biçimde yörüngeden çıkarılması, uzay çöplerinin izlenmesi, çarpışma risklerinin önceden belirlenmesi, atıkları yakalayabilecek teknolojilerin geliştirilmesi, yeniden kullanılabilir ve daha sürdürülebilir uzay teknolojilerinin geliştirilmesi</w:t>
            </w:r>
            <w:r w:rsidRPr="001D1577">
              <w:rPr>
                <w:sz w:val="18"/>
                <w:szCs w:val="18"/>
              </w:rPr>
              <w:t xml:space="preserve"> gibi çözüm yollarının güçlü ve sınırlı yönleri tartışılır.</w:t>
            </w:r>
          </w:p>
          <w:p w14:paraId="32FED261" w14:textId="4EB825BB" w:rsidR="00A401FA" w:rsidRPr="00317801" w:rsidRDefault="001D1577" w:rsidP="004E543D">
            <w:pPr>
              <w:spacing w:after="0"/>
              <w:rPr>
                <w:sz w:val="18"/>
                <w:szCs w:val="18"/>
              </w:rPr>
            </w:pPr>
            <w:r w:rsidRPr="001D1577">
              <w:rPr>
                <w:sz w:val="18"/>
                <w:szCs w:val="18"/>
              </w:rPr>
              <w:t xml:space="preserve">Her grup süreç sonunda </w:t>
            </w:r>
            <w:r w:rsidRPr="001D1577">
              <w:rPr>
                <w:b/>
                <w:bCs/>
                <w:sz w:val="18"/>
                <w:szCs w:val="18"/>
              </w:rPr>
              <w:t>“Problem – Kanıt/Veri – Tahmin – Çözüm Önerileri – Çözümlerin Değerlendirilmesi – Sonuç”</w:t>
            </w:r>
            <w:r w:rsidRPr="001D1577">
              <w:rPr>
                <w:sz w:val="18"/>
                <w:szCs w:val="18"/>
              </w:rPr>
              <w:t xml:space="preserve"> bölümlerinden oluşan bir rapor hazırlar ve paylaşır. Bu yapı, MEB kitabındaki performans görevinin öğrencilerden uzay araştırmalarının yol açtığı bir problemi belirleyip çözümüne yönelik rapor hazırlamalarını istemesiyle doğrudan uyumludur. </w:t>
            </w:r>
            <w:r w:rsidRPr="001D1577">
              <w:rPr>
                <w:b/>
                <w:bCs/>
                <w:sz w:val="18"/>
                <w:szCs w:val="18"/>
              </w:rPr>
              <w:t>(MEB Ders Kitabı, s. 31-32)</w:t>
            </w:r>
          </w:p>
        </w:tc>
      </w:tr>
    </w:tbl>
    <w:p w14:paraId="769EA9E3" w14:textId="4B8AEA94" w:rsidR="00A63678" w:rsidRPr="008C2B06" w:rsidRDefault="009C6E8A"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lastRenderedPageBreak/>
        <w:t xml:space="preserve">IV.BÖLÜM: </w:t>
      </w:r>
      <w:r w:rsidRPr="008C2B06">
        <w:rPr>
          <w:rFonts w:asciiTheme="minorHAnsi" w:eastAsiaTheme="minorEastAsia" w:hAnsiTheme="minorHAnsi" w:cstheme="minorHAnsi"/>
          <w:b/>
          <w:color w:val="000000" w:themeColor="text1"/>
          <w:sz w:val="18"/>
          <w:szCs w:val="18"/>
        </w:rPr>
        <w:t>Ö</w:t>
      </w:r>
      <w:r w:rsidRPr="00DA32F7">
        <w:rPr>
          <w:rFonts w:asciiTheme="minorHAnsi" w:eastAsiaTheme="minorEastAsia" w:hAnsiTheme="minorHAnsi" w:cstheme="minorHAnsi"/>
          <w:b/>
          <w:sz w:val="18"/>
          <w:szCs w:val="18"/>
        </w:rPr>
        <w:t xml:space="preserve">LÇME </w:t>
      </w:r>
      <w:hyperlink r:id="rId14" w:history="1">
        <w:r w:rsidRPr="00DA32F7">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6228B6" w:rsidRPr="008C2B06" w14:paraId="1E0104D0" w14:textId="77777777" w:rsidTr="00677F55">
        <w:trPr>
          <w:trHeight w:val="635"/>
          <w:jc w:val="center"/>
        </w:trPr>
        <w:tc>
          <w:tcPr>
            <w:tcW w:w="10746" w:type="dxa"/>
            <w:vAlign w:val="center"/>
          </w:tcPr>
          <w:p w14:paraId="29674183" w14:textId="77777777" w:rsidR="006228B6" w:rsidRPr="00307F84" w:rsidRDefault="006228B6" w:rsidP="006228B6">
            <w:pPr>
              <w:spacing w:after="0"/>
              <w:rPr>
                <w:rFonts w:cs="Calibri"/>
                <w:sz w:val="18"/>
                <w:szCs w:val="18"/>
              </w:rPr>
            </w:pPr>
            <w:r w:rsidRPr="00307F84">
              <w:rPr>
                <w:rFonts w:cs="Calibri"/>
                <w:sz w:val="18"/>
                <w:szCs w:val="18"/>
              </w:rPr>
              <w:t>Uzay gözlem araçları ile ilgili model yapımı performans görevi verilebilir. Bu görevin</w:t>
            </w:r>
            <w:r>
              <w:rPr>
                <w:rFonts w:cs="Calibri"/>
                <w:sz w:val="18"/>
                <w:szCs w:val="18"/>
              </w:rPr>
              <w:t xml:space="preserve"> </w:t>
            </w:r>
            <w:r w:rsidRPr="00307F84">
              <w:rPr>
                <w:rFonts w:cs="Calibri"/>
                <w:sz w:val="18"/>
                <w:szCs w:val="18"/>
              </w:rPr>
              <w:t>değerlendirilmesi için analitik dereceli puanlama anahtarı kullanılabilir.</w:t>
            </w:r>
          </w:p>
          <w:p w14:paraId="2E621C2E" w14:textId="77777777" w:rsidR="006228B6" w:rsidRDefault="006228B6" w:rsidP="006228B6">
            <w:pPr>
              <w:spacing w:after="0"/>
              <w:rPr>
                <w:rFonts w:cs="Calibri"/>
                <w:sz w:val="18"/>
                <w:szCs w:val="18"/>
              </w:rPr>
            </w:pPr>
            <w:r w:rsidRPr="00307F84">
              <w:rPr>
                <w:rFonts w:cs="Calibri"/>
                <w:sz w:val="18"/>
                <w:szCs w:val="18"/>
              </w:rPr>
              <w:t>Uzay araştırmalarının yol açabileceği problem durumu, çözüm önerileri ve çözüme yönelik</w:t>
            </w:r>
            <w:r>
              <w:rPr>
                <w:rFonts w:cs="Calibri"/>
                <w:sz w:val="18"/>
                <w:szCs w:val="18"/>
              </w:rPr>
              <w:t xml:space="preserve"> </w:t>
            </w:r>
            <w:r w:rsidRPr="00307F84">
              <w:rPr>
                <w:rFonts w:cs="Calibri"/>
                <w:sz w:val="18"/>
                <w:szCs w:val="18"/>
              </w:rPr>
              <w:t>değerlendirmeyi içeren rapor hazırlama performans görevi verilebilir. Bu görev, analitik</w:t>
            </w:r>
            <w:r>
              <w:rPr>
                <w:rFonts w:cs="Calibri"/>
                <w:sz w:val="18"/>
                <w:szCs w:val="18"/>
              </w:rPr>
              <w:t xml:space="preserve"> </w:t>
            </w:r>
            <w:r w:rsidRPr="00307F84">
              <w:rPr>
                <w:rFonts w:cs="Calibri"/>
                <w:sz w:val="18"/>
                <w:szCs w:val="18"/>
              </w:rPr>
              <w:t>dereceli puanlama anahtarı ile değerlendirilebilir.</w:t>
            </w:r>
          </w:p>
          <w:p w14:paraId="3C49DA85" w14:textId="77777777" w:rsidR="009D7970" w:rsidRDefault="009D7970" w:rsidP="006228B6">
            <w:pPr>
              <w:spacing w:after="0"/>
              <w:rPr>
                <w:rFonts w:cs="Calibri"/>
                <w:color w:val="000000"/>
                <w:sz w:val="18"/>
                <w:szCs w:val="18"/>
              </w:rPr>
            </w:pPr>
            <w:r w:rsidRPr="009D7970">
              <w:rPr>
                <w:rFonts w:cs="Calibri"/>
                <w:b/>
                <w:bCs/>
                <w:color w:val="000000"/>
                <w:sz w:val="18"/>
                <w:szCs w:val="18"/>
              </w:rPr>
              <w:t>FB.7.1.2 için:</w:t>
            </w:r>
            <w:r w:rsidRPr="009D7970">
              <w:rPr>
                <w:rFonts w:cs="Calibri"/>
                <w:color w:val="000000"/>
                <w:sz w:val="18"/>
                <w:szCs w:val="18"/>
              </w:rPr>
              <w:t xml:space="preserve"> Hazırlanan </w:t>
            </w:r>
            <w:r w:rsidRPr="009D7970">
              <w:rPr>
                <w:rFonts w:cs="Calibri"/>
                <w:b/>
                <w:bCs/>
                <w:color w:val="000000"/>
                <w:sz w:val="18"/>
                <w:szCs w:val="18"/>
              </w:rPr>
              <w:t>Uzay Gözlem Araçları Modeli</w:t>
            </w:r>
            <w:r w:rsidRPr="009D7970">
              <w:rPr>
                <w:rFonts w:cs="Calibri"/>
                <w:color w:val="000000"/>
                <w:sz w:val="18"/>
                <w:szCs w:val="18"/>
              </w:rPr>
              <w:t xml:space="preserve">, modelin bilimsel doğruluğu, amaca uygunluğu, temel yapıların temsil edilmesi, tasarım-plan uyumu, malzeme kullanımı, özgünlük, iş birliği, sunum ve </w:t>
            </w:r>
            <w:r w:rsidRPr="009D7970">
              <w:rPr>
                <w:rFonts w:cs="Calibri"/>
                <w:b/>
                <w:bCs/>
                <w:color w:val="000000"/>
                <w:sz w:val="18"/>
                <w:szCs w:val="18"/>
              </w:rPr>
              <w:t>yeni kanıtlara göre modeli geliştirme</w:t>
            </w:r>
            <w:r w:rsidRPr="009D7970">
              <w:rPr>
                <w:rFonts w:cs="Calibri"/>
                <w:color w:val="000000"/>
                <w:sz w:val="18"/>
                <w:szCs w:val="18"/>
              </w:rPr>
              <w:t xml:space="preserve"> ölçütlerini içeren </w:t>
            </w:r>
            <w:r w:rsidRPr="009D7970">
              <w:rPr>
                <w:rFonts w:cs="Calibri"/>
                <w:b/>
                <w:bCs/>
                <w:color w:val="000000"/>
                <w:sz w:val="18"/>
                <w:szCs w:val="18"/>
              </w:rPr>
              <w:t>analitik dereceli puanlama anahtarı</w:t>
            </w:r>
            <w:r w:rsidRPr="009D7970">
              <w:rPr>
                <w:rFonts w:cs="Calibri"/>
                <w:color w:val="000000"/>
                <w:sz w:val="18"/>
                <w:szCs w:val="18"/>
              </w:rPr>
              <w:t xml:space="preserve"> ile değerlendirilir. Süreçte </w:t>
            </w:r>
            <w:r w:rsidRPr="009D7970">
              <w:rPr>
                <w:rFonts w:cs="Calibri"/>
                <w:b/>
                <w:bCs/>
                <w:color w:val="000000"/>
                <w:sz w:val="18"/>
                <w:szCs w:val="18"/>
              </w:rPr>
              <w:t>öz değerlendirme ve akran değerlendirme formları</w:t>
            </w:r>
            <w:r w:rsidRPr="009D7970">
              <w:rPr>
                <w:rFonts w:cs="Calibri"/>
                <w:color w:val="000000"/>
                <w:sz w:val="18"/>
                <w:szCs w:val="18"/>
              </w:rPr>
              <w:t xml:space="preserve"> kullanılır.</w:t>
            </w:r>
          </w:p>
          <w:p w14:paraId="4F843563" w14:textId="6370034D" w:rsidR="009D7970" w:rsidRPr="00677F55" w:rsidRDefault="009D7970" w:rsidP="006228B6">
            <w:pPr>
              <w:spacing w:after="0"/>
              <w:rPr>
                <w:rFonts w:cs="Calibri"/>
                <w:color w:val="000000"/>
                <w:sz w:val="18"/>
                <w:szCs w:val="18"/>
              </w:rPr>
            </w:pPr>
            <w:r w:rsidRPr="009D7970">
              <w:rPr>
                <w:rFonts w:cs="Calibri"/>
                <w:b/>
                <w:bCs/>
                <w:color w:val="000000"/>
                <w:sz w:val="18"/>
                <w:szCs w:val="18"/>
              </w:rPr>
              <w:t>FB.7.1.3 için:</w:t>
            </w:r>
            <w:r w:rsidRPr="009D7970">
              <w:rPr>
                <w:rFonts w:cs="Calibri"/>
                <w:color w:val="000000"/>
                <w:sz w:val="18"/>
                <w:szCs w:val="18"/>
              </w:rPr>
              <w:t xml:space="preserve"> Hazırlanan </w:t>
            </w:r>
            <w:r w:rsidRPr="009D7970">
              <w:rPr>
                <w:rFonts w:cs="Calibri"/>
                <w:b/>
                <w:bCs/>
                <w:color w:val="000000"/>
                <w:sz w:val="18"/>
                <w:szCs w:val="18"/>
              </w:rPr>
              <w:t>“Uzay Araştırmalarının Yol Açabileceği Problemler ve Çözüm Önerileri” raporu</w:t>
            </w:r>
            <w:r w:rsidRPr="009D7970">
              <w:rPr>
                <w:rFonts w:cs="Calibri"/>
                <w:color w:val="000000"/>
                <w:sz w:val="18"/>
                <w:szCs w:val="18"/>
              </w:rPr>
              <w:t xml:space="preserve">; problemi yapılandırma, güvenilir kaynaklardan veri toplama, problemi kendi ifadeleriyle özetleme, veriye dayalı tahminde bulunma, çözüm için akıl yürütme, çözüm yollarını değerlendirme ve sonuç oluşturma ölçütlerini içeren </w:t>
            </w:r>
            <w:r w:rsidRPr="009D7970">
              <w:rPr>
                <w:rFonts w:cs="Calibri"/>
                <w:b/>
                <w:bCs/>
                <w:color w:val="000000"/>
                <w:sz w:val="18"/>
                <w:szCs w:val="18"/>
              </w:rPr>
              <w:t>analitik dereceli puanlama anahtarı</w:t>
            </w:r>
            <w:r w:rsidRPr="009D7970">
              <w:rPr>
                <w:rFonts w:cs="Calibri"/>
                <w:color w:val="000000"/>
                <w:sz w:val="18"/>
                <w:szCs w:val="18"/>
              </w:rPr>
              <w:t xml:space="preserve"> ile değerlendirilir. </w:t>
            </w:r>
            <w:r w:rsidRPr="009D7970">
              <w:rPr>
                <w:rFonts w:cs="Calibri"/>
                <w:b/>
                <w:bCs/>
                <w:color w:val="000000"/>
                <w:sz w:val="18"/>
                <w:szCs w:val="18"/>
              </w:rPr>
              <w:t>Öz ve akran değerlendirme formları</w:t>
            </w:r>
            <w:r w:rsidRPr="009D7970">
              <w:rPr>
                <w:rFonts w:cs="Calibri"/>
                <w:color w:val="000000"/>
                <w:sz w:val="18"/>
                <w:szCs w:val="18"/>
              </w:rPr>
              <w:t xml:space="preserve"> ile öğrencilerin kendi öğrenme süreçlerini değerlendirmeleri sağlanır.</w:t>
            </w:r>
          </w:p>
        </w:tc>
      </w:tr>
    </w:tbl>
    <w:p w14:paraId="28225DFB" w14:textId="1AF799F6"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w:t>
      </w:r>
      <w:r w:rsidR="00922DCA" w:rsidRPr="009E765C">
        <w:rPr>
          <w:rFonts w:asciiTheme="minorHAnsi" w:eastAsiaTheme="minorEastAsia" w:hAnsiTheme="minorHAnsi" w:cstheme="minorHAnsi"/>
          <w:b/>
          <w:sz w:val="18"/>
          <w:szCs w:val="18"/>
        </w:rPr>
        <w:t>ERSLERLE</w:t>
      </w:r>
      <w:hyperlink r:id="rId15" w:history="1">
        <w:r w:rsidR="00922DCA" w:rsidRPr="009E765C">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2385025B" w14:textId="77777777" w:rsidR="008465A1" w:rsidRPr="008465A1" w:rsidRDefault="008465A1" w:rsidP="008465A1">
            <w:pPr>
              <w:spacing w:after="0"/>
              <w:rPr>
                <w:rFonts w:asciiTheme="minorHAnsi" w:eastAsiaTheme="minorEastAsia" w:hAnsiTheme="minorHAnsi" w:cstheme="minorHAnsi"/>
                <w:bCs/>
                <w:color w:val="000000" w:themeColor="text1"/>
                <w:sz w:val="18"/>
                <w:szCs w:val="18"/>
              </w:rPr>
            </w:pPr>
            <w:r w:rsidRPr="008465A1">
              <w:rPr>
                <w:rFonts w:asciiTheme="minorHAnsi" w:eastAsiaTheme="minorEastAsia" w:hAnsiTheme="minorHAnsi" w:cstheme="minorHAnsi"/>
                <w:b/>
                <w:bCs/>
                <w:color w:val="000000" w:themeColor="text1"/>
                <w:sz w:val="18"/>
                <w:szCs w:val="18"/>
              </w:rPr>
              <w:t>Türkçe:</w:t>
            </w:r>
            <w:r w:rsidRPr="008465A1">
              <w:rPr>
                <w:rFonts w:asciiTheme="minorHAnsi" w:eastAsiaTheme="minorEastAsia" w:hAnsiTheme="minorHAnsi" w:cstheme="minorHAnsi"/>
                <w:bCs/>
                <w:color w:val="000000" w:themeColor="text1"/>
                <w:sz w:val="18"/>
                <w:szCs w:val="18"/>
              </w:rPr>
              <w:t xml:space="preserve"> Araştırma sonuçlarını özetleme, hazırlanan model ve çözüm önerilerini sözlü/yazılı olarak ifade etme, grup tartışmalarında görüşlerini gerekçelendirme ve sunum yapma öğrenme çıktılarıyla ilişkilendirilir.</w:t>
            </w:r>
          </w:p>
          <w:p w14:paraId="40B822D1" w14:textId="77777777" w:rsidR="008465A1" w:rsidRPr="008465A1" w:rsidRDefault="008465A1" w:rsidP="008465A1">
            <w:pPr>
              <w:spacing w:after="0"/>
              <w:rPr>
                <w:rFonts w:asciiTheme="minorHAnsi" w:eastAsiaTheme="minorEastAsia" w:hAnsiTheme="minorHAnsi" w:cstheme="minorHAnsi"/>
                <w:bCs/>
                <w:color w:val="000000" w:themeColor="text1"/>
                <w:sz w:val="18"/>
                <w:szCs w:val="18"/>
              </w:rPr>
            </w:pPr>
            <w:r w:rsidRPr="008465A1">
              <w:rPr>
                <w:rFonts w:asciiTheme="minorHAnsi" w:eastAsiaTheme="minorEastAsia" w:hAnsiTheme="minorHAnsi" w:cstheme="minorHAnsi"/>
                <w:b/>
                <w:bCs/>
                <w:color w:val="000000" w:themeColor="text1"/>
                <w:sz w:val="18"/>
                <w:szCs w:val="18"/>
              </w:rPr>
              <w:t>Matematik:</w:t>
            </w:r>
            <w:r w:rsidRPr="008465A1">
              <w:rPr>
                <w:rFonts w:asciiTheme="minorHAnsi" w:eastAsiaTheme="minorEastAsia" w:hAnsiTheme="minorHAnsi" w:cstheme="minorHAnsi"/>
                <w:bCs/>
                <w:color w:val="000000" w:themeColor="text1"/>
                <w:sz w:val="18"/>
                <w:szCs w:val="18"/>
              </w:rPr>
              <w:t xml:space="preserve"> Uzay kirliliğine ilişkin verileri inceleme, karşılaştırma, sınıflandırma ve verilerden hareketle tahminde bulunma öğrenme çıktılarıyla ilişkilendirilir.</w:t>
            </w:r>
          </w:p>
          <w:p w14:paraId="731C89E2" w14:textId="77777777" w:rsidR="008465A1" w:rsidRPr="008465A1" w:rsidRDefault="008465A1" w:rsidP="008465A1">
            <w:pPr>
              <w:spacing w:after="0"/>
              <w:rPr>
                <w:rFonts w:asciiTheme="minorHAnsi" w:eastAsiaTheme="minorEastAsia" w:hAnsiTheme="minorHAnsi" w:cstheme="minorHAnsi"/>
                <w:bCs/>
                <w:color w:val="000000" w:themeColor="text1"/>
                <w:sz w:val="18"/>
                <w:szCs w:val="18"/>
              </w:rPr>
            </w:pPr>
            <w:r w:rsidRPr="008465A1">
              <w:rPr>
                <w:rFonts w:asciiTheme="minorHAnsi" w:eastAsiaTheme="minorEastAsia" w:hAnsiTheme="minorHAnsi" w:cstheme="minorHAnsi"/>
                <w:b/>
                <w:bCs/>
                <w:color w:val="000000" w:themeColor="text1"/>
                <w:sz w:val="18"/>
                <w:szCs w:val="18"/>
              </w:rPr>
              <w:t>Teknoloji ve Tasarım:</w:t>
            </w:r>
            <w:r w:rsidRPr="008465A1">
              <w:rPr>
                <w:rFonts w:asciiTheme="minorHAnsi" w:eastAsiaTheme="minorEastAsia" w:hAnsiTheme="minorHAnsi" w:cstheme="minorHAnsi"/>
                <w:bCs/>
                <w:color w:val="000000" w:themeColor="text1"/>
                <w:sz w:val="18"/>
                <w:szCs w:val="18"/>
              </w:rPr>
              <w:t xml:space="preserve"> Uzay gözlem aracının taslağını çizme, uygun malzemeleri belirleme, model/prototip oluşturma, modeli test etme ve yeni bilgiler doğrultusunda geliştirme öğrenme çıktılarıyla doğrudan ilişkilendirilir.</w:t>
            </w:r>
          </w:p>
          <w:p w14:paraId="3AB485C3" w14:textId="735A5AFA" w:rsidR="00922DCA" w:rsidRPr="008C2B06" w:rsidRDefault="008465A1" w:rsidP="008465A1">
            <w:pPr>
              <w:spacing w:after="0"/>
              <w:rPr>
                <w:rFonts w:asciiTheme="minorHAnsi" w:eastAsiaTheme="minorEastAsia" w:hAnsiTheme="minorHAnsi" w:cstheme="minorHAnsi"/>
                <w:bCs/>
                <w:color w:val="000000" w:themeColor="text1"/>
                <w:sz w:val="18"/>
                <w:szCs w:val="18"/>
              </w:rPr>
            </w:pPr>
            <w:r w:rsidRPr="008465A1">
              <w:rPr>
                <w:rFonts w:asciiTheme="minorHAnsi" w:eastAsiaTheme="minorEastAsia" w:hAnsiTheme="minorHAnsi" w:cstheme="minorHAnsi"/>
                <w:b/>
                <w:bCs/>
                <w:color w:val="000000" w:themeColor="text1"/>
                <w:sz w:val="18"/>
                <w:szCs w:val="18"/>
              </w:rPr>
              <w:t>Bilişim Teknolojileri ve Yazılım:</w:t>
            </w:r>
            <w:r w:rsidRPr="008465A1">
              <w:rPr>
                <w:rFonts w:asciiTheme="minorHAnsi" w:eastAsiaTheme="minorEastAsia" w:hAnsiTheme="minorHAnsi" w:cstheme="minorHAnsi"/>
                <w:bCs/>
                <w:color w:val="000000" w:themeColor="text1"/>
                <w:sz w:val="18"/>
                <w:szCs w:val="18"/>
              </w:rPr>
              <w:t xml:space="preserve"> Uzay gözlem araçları ve uzay kirliliği hakkında güvenilir dijital kaynaklardan bilgiye ulaşma, dijital bilgilerin güvenilirliğini değerlendirme ve araştırma sonuçlarını dijital ortamda sunma öğrenme çıktılarıyla ilişkilendirilir.</w:t>
            </w:r>
          </w:p>
        </w:tc>
      </w:tr>
    </w:tbl>
    <w:p w14:paraId="51BDF3BC" w14:textId="77777777"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A80E6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A80E6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A80E6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A80E67">
      <w:pPr>
        <w:spacing w:after="0"/>
        <w:rPr>
          <w:rFonts w:asciiTheme="minorHAnsi" w:hAnsiTheme="minorHAnsi" w:cstheme="minorHAnsi"/>
          <w:b/>
          <w:color w:val="000000" w:themeColor="text1"/>
          <w:sz w:val="18"/>
          <w:szCs w:val="18"/>
        </w:rPr>
      </w:pPr>
    </w:p>
    <w:p w14:paraId="0AA9CA7E" w14:textId="77777777" w:rsidR="007327B8" w:rsidRPr="008C2B06" w:rsidRDefault="007327B8" w:rsidP="00A80E67">
      <w:pPr>
        <w:spacing w:after="0"/>
        <w:rPr>
          <w:rFonts w:asciiTheme="minorHAnsi" w:hAnsiTheme="minorHAnsi" w:cstheme="minorHAnsi"/>
          <w:b/>
          <w:color w:val="000000" w:themeColor="text1"/>
          <w:sz w:val="18"/>
          <w:szCs w:val="18"/>
        </w:rPr>
      </w:pPr>
    </w:p>
    <w:p w14:paraId="14810B0A" w14:textId="77777777" w:rsidR="007327B8" w:rsidRPr="008C2B06" w:rsidRDefault="007327B8" w:rsidP="00A80E67">
      <w:pPr>
        <w:spacing w:after="0"/>
        <w:rPr>
          <w:rFonts w:asciiTheme="minorHAnsi" w:hAnsiTheme="minorHAnsi" w:cstheme="minorHAnsi"/>
          <w:b/>
          <w:color w:val="000000" w:themeColor="text1"/>
          <w:sz w:val="18"/>
          <w:szCs w:val="18"/>
        </w:rPr>
      </w:pPr>
    </w:p>
    <w:p w14:paraId="1CBDD7DD" w14:textId="6EE7C7CF" w:rsidR="00A63678" w:rsidRPr="008C2B06" w:rsidRDefault="007327B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A80E6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A80E6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16"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42BA"/>
    <w:rsid w:val="000250FC"/>
    <w:rsid w:val="0004096C"/>
    <w:rsid w:val="0004412B"/>
    <w:rsid w:val="0004537F"/>
    <w:rsid w:val="00053C27"/>
    <w:rsid w:val="000640C0"/>
    <w:rsid w:val="00073633"/>
    <w:rsid w:val="00086771"/>
    <w:rsid w:val="00096351"/>
    <w:rsid w:val="00097115"/>
    <w:rsid w:val="000A7DE1"/>
    <w:rsid w:val="000B3197"/>
    <w:rsid w:val="000C0404"/>
    <w:rsid w:val="000F6D9A"/>
    <w:rsid w:val="001007E6"/>
    <w:rsid w:val="001058F7"/>
    <w:rsid w:val="00107C8A"/>
    <w:rsid w:val="001241B7"/>
    <w:rsid w:val="00135C2B"/>
    <w:rsid w:val="00141CA5"/>
    <w:rsid w:val="0015085D"/>
    <w:rsid w:val="00162900"/>
    <w:rsid w:val="001942DC"/>
    <w:rsid w:val="00197150"/>
    <w:rsid w:val="001A42D7"/>
    <w:rsid w:val="001A7BBC"/>
    <w:rsid w:val="001B6F7F"/>
    <w:rsid w:val="001C0437"/>
    <w:rsid w:val="001D157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A214B"/>
    <w:rsid w:val="002D5D8D"/>
    <w:rsid w:val="00303FA4"/>
    <w:rsid w:val="003070C5"/>
    <w:rsid w:val="00314CAA"/>
    <w:rsid w:val="00317801"/>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14187"/>
    <w:rsid w:val="004355C3"/>
    <w:rsid w:val="00476398"/>
    <w:rsid w:val="00494137"/>
    <w:rsid w:val="00496E11"/>
    <w:rsid w:val="004A74AF"/>
    <w:rsid w:val="004D0CA1"/>
    <w:rsid w:val="004D43CC"/>
    <w:rsid w:val="004D69D9"/>
    <w:rsid w:val="004D757D"/>
    <w:rsid w:val="004E0E7C"/>
    <w:rsid w:val="004E543D"/>
    <w:rsid w:val="004E7FA6"/>
    <w:rsid w:val="004F1597"/>
    <w:rsid w:val="00551969"/>
    <w:rsid w:val="00553685"/>
    <w:rsid w:val="00562ECC"/>
    <w:rsid w:val="00572724"/>
    <w:rsid w:val="00581A01"/>
    <w:rsid w:val="00586E50"/>
    <w:rsid w:val="005977B6"/>
    <w:rsid w:val="005A64BA"/>
    <w:rsid w:val="005B6D8D"/>
    <w:rsid w:val="005D5FC3"/>
    <w:rsid w:val="005F6E7A"/>
    <w:rsid w:val="0060598A"/>
    <w:rsid w:val="006228B6"/>
    <w:rsid w:val="0062610C"/>
    <w:rsid w:val="00631C05"/>
    <w:rsid w:val="00635577"/>
    <w:rsid w:val="00637F59"/>
    <w:rsid w:val="00666C67"/>
    <w:rsid w:val="00672273"/>
    <w:rsid w:val="00677F55"/>
    <w:rsid w:val="0068374D"/>
    <w:rsid w:val="00685E37"/>
    <w:rsid w:val="0068797B"/>
    <w:rsid w:val="006952E9"/>
    <w:rsid w:val="006A3F7C"/>
    <w:rsid w:val="006B0278"/>
    <w:rsid w:val="007021CC"/>
    <w:rsid w:val="00731B00"/>
    <w:rsid w:val="007327B8"/>
    <w:rsid w:val="007356EC"/>
    <w:rsid w:val="00751AA4"/>
    <w:rsid w:val="00755982"/>
    <w:rsid w:val="00761154"/>
    <w:rsid w:val="0077422A"/>
    <w:rsid w:val="007932B2"/>
    <w:rsid w:val="007A4CE4"/>
    <w:rsid w:val="007B12B0"/>
    <w:rsid w:val="007B17EA"/>
    <w:rsid w:val="007B255F"/>
    <w:rsid w:val="007B6603"/>
    <w:rsid w:val="007D2E26"/>
    <w:rsid w:val="007F233A"/>
    <w:rsid w:val="00802E79"/>
    <w:rsid w:val="00806059"/>
    <w:rsid w:val="00824015"/>
    <w:rsid w:val="00844B35"/>
    <w:rsid w:val="008463EA"/>
    <w:rsid w:val="008465A1"/>
    <w:rsid w:val="0086220E"/>
    <w:rsid w:val="00863DB6"/>
    <w:rsid w:val="00872282"/>
    <w:rsid w:val="0087796F"/>
    <w:rsid w:val="00892FF1"/>
    <w:rsid w:val="008A1E90"/>
    <w:rsid w:val="008B158A"/>
    <w:rsid w:val="008C2B06"/>
    <w:rsid w:val="008C3A36"/>
    <w:rsid w:val="008D0AD5"/>
    <w:rsid w:val="008D5023"/>
    <w:rsid w:val="008E284C"/>
    <w:rsid w:val="008E4903"/>
    <w:rsid w:val="008E7CF2"/>
    <w:rsid w:val="0090610D"/>
    <w:rsid w:val="00906B25"/>
    <w:rsid w:val="0091075D"/>
    <w:rsid w:val="00922DCA"/>
    <w:rsid w:val="00923C00"/>
    <w:rsid w:val="00923F63"/>
    <w:rsid w:val="00933595"/>
    <w:rsid w:val="00936C14"/>
    <w:rsid w:val="00961FD3"/>
    <w:rsid w:val="009671BB"/>
    <w:rsid w:val="009679B9"/>
    <w:rsid w:val="00977FDD"/>
    <w:rsid w:val="00984A92"/>
    <w:rsid w:val="00995989"/>
    <w:rsid w:val="009A1889"/>
    <w:rsid w:val="009A36B8"/>
    <w:rsid w:val="009A5020"/>
    <w:rsid w:val="009A77F2"/>
    <w:rsid w:val="009B64A2"/>
    <w:rsid w:val="009C1D70"/>
    <w:rsid w:val="009C6E8A"/>
    <w:rsid w:val="009C71B4"/>
    <w:rsid w:val="009D7970"/>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AF148D"/>
    <w:rsid w:val="00B120A0"/>
    <w:rsid w:val="00B32ECC"/>
    <w:rsid w:val="00B3500B"/>
    <w:rsid w:val="00B6404C"/>
    <w:rsid w:val="00BA53B3"/>
    <w:rsid w:val="00BC085D"/>
    <w:rsid w:val="00BC285E"/>
    <w:rsid w:val="00BD0DC6"/>
    <w:rsid w:val="00BD6C0E"/>
    <w:rsid w:val="00BE3BB4"/>
    <w:rsid w:val="00C0484C"/>
    <w:rsid w:val="00C27451"/>
    <w:rsid w:val="00C303B8"/>
    <w:rsid w:val="00C330A9"/>
    <w:rsid w:val="00C52D12"/>
    <w:rsid w:val="00C54CB3"/>
    <w:rsid w:val="00C56F9E"/>
    <w:rsid w:val="00C617B2"/>
    <w:rsid w:val="00C63331"/>
    <w:rsid w:val="00C66DF9"/>
    <w:rsid w:val="00C9484F"/>
    <w:rsid w:val="00CA561D"/>
    <w:rsid w:val="00CC4FD3"/>
    <w:rsid w:val="00CD400B"/>
    <w:rsid w:val="00D00E8D"/>
    <w:rsid w:val="00D07EA5"/>
    <w:rsid w:val="00D159C1"/>
    <w:rsid w:val="00D71F82"/>
    <w:rsid w:val="00D96397"/>
    <w:rsid w:val="00DA01DB"/>
    <w:rsid w:val="00DA2915"/>
    <w:rsid w:val="00DA318A"/>
    <w:rsid w:val="00DA32F7"/>
    <w:rsid w:val="00DA3405"/>
    <w:rsid w:val="00E23E6F"/>
    <w:rsid w:val="00E45F26"/>
    <w:rsid w:val="00E528C3"/>
    <w:rsid w:val="00E5656D"/>
    <w:rsid w:val="00E57051"/>
    <w:rsid w:val="00E860B4"/>
    <w:rsid w:val="00EA3F36"/>
    <w:rsid w:val="00EA4EE5"/>
    <w:rsid w:val="00EA7D7A"/>
    <w:rsid w:val="00EB29C9"/>
    <w:rsid w:val="00EB7E50"/>
    <w:rsid w:val="00EC0095"/>
    <w:rsid w:val="00ED59E7"/>
    <w:rsid w:val="00EE200F"/>
    <w:rsid w:val="00EE32E6"/>
    <w:rsid w:val="00EE7095"/>
    <w:rsid w:val="00F12654"/>
    <w:rsid w:val="00F1617F"/>
    <w:rsid w:val="00F16723"/>
    <w:rsid w:val="00F2055F"/>
    <w:rsid w:val="00F23E4E"/>
    <w:rsid w:val="00F33EC4"/>
    <w:rsid w:val="00F4028B"/>
    <w:rsid w:val="00F41144"/>
    <w:rsid w:val="00F50311"/>
    <w:rsid w:val="00F54805"/>
    <w:rsid w:val="00F637FD"/>
    <w:rsid w:val="00F77195"/>
    <w:rsid w:val="00F77BFF"/>
    <w:rsid w:val="00F83117"/>
    <w:rsid w:val="00FB6068"/>
    <w:rsid w:val="00FB6AFD"/>
    <w:rsid w:val="00FD7B7B"/>
    <w:rsid w:val="00FE48F9"/>
    <w:rsid w:val="00FF2D9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2">
    <w:name w:val="heading 2"/>
    <w:basedOn w:val="Normal"/>
    <w:next w:val="Normal"/>
    <w:link w:val="Balk2Char"/>
    <w:uiPriority w:val="9"/>
    <w:semiHidden/>
    <w:unhideWhenUsed/>
    <w:qFormat/>
    <w:rsid w:val="00AF14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 w:type="character" w:customStyle="1" w:styleId="Balk2Char">
    <w:name w:val="Başlık 2 Char"/>
    <w:basedOn w:val="VarsaylanParagrafYazTipi"/>
    <w:link w:val="Balk2"/>
    <w:uiPriority w:val="9"/>
    <w:semiHidden/>
    <w:rsid w:val="00AF148D"/>
    <w:rPr>
      <w:rFonts w:asciiTheme="majorHAnsi" w:eastAsiaTheme="majorEastAsia" w:hAnsiTheme="majorHAnsi" w:cstheme="majorBidi"/>
      <w:color w:val="2F5496"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enusbilim.com/2021/02/12/5-sinif-gunluk-planlar/" TargetMode="Externa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hyperlink" Target="http://www.fenusbilim.com/" TargetMode="Externa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2598</Words>
  <Characters>14809</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21</cp:revision>
  <dcterms:created xsi:type="dcterms:W3CDTF">2026-09-20T23:32:00Z</dcterms:created>
  <dcterms:modified xsi:type="dcterms:W3CDTF">2026-09-20T23:49:00Z</dcterms:modified>
</cp:coreProperties>
</file>