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7EC664F7" w:rsidR="00A63678" w:rsidRPr="0021555F" w:rsidRDefault="00A63678" w:rsidP="00A80E67">
      <w:pPr>
        <w:spacing w:after="0"/>
        <w:jc w:val="center"/>
        <w:rPr>
          <w:rFonts w:asciiTheme="minorHAnsi" w:hAnsiTheme="minorHAnsi" w:cstheme="minorHAnsi"/>
          <w:b/>
          <w:color w:val="000000" w:themeColor="text1"/>
        </w:rPr>
      </w:pPr>
      <w:r w:rsidRPr="0021555F">
        <w:rPr>
          <w:rFonts w:asciiTheme="minorHAnsi" w:hAnsiTheme="minorHAnsi" w:cstheme="minorHAnsi"/>
          <w:b/>
          <w:color w:val="000000" w:themeColor="text1"/>
        </w:rPr>
        <w:t>202</w:t>
      </w:r>
      <w:r w:rsidR="00280794">
        <w:rPr>
          <w:rFonts w:asciiTheme="minorHAnsi" w:hAnsiTheme="minorHAnsi" w:cstheme="minorHAnsi"/>
          <w:b/>
          <w:color w:val="000000" w:themeColor="text1"/>
        </w:rPr>
        <w:t>6</w:t>
      </w:r>
      <w:r w:rsidR="00C27451" w:rsidRPr="0021555F">
        <w:rPr>
          <w:rFonts w:asciiTheme="minorHAnsi" w:hAnsiTheme="minorHAnsi" w:cstheme="minorHAnsi"/>
          <w:b/>
          <w:color w:val="000000" w:themeColor="text1"/>
        </w:rPr>
        <w:t>-202</w:t>
      </w:r>
      <w:r w:rsidR="00280794">
        <w:rPr>
          <w:rFonts w:asciiTheme="minorHAnsi" w:hAnsiTheme="minorHAnsi" w:cstheme="minorHAnsi"/>
          <w:b/>
          <w:color w:val="000000" w:themeColor="text1"/>
        </w:rPr>
        <w:t>7</w:t>
      </w:r>
      <w:r w:rsidRPr="0021555F">
        <w:rPr>
          <w:rFonts w:asciiTheme="minorHAnsi" w:hAnsiTheme="minorHAnsi" w:cstheme="minorHAnsi"/>
          <w:b/>
          <w:color w:val="000000" w:themeColor="text1"/>
        </w:rPr>
        <w:t xml:space="preserve"> EĞİTİM – ÖĞRETİM YILI ………….</w:t>
      </w:r>
      <w:hyperlink r:id="rId6" w:history="1">
        <w:r w:rsidR="00C27451" w:rsidRPr="0021555F">
          <w:rPr>
            <w:rStyle w:val="Kpr"/>
            <w:rFonts w:asciiTheme="minorHAnsi" w:hAnsiTheme="minorHAnsi" w:cstheme="minorHAnsi"/>
            <w:b/>
          </w:rPr>
          <w:t>www.fenusbilim.com</w:t>
        </w:r>
      </w:hyperlink>
      <w:r w:rsidR="00C27451" w:rsidRPr="0021555F">
        <w:rPr>
          <w:rFonts w:asciiTheme="minorHAnsi" w:hAnsiTheme="minorHAnsi" w:cstheme="minorHAnsi"/>
          <w:b/>
          <w:color w:val="000000" w:themeColor="text1"/>
        </w:rPr>
        <w:t xml:space="preserve"> </w:t>
      </w:r>
      <w:hyperlink r:id="rId7" w:history="1">
        <w:r w:rsidRPr="009E765C">
          <w:rPr>
            <w:rStyle w:val="Kpr"/>
            <w:rFonts w:asciiTheme="minorHAnsi" w:hAnsiTheme="minorHAnsi" w:cstheme="minorHAnsi"/>
            <w:b/>
            <w:color w:val="auto"/>
            <w:u w:val="none"/>
          </w:rPr>
          <w:t xml:space="preserve">OKULU </w:t>
        </w:r>
      </w:hyperlink>
      <w:r w:rsidR="009B64A2" w:rsidRPr="009E765C">
        <w:rPr>
          <w:rFonts w:asciiTheme="minorHAnsi" w:hAnsiTheme="minorHAnsi" w:cstheme="minorHAnsi"/>
          <w:b/>
        </w:rPr>
        <w:t>7</w:t>
      </w:r>
      <w:r w:rsidRPr="009E765C">
        <w:rPr>
          <w:rFonts w:asciiTheme="minorHAnsi" w:hAnsiTheme="minorHAnsi" w:cstheme="minorHAnsi"/>
          <w:b/>
        </w:rPr>
        <w:t xml:space="preserve">. </w:t>
      </w:r>
      <w:r w:rsidRPr="0021555F">
        <w:rPr>
          <w:rFonts w:asciiTheme="minorHAnsi" w:hAnsiTheme="minorHAnsi" w:cstheme="minorHAnsi"/>
          <w:b/>
          <w:color w:val="000000" w:themeColor="text1"/>
        </w:rPr>
        <w:t>SINIFLAR FEN BİLİMLERİ DERSİ GÜNLÜK DERS PLÂNI</w:t>
      </w:r>
    </w:p>
    <w:p w14:paraId="3A06CD5E" w14:textId="4D9CBA02" w:rsidR="00A63678" w:rsidRPr="008C2B06" w:rsidRDefault="00A6367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I.BÖLÜM</w:t>
      </w:r>
      <w:r w:rsidR="009C6E8A" w:rsidRPr="008C2B06">
        <w:rPr>
          <w:rFonts w:asciiTheme="minorHAnsi" w:hAnsiTheme="minorHAnsi" w:cstheme="minorHAnsi"/>
          <w:b/>
          <w:color w:val="000000" w:themeColor="text1"/>
          <w:sz w:val="18"/>
          <w:szCs w:val="18"/>
        </w:rPr>
        <w:t xml:space="preserve">: </w:t>
      </w:r>
      <w:r w:rsidR="0004537F" w:rsidRPr="008C2B06">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8C2B06" w14:paraId="5B51F998" w14:textId="77777777" w:rsidTr="0004537F">
        <w:trPr>
          <w:trHeight w:val="294"/>
          <w:jc w:val="center"/>
        </w:trPr>
        <w:tc>
          <w:tcPr>
            <w:tcW w:w="2898" w:type="dxa"/>
          </w:tcPr>
          <w:p w14:paraId="3201665E" w14:textId="6659F6DA" w:rsidR="00685E37" w:rsidRPr="008C2B06" w:rsidRDefault="00685E37"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Dersin Adı</w:t>
            </w:r>
          </w:p>
        </w:tc>
        <w:tc>
          <w:tcPr>
            <w:tcW w:w="4752" w:type="dxa"/>
          </w:tcPr>
          <w:p w14:paraId="7AC0E81B" w14:textId="2F0599E2" w:rsidR="00685E37" w:rsidRPr="008C2B06" w:rsidRDefault="00395E5C" w:rsidP="00A80E67">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color w:val="000000" w:themeColor="text1"/>
                <w:sz w:val="18"/>
                <w:szCs w:val="18"/>
              </w:rPr>
              <w:t>Fen Bilimleri</w:t>
            </w:r>
          </w:p>
        </w:tc>
        <w:tc>
          <w:tcPr>
            <w:tcW w:w="3292" w:type="dxa"/>
          </w:tcPr>
          <w:p w14:paraId="55954A58" w14:textId="70947202" w:rsidR="00685E37" w:rsidRPr="008C2B06" w:rsidRDefault="0004537F" w:rsidP="00A80E67">
            <w:pPr>
              <w:spacing w:after="0"/>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 xml:space="preserve">Tarih: </w:t>
            </w:r>
            <w:r w:rsidR="006E2AEB">
              <w:rPr>
                <w:rFonts w:asciiTheme="minorHAnsi" w:hAnsiTheme="minorHAnsi" w:cstheme="minorHAnsi"/>
                <w:b/>
                <w:sz w:val="18"/>
                <w:szCs w:val="18"/>
              </w:rPr>
              <w:t>28 Eylül- 2 Ekim</w:t>
            </w:r>
          </w:p>
        </w:tc>
      </w:tr>
      <w:tr w:rsidR="0004537F" w:rsidRPr="008C2B06" w14:paraId="0D773408" w14:textId="77777777" w:rsidTr="0004537F">
        <w:trPr>
          <w:trHeight w:val="311"/>
          <w:jc w:val="center"/>
        </w:trPr>
        <w:tc>
          <w:tcPr>
            <w:tcW w:w="2898" w:type="dxa"/>
          </w:tcPr>
          <w:p w14:paraId="72E11E13" w14:textId="1CE02A9E" w:rsidR="0004537F" w:rsidRPr="008C2B06" w:rsidRDefault="0004537F"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Sınıf</w:t>
            </w:r>
          </w:p>
        </w:tc>
        <w:tc>
          <w:tcPr>
            <w:tcW w:w="4752" w:type="dxa"/>
          </w:tcPr>
          <w:p w14:paraId="4C201CB6" w14:textId="074C3A85" w:rsidR="0004537F" w:rsidRPr="008C2B06" w:rsidRDefault="009B64A2" w:rsidP="00A80E67">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7</w:t>
            </w:r>
            <w:r w:rsidR="0004537F" w:rsidRPr="008C2B06">
              <w:rPr>
                <w:rFonts w:asciiTheme="minorHAnsi" w:eastAsiaTheme="minorEastAsia" w:hAnsiTheme="minorHAnsi" w:cstheme="minorHAnsi"/>
                <w:color w:val="000000" w:themeColor="text1"/>
                <w:sz w:val="18"/>
                <w:szCs w:val="18"/>
              </w:rPr>
              <w:t>. Sınıf</w:t>
            </w:r>
          </w:p>
        </w:tc>
        <w:tc>
          <w:tcPr>
            <w:tcW w:w="3292" w:type="dxa"/>
          </w:tcPr>
          <w:p w14:paraId="414BA149" w14:textId="5FF4F59C" w:rsidR="0004537F" w:rsidRPr="008C2B06" w:rsidRDefault="0004537F" w:rsidP="00A80E67">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b/>
                <w:bCs/>
                <w:color w:val="000000" w:themeColor="text1"/>
                <w:sz w:val="18"/>
                <w:szCs w:val="18"/>
              </w:rPr>
              <w:t>Süre:</w:t>
            </w:r>
            <w:r w:rsidRPr="008C2B06">
              <w:rPr>
                <w:rFonts w:asciiTheme="minorHAnsi" w:eastAsiaTheme="minorEastAsia" w:hAnsiTheme="minorHAnsi" w:cstheme="minorHAnsi"/>
                <w:color w:val="000000" w:themeColor="text1"/>
                <w:sz w:val="18"/>
                <w:szCs w:val="18"/>
              </w:rPr>
              <w:t xml:space="preserve"> 4 saat</w:t>
            </w:r>
          </w:p>
        </w:tc>
      </w:tr>
      <w:tr w:rsidR="009E5159" w:rsidRPr="008C2B06" w14:paraId="172CAC16" w14:textId="77777777" w:rsidTr="00FB6AFD">
        <w:trPr>
          <w:trHeight w:val="294"/>
          <w:jc w:val="center"/>
        </w:trPr>
        <w:tc>
          <w:tcPr>
            <w:tcW w:w="2898" w:type="dxa"/>
          </w:tcPr>
          <w:p w14:paraId="3113C776" w14:textId="00BD4313" w:rsidR="009E5159" w:rsidRPr="008C2B06" w:rsidRDefault="009E5159" w:rsidP="009E5159">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Ünitenin Adı</w:t>
            </w:r>
          </w:p>
        </w:tc>
        <w:tc>
          <w:tcPr>
            <w:tcW w:w="8044" w:type="dxa"/>
            <w:gridSpan w:val="2"/>
            <w:vAlign w:val="center"/>
          </w:tcPr>
          <w:p w14:paraId="5ED7C851" w14:textId="1EF48275" w:rsidR="009E5159" w:rsidRPr="008C2B06" w:rsidRDefault="009E5159" w:rsidP="009E5159">
            <w:pPr>
              <w:spacing w:after="0"/>
              <w:rPr>
                <w:rFonts w:asciiTheme="minorHAnsi" w:eastAsiaTheme="minorEastAsia" w:hAnsiTheme="minorHAnsi" w:cstheme="minorHAnsi"/>
                <w:bCs/>
                <w:color w:val="000000" w:themeColor="text1"/>
                <w:sz w:val="18"/>
                <w:szCs w:val="18"/>
              </w:rPr>
            </w:pPr>
            <w:r w:rsidRPr="00CE7624">
              <w:rPr>
                <w:rFonts w:cs="Calibri"/>
                <w:b/>
                <w:bCs/>
                <w:color w:val="000000"/>
                <w:sz w:val="18"/>
                <w:szCs w:val="18"/>
              </w:rPr>
              <w:t>1. ÜNİTE: UZAY ÇAĞI</w:t>
            </w:r>
          </w:p>
        </w:tc>
      </w:tr>
      <w:tr w:rsidR="009E5159" w:rsidRPr="008C2B06" w14:paraId="3E561861" w14:textId="77777777" w:rsidTr="00923F63">
        <w:trPr>
          <w:trHeight w:val="311"/>
          <w:jc w:val="center"/>
        </w:trPr>
        <w:tc>
          <w:tcPr>
            <w:tcW w:w="2898" w:type="dxa"/>
          </w:tcPr>
          <w:p w14:paraId="27D2879C" w14:textId="1B595528" w:rsidR="009E5159" w:rsidRPr="008C2B06" w:rsidRDefault="009E5159" w:rsidP="009E5159">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Konular</w:t>
            </w:r>
          </w:p>
        </w:tc>
        <w:tc>
          <w:tcPr>
            <w:tcW w:w="8044" w:type="dxa"/>
            <w:gridSpan w:val="2"/>
          </w:tcPr>
          <w:p w14:paraId="52A92750" w14:textId="780CEED2" w:rsidR="009E5159" w:rsidRPr="008C2B06" w:rsidRDefault="00E20640" w:rsidP="009E5159">
            <w:pPr>
              <w:spacing w:after="0"/>
              <w:rPr>
                <w:rFonts w:asciiTheme="minorHAnsi" w:eastAsiaTheme="minorEastAsia" w:hAnsiTheme="minorHAnsi" w:cstheme="minorHAnsi"/>
                <w:iCs/>
                <w:color w:val="000000" w:themeColor="text1"/>
                <w:sz w:val="18"/>
                <w:szCs w:val="18"/>
              </w:rPr>
            </w:pPr>
            <w:r w:rsidRPr="00652E92">
              <w:rPr>
                <w:rFonts w:cs="Calibri"/>
                <w:b/>
                <w:bCs/>
                <w:color w:val="000000"/>
                <w:sz w:val="18"/>
                <w:szCs w:val="18"/>
              </w:rPr>
              <w:t>Uzayda Neler Var?</w:t>
            </w:r>
          </w:p>
        </w:tc>
      </w:tr>
      <w:tr w:rsidR="009D3AAE" w:rsidRPr="008C2B06" w14:paraId="022AB9F2" w14:textId="77777777" w:rsidTr="002B0216">
        <w:trPr>
          <w:trHeight w:val="979"/>
          <w:jc w:val="center"/>
        </w:trPr>
        <w:tc>
          <w:tcPr>
            <w:tcW w:w="2898" w:type="dxa"/>
          </w:tcPr>
          <w:p w14:paraId="20735657" w14:textId="77777777" w:rsidR="009D3AAE" w:rsidRPr="008C2B06" w:rsidRDefault="009D3AAE" w:rsidP="009D3AAE">
            <w:pPr>
              <w:spacing w:after="0"/>
              <w:rPr>
                <w:rFonts w:asciiTheme="minorHAnsi" w:hAnsiTheme="minorHAnsi" w:cstheme="minorHAnsi"/>
                <w:b/>
                <w:sz w:val="18"/>
                <w:szCs w:val="18"/>
              </w:rPr>
            </w:pPr>
            <w:r w:rsidRPr="008C2B06">
              <w:rPr>
                <w:rFonts w:asciiTheme="minorHAnsi" w:hAnsiTheme="minorHAnsi" w:cstheme="minorHAnsi"/>
                <w:b/>
                <w:sz w:val="18"/>
                <w:szCs w:val="18"/>
              </w:rPr>
              <w:t>Öğrenme Çıktısı</w:t>
            </w:r>
          </w:p>
          <w:p w14:paraId="07F225CC" w14:textId="189A080A" w:rsidR="009D3AAE" w:rsidRPr="008C2B06" w:rsidRDefault="009D3AAE" w:rsidP="009D3AAE">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i/>
                <w:sz w:val="18"/>
                <w:szCs w:val="18"/>
              </w:rPr>
              <w:t>Süreç Bileşenleri</w:t>
            </w:r>
          </w:p>
        </w:tc>
        <w:tc>
          <w:tcPr>
            <w:tcW w:w="8044" w:type="dxa"/>
            <w:gridSpan w:val="2"/>
            <w:vAlign w:val="center"/>
          </w:tcPr>
          <w:p w14:paraId="30A59706" w14:textId="77777777" w:rsidR="009D3AAE" w:rsidRDefault="009D3AAE" w:rsidP="00AF3284">
            <w:pPr>
              <w:spacing w:after="0"/>
              <w:rPr>
                <w:rFonts w:cs="Calibri"/>
                <w:color w:val="000000"/>
                <w:sz w:val="18"/>
                <w:szCs w:val="18"/>
              </w:rPr>
            </w:pPr>
            <w:r w:rsidRPr="00E8631F">
              <w:rPr>
                <w:rFonts w:cs="Calibri"/>
                <w:color w:val="000000"/>
                <w:sz w:val="18"/>
                <w:szCs w:val="18"/>
              </w:rPr>
              <w:t>FB.7.1.4. Yıldızların yaşamını açıklayarak yapılandırabilme</w:t>
            </w:r>
          </w:p>
          <w:p w14:paraId="5B9F813E" w14:textId="77777777" w:rsidR="00AF3284" w:rsidRPr="00FF057B" w:rsidRDefault="00AF3284" w:rsidP="00AF3284">
            <w:pPr>
              <w:spacing w:after="0"/>
              <w:rPr>
                <w:rFonts w:cs="Calibri"/>
                <w:color w:val="000000"/>
                <w:sz w:val="18"/>
                <w:szCs w:val="18"/>
              </w:rPr>
            </w:pPr>
            <w:r w:rsidRPr="00FF057B">
              <w:rPr>
                <w:rFonts w:cs="Calibri"/>
                <w:color w:val="000000"/>
                <w:sz w:val="18"/>
                <w:szCs w:val="18"/>
              </w:rPr>
              <w:t>FB.7.1.4.</w:t>
            </w:r>
          </w:p>
          <w:p w14:paraId="112E0CFB" w14:textId="77777777" w:rsidR="00AF3284" w:rsidRPr="00FF057B" w:rsidRDefault="00AF3284" w:rsidP="00AF3284">
            <w:pPr>
              <w:spacing w:after="0"/>
              <w:rPr>
                <w:rFonts w:cs="Calibri"/>
                <w:color w:val="000000"/>
                <w:sz w:val="18"/>
                <w:szCs w:val="18"/>
              </w:rPr>
            </w:pPr>
            <w:r w:rsidRPr="00FF057B">
              <w:rPr>
                <w:rFonts w:cs="Calibri"/>
                <w:color w:val="000000"/>
                <w:sz w:val="18"/>
                <w:szCs w:val="18"/>
              </w:rPr>
              <w:t>a) Yıldızların yaşamını inceleyerek hiyerarşik ilişkileri ortaya koyar.</w:t>
            </w:r>
          </w:p>
          <w:p w14:paraId="6FA0AD71" w14:textId="2EB4AA6A" w:rsidR="00AF3284" w:rsidRPr="008C2B06" w:rsidRDefault="00AF3284" w:rsidP="00AF3284">
            <w:pPr>
              <w:spacing w:after="0"/>
              <w:rPr>
                <w:rFonts w:asciiTheme="minorHAnsi" w:hAnsiTheme="minorHAnsi" w:cstheme="minorHAnsi"/>
                <w:sz w:val="18"/>
                <w:szCs w:val="18"/>
              </w:rPr>
            </w:pPr>
            <w:r w:rsidRPr="00FF057B">
              <w:rPr>
                <w:rFonts w:cs="Calibri"/>
                <w:color w:val="000000"/>
                <w:sz w:val="18"/>
                <w:szCs w:val="18"/>
              </w:rPr>
              <w:t>b) Yıldızların yaşamı ile ilgili elde ettiği ilişkilere dayalı unsurlardan uyumlu bir bütün</w:t>
            </w:r>
            <w:r>
              <w:rPr>
                <w:rFonts w:cs="Calibri"/>
                <w:color w:val="000000"/>
                <w:sz w:val="18"/>
                <w:szCs w:val="18"/>
              </w:rPr>
              <w:t xml:space="preserve"> </w:t>
            </w:r>
            <w:r w:rsidRPr="00FF057B">
              <w:rPr>
                <w:rFonts w:cs="Calibri"/>
                <w:color w:val="000000"/>
                <w:sz w:val="18"/>
                <w:szCs w:val="18"/>
              </w:rPr>
              <w:t>oluşturur.</w:t>
            </w:r>
          </w:p>
        </w:tc>
      </w:tr>
    </w:tbl>
    <w:p w14:paraId="2E21F028" w14:textId="2A7B45B9" w:rsidR="00FB6068" w:rsidRPr="008C2B06" w:rsidRDefault="00FB606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II. </w:t>
      </w:r>
      <w:r w:rsidR="009C6E8A" w:rsidRPr="008C2B06">
        <w:rPr>
          <w:rFonts w:asciiTheme="minorHAnsi" w:hAnsiTheme="minorHAnsi" w:cstheme="minorHAnsi"/>
          <w:b/>
          <w:color w:val="000000" w:themeColor="text1"/>
          <w:sz w:val="18"/>
          <w:szCs w:val="18"/>
        </w:rPr>
        <w:t>BÖLÜM:</w:t>
      </w:r>
      <w:r w:rsidRPr="008C2B06">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BD30FA" w:rsidRPr="008C2B06" w14:paraId="171474B7" w14:textId="77777777" w:rsidTr="00314CAA">
        <w:trPr>
          <w:trHeight w:val="621"/>
          <w:jc w:val="center"/>
        </w:trPr>
        <w:tc>
          <w:tcPr>
            <w:tcW w:w="2830" w:type="dxa"/>
            <w:vAlign w:val="center"/>
          </w:tcPr>
          <w:p w14:paraId="4119A7C2" w14:textId="43061F21" w:rsidR="00BD30FA" w:rsidRPr="009E765C" w:rsidRDefault="00BD30FA" w:rsidP="00BD30FA">
            <w:pPr>
              <w:spacing w:after="0"/>
              <w:rPr>
                <w:rFonts w:asciiTheme="minorHAnsi" w:hAnsiTheme="minorHAnsi" w:cstheme="minorHAnsi"/>
                <w:b/>
                <w:sz w:val="18"/>
                <w:szCs w:val="18"/>
              </w:rPr>
            </w:pPr>
            <w:hyperlink r:id="rId8" w:history="1">
              <w:r w:rsidRPr="009E765C">
                <w:rPr>
                  <w:rStyle w:val="Kpr"/>
                  <w:rFonts w:asciiTheme="minorHAnsi" w:hAnsiTheme="minorHAnsi" w:cstheme="minorHAnsi"/>
                  <w:b/>
                  <w:bCs/>
                  <w:color w:val="auto"/>
                  <w:sz w:val="18"/>
                  <w:szCs w:val="18"/>
                  <w:u w:val="none"/>
                </w:rPr>
                <w:t>Sosyal</w:t>
              </w:r>
            </w:hyperlink>
            <w:r w:rsidRPr="009E765C">
              <w:rPr>
                <w:rFonts w:asciiTheme="minorHAnsi" w:hAnsiTheme="minorHAnsi" w:cstheme="minorHAnsi"/>
                <w:b/>
                <w:bCs/>
                <w:sz w:val="18"/>
                <w:szCs w:val="18"/>
              </w:rPr>
              <w:t>- Duygusal Öğrenme Becerileri</w:t>
            </w:r>
          </w:p>
        </w:tc>
        <w:tc>
          <w:tcPr>
            <w:tcW w:w="8045" w:type="dxa"/>
            <w:vAlign w:val="center"/>
          </w:tcPr>
          <w:p w14:paraId="578EA9C9" w14:textId="454256AD" w:rsidR="00BD30FA" w:rsidRPr="001C0437" w:rsidRDefault="00BD30FA" w:rsidP="00BD30FA">
            <w:pPr>
              <w:rPr>
                <w:rFonts w:cs="Calibri"/>
                <w:color w:val="000000"/>
                <w:sz w:val="18"/>
                <w:szCs w:val="18"/>
              </w:rPr>
            </w:pPr>
            <w:r w:rsidRPr="00651906">
              <w:rPr>
                <w:rFonts w:cs="Calibri"/>
                <w:color w:val="000000"/>
                <w:sz w:val="18"/>
                <w:szCs w:val="18"/>
              </w:rPr>
              <w:t>SDB1.1. Kendini Tanıma</w:t>
            </w:r>
            <w:r>
              <w:rPr>
                <w:rFonts w:cs="Calibri"/>
                <w:color w:val="000000"/>
                <w:sz w:val="18"/>
                <w:szCs w:val="18"/>
              </w:rPr>
              <w:t xml:space="preserve"> </w:t>
            </w:r>
            <w:r w:rsidRPr="00651906">
              <w:rPr>
                <w:rFonts w:cs="Calibri"/>
                <w:color w:val="000000"/>
                <w:sz w:val="18"/>
                <w:szCs w:val="18"/>
              </w:rPr>
              <w:t>(Öz Farkındalık)</w:t>
            </w:r>
            <w:r>
              <w:rPr>
                <w:rFonts w:cs="Calibri"/>
                <w:color w:val="000000"/>
                <w:sz w:val="18"/>
                <w:szCs w:val="18"/>
              </w:rPr>
              <w:t xml:space="preserve">, </w:t>
            </w:r>
            <w:r w:rsidRPr="00651906">
              <w:rPr>
                <w:rFonts w:cs="Calibri"/>
                <w:color w:val="000000"/>
                <w:sz w:val="18"/>
                <w:szCs w:val="18"/>
              </w:rPr>
              <w:t>SDB1.2. Kendini Düzenleme (Öz Düzenleme)</w:t>
            </w:r>
            <w:r>
              <w:rPr>
                <w:rFonts w:cs="Calibri"/>
                <w:color w:val="000000"/>
                <w:sz w:val="18"/>
                <w:szCs w:val="18"/>
              </w:rPr>
              <w:t xml:space="preserve">, </w:t>
            </w:r>
            <w:r w:rsidRPr="00651906">
              <w:rPr>
                <w:rFonts w:cs="Calibri"/>
                <w:color w:val="000000"/>
                <w:sz w:val="18"/>
                <w:szCs w:val="18"/>
              </w:rPr>
              <w:t>SDB2.1. İletişim</w:t>
            </w:r>
            <w:r>
              <w:rPr>
                <w:rFonts w:cs="Calibri"/>
                <w:color w:val="000000"/>
                <w:sz w:val="18"/>
                <w:szCs w:val="18"/>
              </w:rPr>
              <w:t xml:space="preserve">, </w:t>
            </w:r>
            <w:r w:rsidRPr="00651906">
              <w:rPr>
                <w:rFonts w:cs="Calibri"/>
                <w:color w:val="000000"/>
                <w:sz w:val="18"/>
                <w:szCs w:val="18"/>
              </w:rPr>
              <w:t>SDB2.2. İş Birliği</w:t>
            </w:r>
            <w:r>
              <w:rPr>
                <w:rFonts w:cs="Calibri"/>
                <w:color w:val="000000"/>
                <w:sz w:val="18"/>
                <w:szCs w:val="18"/>
              </w:rPr>
              <w:t xml:space="preserve">, </w:t>
            </w:r>
            <w:r w:rsidRPr="00651906">
              <w:rPr>
                <w:rFonts w:cs="Calibri"/>
                <w:color w:val="000000"/>
                <w:sz w:val="18"/>
                <w:szCs w:val="18"/>
              </w:rPr>
              <w:t>SDB3.3. Sorumlu Karar Verme</w:t>
            </w:r>
          </w:p>
        </w:tc>
      </w:tr>
      <w:tr w:rsidR="00BF116F" w:rsidRPr="008C2B06" w14:paraId="217AF9CA" w14:textId="77777777" w:rsidTr="00FC388F">
        <w:trPr>
          <w:trHeight w:val="763"/>
          <w:jc w:val="center"/>
        </w:trPr>
        <w:tc>
          <w:tcPr>
            <w:tcW w:w="2830" w:type="dxa"/>
            <w:vAlign w:val="center"/>
          </w:tcPr>
          <w:p w14:paraId="2D1D6619" w14:textId="1C45A17B" w:rsidR="00BF116F" w:rsidRPr="008C2B06" w:rsidRDefault="00BF116F" w:rsidP="00BF116F">
            <w:pPr>
              <w:spacing w:after="0"/>
              <w:rPr>
                <w:rFonts w:asciiTheme="minorHAnsi" w:hAnsiTheme="minorHAnsi" w:cstheme="minorHAnsi"/>
                <w:b/>
                <w:bCs/>
                <w:color w:val="3F3F3F"/>
                <w:sz w:val="18"/>
                <w:szCs w:val="18"/>
              </w:rPr>
            </w:pPr>
            <w:r w:rsidRPr="008C2B06">
              <w:rPr>
                <w:rFonts w:asciiTheme="minorHAnsi" w:hAnsiTheme="minorHAnsi" w:cstheme="minorHAnsi"/>
                <w:b/>
                <w:bCs/>
                <w:color w:val="3F3F3F"/>
                <w:sz w:val="18"/>
                <w:szCs w:val="18"/>
              </w:rPr>
              <w:t>Değerler</w:t>
            </w:r>
          </w:p>
        </w:tc>
        <w:tc>
          <w:tcPr>
            <w:tcW w:w="8045" w:type="dxa"/>
            <w:vAlign w:val="center"/>
          </w:tcPr>
          <w:p w14:paraId="5BE2A905" w14:textId="7ACF0D37" w:rsidR="00BF116F" w:rsidRPr="00AD442A" w:rsidRDefault="00BF116F" w:rsidP="00BF116F">
            <w:pPr>
              <w:rPr>
                <w:rFonts w:cs="Calibri"/>
                <w:color w:val="000000"/>
                <w:sz w:val="18"/>
                <w:szCs w:val="18"/>
              </w:rPr>
            </w:pPr>
            <w:r w:rsidRPr="00444843">
              <w:rPr>
                <w:rFonts w:cs="Calibri"/>
                <w:color w:val="000000"/>
                <w:sz w:val="18"/>
                <w:szCs w:val="18"/>
              </w:rPr>
              <w:t>D3. Çalışkanlık</w:t>
            </w:r>
            <w:r>
              <w:rPr>
                <w:rFonts w:cs="Calibri"/>
                <w:color w:val="000000"/>
                <w:sz w:val="18"/>
                <w:szCs w:val="18"/>
              </w:rPr>
              <w:t xml:space="preserve">, </w:t>
            </w:r>
            <w:r w:rsidRPr="00444843">
              <w:rPr>
                <w:rFonts w:cs="Calibri"/>
                <w:color w:val="000000"/>
                <w:sz w:val="18"/>
                <w:szCs w:val="18"/>
              </w:rPr>
              <w:t>D14. Saygı</w:t>
            </w:r>
            <w:r>
              <w:rPr>
                <w:rFonts w:cs="Calibri"/>
                <w:color w:val="000000"/>
                <w:sz w:val="18"/>
                <w:szCs w:val="18"/>
              </w:rPr>
              <w:t>,</w:t>
            </w:r>
            <w:r w:rsidRPr="00444843">
              <w:rPr>
                <w:rFonts w:cs="Calibri"/>
                <w:color w:val="000000"/>
                <w:sz w:val="18"/>
                <w:szCs w:val="18"/>
              </w:rPr>
              <w:t xml:space="preserve"> D16. Sorumluluk</w:t>
            </w:r>
            <w:r>
              <w:rPr>
                <w:rFonts w:cs="Calibri"/>
                <w:color w:val="000000"/>
                <w:sz w:val="18"/>
                <w:szCs w:val="18"/>
              </w:rPr>
              <w:t xml:space="preserve">, </w:t>
            </w:r>
            <w:r w:rsidRPr="00444843">
              <w:rPr>
                <w:rFonts w:cs="Calibri"/>
                <w:color w:val="000000"/>
                <w:sz w:val="18"/>
                <w:szCs w:val="18"/>
              </w:rPr>
              <w:t>D19. Vatanseverlik</w:t>
            </w:r>
          </w:p>
        </w:tc>
      </w:tr>
      <w:tr w:rsidR="00FB3DDF" w:rsidRPr="008C2B06" w14:paraId="32854FA8" w14:textId="77777777" w:rsidTr="00D42167">
        <w:trPr>
          <w:trHeight w:val="533"/>
          <w:jc w:val="center"/>
        </w:trPr>
        <w:tc>
          <w:tcPr>
            <w:tcW w:w="2830" w:type="dxa"/>
            <w:vAlign w:val="center"/>
          </w:tcPr>
          <w:p w14:paraId="4CC1B39D" w14:textId="4B34DF16" w:rsidR="00FB3DDF" w:rsidRPr="008C2B06" w:rsidRDefault="00FB3DDF" w:rsidP="00FB3DDF">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bCs/>
                <w:color w:val="3F3F3F"/>
                <w:sz w:val="18"/>
                <w:szCs w:val="18"/>
              </w:rPr>
              <w:t>Okuryazarlık Becerileri</w:t>
            </w:r>
          </w:p>
        </w:tc>
        <w:tc>
          <w:tcPr>
            <w:tcW w:w="8045" w:type="dxa"/>
            <w:vAlign w:val="center"/>
          </w:tcPr>
          <w:p w14:paraId="3E14797C" w14:textId="047E39A9" w:rsidR="00FB3DDF" w:rsidRPr="00BC285E" w:rsidRDefault="00FB3DDF" w:rsidP="00FB3DDF">
            <w:pPr>
              <w:rPr>
                <w:rFonts w:cs="Calibri"/>
                <w:color w:val="000000"/>
                <w:sz w:val="18"/>
                <w:szCs w:val="18"/>
              </w:rPr>
            </w:pPr>
            <w:r w:rsidRPr="00444843">
              <w:rPr>
                <w:rFonts w:cs="Calibri"/>
                <w:color w:val="000000"/>
                <w:sz w:val="18"/>
                <w:szCs w:val="18"/>
              </w:rPr>
              <w:t>OB1. Bilgi Okuryazarlığı</w:t>
            </w:r>
            <w:r>
              <w:rPr>
                <w:rFonts w:cs="Calibri"/>
                <w:color w:val="000000"/>
                <w:sz w:val="18"/>
                <w:szCs w:val="18"/>
              </w:rPr>
              <w:t xml:space="preserve">, </w:t>
            </w:r>
            <w:r w:rsidRPr="00444843">
              <w:rPr>
                <w:rFonts w:cs="Calibri"/>
                <w:color w:val="000000"/>
                <w:sz w:val="18"/>
                <w:szCs w:val="18"/>
              </w:rPr>
              <w:t>OB2. Dijital Okuryazarlık</w:t>
            </w:r>
            <w:r>
              <w:rPr>
                <w:rFonts w:cs="Calibri"/>
                <w:color w:val="000000"/>
                <w:sz w:val="18"/>
                <w:szCs w:val="18"/>
              </w:rPr>
              <w:t xml:space="preserve">, </w:t>
            </w:r>
            <w:r w:rsidRPr="00444843">
              <w:rPr>
                <w:rFonts w:cs="Calibri"/>
                <w:color w:val="000000"/>
                <w:sz w:val="18"/>
                <w:szCs w:val="18"/>
              </w:rPr>
              <w:t>OB4. Görsel Okuryazarlık</w:t>
            </w:r>
            <w:r>
              <w:rPr>
                <w:rFonts w:cs="Calibri"/>
                <w:color w:val="000000"/>
                <w:sz w:val="18"/>
                <w:szCs w:val="18"/>
              </w:rPr>
              <w:t xml:space="preserve">, </w:t>
            </w:r>
            <w:r w:rsidRPr="00444843">
              <w:rPr>
                <w:rFonts w:cs="Calibri"/>
                <w:color w:val="000000"/>
                <w:sz w:val="18"/>
                <w:szCs w:val="18"/>
              </w:rPr>
              <w:t>OB7. Veri Okuryazarlığı</w:t>
            </w:r>
          </w:p>
        </w:tc>
      </w:tr>
    </w:tbl>
    <w:p w14:paraId="3C2C2FFD" w14:textId="6706F350" w:rsidR="00A63678" w:rsidRPr="008C2B06" w:rsidRDefault="00FB606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w:t>
      </w:r>
      <w:r w:rsidR="00A63678" w:rsidRPr="008C2B06">
        <w:rPr>
          <w:rFonts w:asciiTheme="minorHAnsi" w:hAnsiTheme="minorHAnsi" w:cstheme="minorHAnsi"/>
          <w:b/>
          <w:color w:val="000000" w:themeColor="text1"/>
          <w:sz w:val="18"/>
          <w:szCs w:val="18"/>
        </w:rPr>
        <w:t>II.BÖLÜM</w:t>
      </w:r>
      <w:r w:rsidR="002923CA"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7194"/>
      </w:tblGrid>
      <w:tr w:rsidR="00984A92" w:rsidRPr="008C2B06" w14:paraId="6DE5BB95" w14:textId="77777777" w:rsidTr="00984A92">
        <w:trPr>
          <w:trHeight w:val="621"/>
          <w:jc w:val="center"/>
        </w:trPr>
        <w:tc>
          <w:tcPr>
            <w:tcW w:w="3681" w:type="dxa"/>
            <w:vAlign w:val="center"/>
          </w:tcPr>
          <w:p w14:paraId="602F87AA" w14:textId="77777777" w:rsidR="00984A92" w:rsidRPr="008C2B06" w:rsidRDefault="00984A92"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Basamak</w:t>
            </w:r>
          </w:p>
          <w:p w14:paraId="0639C3CC" w14:textId="6D2FC91F" w:rsidR="00984A92" w:rsidRPr="008C2B06" w:rsidRDefault="00984A92" w:rsidP="00A80E67">
            <w:pPr>
              <w:spacing w:after="0"/>
              <w:rPr>
                <w:rFonts w:asciiTheme="minorHAnsi" w:hAnsiTheme="minorHAnsi" w:cstheme="minorHAnsi"/>
                <w:b/>
                <w:sz w:val="18"/>
                <w:szCs w:val="18"/>
              </w:rPr>
            </w:pPr>
            <w:r w:rsidRPr="008C2B06">
              <w:rPr>
                <w:rFonts w:asciiTheme="minorHAnsi" w:hAnsiTheme="minorHAnsi" w:cstheme="minorHAnsi"/>
                <w:b/>
                <w:sz w:val="18"/>
                <w:szCs w:val="18"/>
              </w:rPr>
              <w:t>Özellik (Bu kriterleri dikkate alınız)</w:t>
            </w:r>
          </w:p>
        </w:tc>
        <w:tc>
          <w:tcPr>
            <w:tcW w:w="7194" w:type="dxa"/>
            <w:vAlign w:val="center"/>
          </w:tcPr>
          <w:p w14:paraId="79799A22" w14:textId="77777777" w:rsidR="00984A92" w:rsidRPr="008C2B06" w:rsidRDefault="00984A92" w:rsidP="00A80E67">
            <w:pPr>
              <w:spacing w:after="0"/>
              <w:jc w:val="center"/>
              <w:rPr>
                <w:rFonts w:asciiTheme="minorHAnsi" w:hAnsiTheme="minorHAnsi" w:cstheme="minorHAnsi"/>
                <w:b/>
                <w:sz w:val="18"/>
                <w:szCs w:val="18"/>
              </w:rPr>
            </w:pPr>
            <w:r w:rsidRPr="008C2B06">
              <w:rPr>
                <w:rFonts w:asciiTheme="minorHAnsi" w:hAnsiTheme="minorHAnsi" w:cstheme="minorHAnsi"/>
                <w:b/>
                <w:sz w:val="18"/>
                <w:szCs w:val="18"/>
              </w:rPr>
              <w:t>Uygulama</w:t>
            </w:r>
          </w:p>
          <w:p w14:paraId="71192D24" w14:textId="491AF98B" w:rsidR="00984A92" w:rsidRPr="008C2B06" w:rsidRDefault="00984A92" w:rsidP="00A80E67">
            <w:pPr>
              <w:spacing w:after="0"/>
              <w:jc w:val="center"/>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(İçeriğinizi bu kısma oluşturunuz)</w:t>
            </w:r>
          </w:p>
        </w:tc>
      </w:tr>
      <w:tr w:rsidR="00984A92" w:rsidRPr="008C2B06" w14:paraId="4B45BC9A" w14:textId="77777777" w:rsidTr="00984A92">
        <w:trPr>
          <w:trHeight w:val="763"/>
          <w:jc w:val="center"/>
        </w:trPr>
        <w:tc>
          <w:tcPr>
            <w:tcW w:w="3681" w:type="dxa"/>
            <w:vAlign w:val="center"/>
          </w:tcPr>
          <w:p w14:paraId="459C7E00" w14:textId="53D54CA3" w:rsidR="00984A92" w:rsidRPr="008C2B06" w:rsidRDefault="00984A92"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İlişkilendirme Aşaması</w:t>
            </w:r>
          </w:p>
          <w:p w14:paraId="1F9AA7A2" w14:textId="77777777" w:rsidR="00984A92" w:rsidRPr="008C2B06" w:rsidRDefault="00984A92" w:rsidP="00A80E67">
            <w:pPr>
              <w:spacing w:after="0"/>
              <w:rPr>
                <w:rFonts w:asciiTheme="minorHAnsi" w:hAnsiTheme="minorHAnsi" w:cstheme="minorHAnsi"/>
                <w:sz w:val="18"/>
                <w:szCs w:val="18"/>
              </w:rPr>
            </w:pPr>
            <w:r w:rsidRPr="008C2B06">
              <w:rPr>
                <w:rFonts w:asciiTheme="minorHAnsi" w:hAnsiTheme="minorHAnsi" w:cstheme="minorHAnsi"/>
                <w:sz w:val="18"/>
                <w:szCs w:val="18"/>
              </w:rPr>
              <w:t>En güçlü bağlamsal öğretim stratejisi olan bu aşamada;</w:t>
            </w:r>
          </w:p>
          <w:p w14:paraId="0B1DBF55" w14:textId="77777777" w:rsidR="00984A92" w:rsidRPr="008C2B06" w:rsidRDefault="00984A92" w:rsidP="00A80E6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konuya çek</w:t>
            </w:r>
          </w:p>
          <w:p w14:paraId="0F41CC51" w14:textId="77777777" w:rsidR="00984A92" w:rsidRPr="008C2B06" w:rsidRDefault="00984A92" w:rsidP="00A80E6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çeken günlük yaşamdan bağlamlar seç</w:t>
            </w:r>
          </w:p>
          <w:p w14:paraId="6A47E7E3" w14:textId="77777777" w:rsidR="00984A92" w:rsidRPr="008C2B06" w:rsidRDefault="00984A92" w:rsidP="00A80E6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Mevcut ön bilgiler ile ilgili farkındalık oluştur</w:t>
            </w:r>
          </w:p>
          <w:p w14:paraId="6397CC99" w14:textId="77777777" w:rsidR="00984A92" w:rsidRPr="008C2B06" w:rsidRDefault="00984A92" w:rsidP="00A80E6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Soyut kavramları somut şekilde modelleyecekleri model veya animasyonlar kullan</w:t>
            </w:r>
          </w:p>
          <w:p w14:paraId="51910151" w14:textId="52902CB1" w:rsidR="00984A92" w:rsidRPr="008C2B06" w:rsidRDefault="00984A92" w:rsidP="00A80E67">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42EC644E" w14:textId="1D0DE041" w:rsidR="00984A92" w:rsidRPr="008C2B06" w:rsidRDefault="00984A92" w:rsidP="00A80E67">
            <w:pPr>
              <w:spacing w:after="0"/>
              <w:rPr>
                <w:rFonts w:asciiTheme="minorHAnsi" w:hAnsiTheme="minorHAnsi" w:cstheme="minorHAnsi"/>
                <w:sz w:val="18"/>
                <w:szCs w:val="18"/>
              </w:rPr>
            </w:pPr>
            <w:r w:rsidRPr="008C2B06">
              <w:rPr>
                <w:rFonts w:asciiTheme="minorHAnsi" w:hAnsiTheme="minorHAnsi" w:cstheme="minorHAnsi"/>
                <w:sz w:val="18"/>
                <w:szCs w:val="18"/>
              </w:rPr>
              <w:t xml:space="preserve">     Senaryolar, hikayeler, örnek olay, zihin haritası, beyin fırtınası vb</w:t>
            </w:r>
            <w:hyperlink r:id="rId9" w:history="1">
              <w:r w:rsidRPr="009E765C">
                <w:rPr>
                  <w:rStyle w:val="Kpr"/>
                  <w:rFonts w:asciiTheme="minorHAnsi" w:hAnsiTheme="minorHAnsi" w:cstheme="minorHAnsi"/>
                  <w:sz w:val="18"/>
                  <w:szCs w:val="18"/>
                </w:rPr>
                <w:t>.</w:t>
              </w:r>
            </w:hyperlink>
          </w:p>
          <w:p w14:paraId="215A2690" w14:textId="5F06A89E" w:rsidR="00984A92" w:rsidRPr="008C2B06" w:rsidRDefault="00984A92" w:rsidP="00A80E67">
            <w:pPr>
              <w:spacing w:after="0"/>
              <w:rPr>
                <w:rFonts w:asciiTheme="minorHAnsi" w:eastAsiaTheme="minorEastAsia" w:hAnsiTheme="minorHAnsi" w:cstheme="minorHAnsi"/>
                <w:b/>
                <w:color w:val="000000" w:themeColor="text1"/>
                <w:sz w:val="18"/>
                <w:szCs w:val="18"/>
              </w:rPr>
            </w:pPr>
          </w:p>
        </w:tc>
        <w:tc>
          <w:tcPr>
            <w:tcW w:w="7194" w:type="dxa"/>
          </w:tcPr>
          <w:p w14:paraId="2343ED63" w14:textId="77777777" w:rsidR="00AA78B7" w:rsidRPr="00AA78B7" w:rsidRDefault="00AA78B7" w:rsidP="00AA78B7">
            <w:pPr>
              <w:spacing w:after="0"/>
              <w:rPr>
                <w:sz w:val="18"/>
                <w:szCs w:val="18"/>
              </w:rPr>
            </w:pPr>
            <w:r w:rsidRPr="00AA78B7">
              <w:rPr>
                <w:b/>
                <w:bCs/>
                <w:sz w:val="18"/>
                <w:szCs w:val="18"/>
              </w:rPr>
              <w:t>Senaryo – “Güneş'in de Bir Sonu Var mı?” (MEB Ders Kitabı, s. 34):</w:t>
            </w:r>
            <w:r w:rsidRPr="00AA78B7">
              <w:rPr>
                <w:sz w:val="18"/>
                <w:szCs w:val="18"/>
              </w:rPr>
              <w:t xml:space="preserve"> MEB kitabındaki “Bağlantı Noktası” senaryosundan hareketle Antalya şehir merkezinden Toros Dağları'na kampa giden Mehmet'in şehirden uzakta çok daha fazla yıldız görmesi ve yıldızların da bir yaşam süreci olduğunu öğrenmesi ele alınır. “Güneş de bir yıldız olduğuna göre onun da bir yaşam süreci var mıdır?”, “Güneş sonsuza kadar ışık vermeye devam eder mi?”, “Yıldızlar nasıl doğar ve yaşamları nasıl sona erer?” soruları üzerinden beyin fırtınası yapılır. Öğrencilerden Güneş'in yaşam süreciyle ilgili merak ettikleri soruları oluşturmaları istenir. </w:t>
            </w:r>
          </w:p>
          <w:p w14:paraId="2D5643F8" w14:textId="77777777" w:rsidR="00AA78B7" w:rsidRDefault="00AA78B7" w:rsidP="00AA78B7">
            <w:pPr>
              <w:spacing w:after="0"/>
              <w:rPr>
                <w:b/>
                <w:bCs/>
                <w:sz w:val="18"/>
                <w:szCs w:val="18"/>
              </w:rPr>
            </w:pPr>
            <w:r w:rsidRPr="00AA78B7">
              <w:rPr>
                <w:sz w:val="18"/>
                <w:szCs w:val="18"/>
              </w:rPr>
              <w:t xml:space="preserve"> “Yıldızlar canlı mıdır?”, “Gökyüzünde gördüğümüz bütün yıldızlar aynı büyüklükte midir?”, “Bir yıldız nasıl oluşabilir?”, “Bütün yıldızların yaşamı aynı şekilde mi sona erer?”, “Güneş büyük bir yıldız mıdır?” gibi sorularla öğrencilerin mevcut bilgileri ve olası kavram yanılgıları ortaya çıkarılır.</w:t>
            </w:r>
          </w:p>
          <w:p w14:paraId="78681049" w14:textId="7646D662" w:rsidR="0004096C" w:rsidRPr="00906B25" w:rsidRDefault="00AA78B7" w:rsidP="0086220E">
            <w:pPr>
              <w:spacing w:after="0"/>
              <w:rPr>
                <w:sz w:val="18"/>
                <w:szCs w:val="18"/>
              </w:rPr>
            </w:pPr>
            <w:r w:rsidRPr="00AA78B7">
              <w:rPr>
                <w:sz w:val="18"/>
                <w:szCs w:val="18"/>
              </w:rPr>
              <w:t xml:space="preserve"> Farklı yıldız, bulutsu, süpernova ve kara delik görselleri incelenerek öğrencilerden bu yapıların yıldızların yaşamıyla nasıl ilişkili olabileceğine yönelik tahminlerde bulunmaları istenir. Böylece soyut kavramların görsel olarak somutlaştırılması ve yıldızların yaşamının tek bir olaydan değil, birbirini takip eden aşamalardan oluştuğunun sezdirilmesi sağlanır.</w:t>
            </w:r>
          </w:p>
        </w:tc>
      </w:tr>
      <w:tr w:rsidR="00984A92" w:rsidRPr="008C2B06" w14:paraId="1C304C10" w14:textId="77777777" w:rsidTr="00984A92">
        <w:trPr>
          <w:trHeight w:val="533"/>
          <w:jc w:val="center"/>
        </w:trPr>
        <w:tc>
          <w:tcPr>
            <w:tcW w:w="3681" w:type="dxa"/>
            <w:vAlign w:val="center"/>
          </w:tcPr>
          <w:p w14:paraId="1E4B6502" w14:textId="77777777" w:rsidR="00984A92" w:rsidRPr="008C2B06" w:rsidRDefault="00984A92"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Tecrübe Etme</w:t>
            </w:r>
          </w:p>
          <w:p w14:paraId="6C284875" w14:textId="47443253" w:rsidR="00984A92" w:rsidRPr="008C2B06" w:rsidRDefault="00984A92" w:rsidP="00A80E67">
            <w:pPr>
              <w:spacing w:after="0"/>
              <w:rPr>
                <w:rFonts w:asciiTheme="minorHAnsi" w:hAnsiTheme="minorHAnsi" w:cstheme="minorHAnsi"/>
                <w:sz w:val="18"/>
                <w:szCs w:val="18"/>
              </w:rPr>
            </w:pPr>
            <w:r w:rsidRPr="008C2B06">
              <w:rPr>
                <w:rFonts w:asciiTheme="minorHAnsi" w:hAnsiTheme="minorHAnsi" w:cstheme="minorHAnsi"/>
                <w:sz w:val="18"/>
                <w:szCs w:val="18"/>
              </w:rPr>
              <w:t>Öğrencilerin kendi bildiklerini deneme, gözlem yapma, deneyim kazanma ve bilgiyi keşfetme imkanının olduğu aşamadır</w:t>
            </w:r>
          </w:p>
          <w:p w14:paraId="60709D99" w14:textId="1B08220D" w:rsidR="00984A92" w:rsidRPr="009E765C" w:rsidRDefault="00984A92" w:rsidP="00A80E67">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 xml:space="preserve">Okulun </w:t>
            </w:r>
            <w:r w:rsidRPr="009E765C">
              <w:rPr>
                <w:rFonts w:asciiTheme="minorHAnsi" w:hAnsiTheme="minorHAnsi" w:cstheme="minorHAnsi"/>
                <w:sz w:val="18"/>
                <w:szCs w:val="18"/>
              </w:rPr>
              <w:t>kaynakla</w:t>
            </w:r>
            <w:hyperlink r:id="rId10" w:history="1">
              <w:r w:rsidRPr="009E765C">
                <w:rPr>
                  <w:rStyle w:val="Kpr"/>
                  <w:rFonts w:asciiTheme="minorHAnsi" w:hAnsiTheme="minorHAnsi" w:cstheme="minorHAnsi"/>
                  <w:color w:val="auto"/>
                  <w:sz w:val="18"/>
                  <w:szCs w:val="18"/>
                  <w:u w:val="none"/>
                </w:rPr>
                <w:t>rı,</w:t>
              </w:r>
            </w:hyperlink>
            <w:r w:rsidRPr="009E765C">
              <w:rPr>
                <w:rFonts w:asciiTheme="minorHAnsi" w:hAnsiTheme="minorHAnsi" w:cstheme="minorHAnsi"/>
                <w:sz w:val="18"/>
                <w:szCs w:val="18"/>
              </w:rPr>
              <w:t xml:space="preserve"> konunun içeriği, öğrencilerin hazır bulunuşluk </w:t>
            </w:r>
            <w:hyperlink r:id="rId11" w:history="1">
              <w:r w:rsidRPr="009E765C">
                <w:rPr>
                  <w:rStyle w:val="Kpr"/>
                  <w:rFonts w:asciiTheme="minorHAnsi" w:hAnsiTheme="minorHAnsi" w:cstheme="minorHAnsi"/>
                  <w:color w:val="auto"/>
                  <w:sz w:val="18"/>
                  <w:szCs w:val="18"/>
                  <w:u w:val="none"/>
                </w:rPr>
                <w:t>düzeyleri vb. açıdan en uygun yöntemi seç</w:t>
              </w:r>
            </w:hyperlink>
          </w:p>
          <w:p w14:paraId="5B5AE267" w14:textId="77777777" w:rsidR="00984A92" w:rsidRPr="009E765C" w:rsidRDefault="00984A92" w:rsidP="00A80E67">
            <w:pPr>
              <w:pStyle w:val="ListeParagraf"/>
              <w:numPr>
                <w:ilvl w:val="0"/>
                <w:numId w:val="1"/>
              </w:numPr>
              <w:spacing w:after="0"/>
              <w:rPr>
                <w:rFonts w:asciiTheme="minorHAnsi" w:hAnsiTheme="minorHAnsi" w:cstheme="minorHAnsi"/>
                <w:sz w:val="18"/>
                <w:szCs w:val="18"/>
              </w:rPr>
            </w:pPr>
            <w:r w:rsidRPr="009E765C">
              <w:rPr>
                <w:rFonts w:asciiTheme="minorHAnsi" w:hAnsiTheme="minorHAnsi" w:cstheme="minorHAnsi"/>
                <w:sz w:val="18"/>
                <w:szCs w:val="18"/>
              </w:rPr>
              <w:t>Soyut kavramları somutlaştırıcı aktiviteler yapma fırsatı sun</w:t>
            </w:r>
          </w:p>
          <w:p w14:paraId="48AC71DE" w14:textId="46F2F0EF" w:rsidR="00984A92" w:rsidRPr="008C2B06" w:rsidRDefault="00984A92" w:rsidP="00A80E67">
            <w:pPr>
              <w:spacing w:after="0"/>
              <w:rPr>
                <w:rFonts w:asciiTheme="minorHAnsi" w:hAnsiTheme="minorHAnsi" w:cstheme="minorHAnsi"/>
                <w:b/>
                <w:sz w:val="18"/>
                <w:szCs w:val="18"/>
              </w:rPr>
            </w:pPr>
            <w:r w:rsidRPr="009E765C">
              <w:rPr>
                <w:rFonts w:asciiTheme="minorHAnsi" w:hAnsiTheme="minorHAnsi" w:cstheme="minorHAnsi"/>
                <w:b/>
                <w:sz w:val="18"/>
                <w:szCs w:val="18"/>
              </w:rPr>
              <w:t>Kullanılabilecek yöntem te</w:t>
            </w:r>
            <w:r w:rsidRPr="008C2B06">
              <w:rPr>
                <w:rFonts w:asciiTheme="minorHAnsi" w:hAnsiTheme="minorHAnsi" w:cstheme="minorHAnsi"/>
                <w:b/>
                <w:sz w:val="18"/>
                <w:szCs w:val="18"/>
              </w:rPr>
              <w:t>knikler:</w:t>
            </w:r>
          </w:p>
          <w:p w14:paraId="4D6131FE" w14:textId="32177F9A" w:rsidR="00984A92" w:rsidRPr="008C2B06" w:rsidRDefault="00984A92"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Laboratuvar etkinlikleri, proje tabanlı öğrenme, probleme dayalı öğrenme, mühendislik tasarım uygulamaları vb.</w:t>
            </w:r>
          </w:p>
        </w:tc>
        <w:tc>
          <w:tcPr>
            <w:tcW w:w="7194" w:type="dxa"/>
          </w:tcPr>
          <w:p w14:paraId="512A3907" w14:textId="77777777" w:rsidR="005C00FE" w:rsidRPr="005C00FE" w:rsidRDefault="005C00FE" w:rsidP="005C00FE">
            <w:pPr>
              <w:spacing w:after="0"/>
              <w:rPr>
                <w:b/>
                <w:bCs/>
                <w:sz w:val="18"/>
                <w:szCs w:val="18"/>
              </w:rPr>
            </w:pPr>
            <w:r w:rsidRPr="005C00FE">
              <w:rPr>
                <w:b/>
                <w:bCs/>
                <w:sz w:val="18"/>
                <w:szCs w:val="18"/>
              </w:rPr>
              <w:t>Keşif Noktası – Yıldızların Oluşumunu Araştıralım</w:t>
            </w:r>
          </w:p>
          <w:p w14:paraId="5BDAA592" w14:textId="5A10F095" w:rsidR="005C00FE" w:rsidRPr="005C00FE" w:rsidRDefault="005C00FE" w:rsidP="005C00FE">
            <w:pPr>
              <w:spacing w:after="0"/>
              <w:rPr>
                <w:sz w:val="18"/>
                <w:szCs w:val="18"/>
              </w:rPr>
            </w:pPr>
            <w:r w:rsidRPr="005C00FE">
              <w:rPr>
                <w:sz w:val="18"/>
                <w:szCs w:val="18"/>
              </w:rPr>
              <w:t xml:space="preserve">MEB kitabındaki </w:t>
            </w:r>
            <w:r w:rsidRPr="005C00FE">
              <w:rPr>
                <w:b/>
                <w:bCs/>
                <w:sz w:val="18"/>
                <w:szCs w:val="18"/>
              </w:rPr>
              <w:t>“Yıldızların Oluşumunu Araştıralım”</w:t>
            </w:r>
            <w:r w:rsidRPr="005C00FE">
              <w:rPr>
                <w:sz w:val="18"/>
                <w:szCs w:val="18"/>
              </w:rPr>
              <w:t xml:space="preserve"> etkinliği uygulanır </w:t>
            </w:r>
            <w:r w:rsidRPr="005C00FE">
              <w:rPr>
                <w:b/>
                <w:bCs/>
                <w:sz w:val="18"/>
                <w:szCs w:val="18"/>
              </w:rPr>
              <w:t>(MEB Ders Kitabı, s. 35)</w:t>
            </w:r>
            <w:r w:rsidRPr="005C00FE">
              <w:rPr>
                <w:sz w:val="18"/>
                <w:szCs w:val="18"/>
              </w:rPr>
              <w:t xml:space="preserve">. Öğrenciler </w:t>
            </w:r>
            <w:r w:rsidRPr="005C00FE">
              <w:rPr>
                <w:b/>
                <w:bCs/>
                <w:sz w:val="18"/>
                <w:szCs w:val="18"/>
              </w:rPr>
              <w:t>bulutsu, küçük kütleli yıldız, büyük kütleli yıldız, kırmızı dev, kırmızı süperdev, süpernova, nötron yıldızı, kara delik, gezegenimsi bulutsu ve beyaz cüce</w:t>
            </w:r>
            <w:r w:rsidRPr="005C00FE">
              <w:rPr>
                <w:sz w:val="18"/>
                <w:szCs w:val="18"/>
              </w:rPr>
              <w:t xml:space="preserve"> kavramlarını ders kitabı, kütüphane, dergi ve edu/gov uzantılı güvenilir dijital kaynaklardan araştırır. Kullanılan kaynaklar ve ulaşılan bilgiler kaydedilir; elde edilen bilgiler sınıfta paylaşılarak eksik veya farklı bilgiler tartışılır. </w:t>
            </w:r>
            <w:r w:rsidRPr="005C00FE">
              <w:rPr>
                <w:b/>
                <w:bCs/>
                <w:sz w:val="18"/>
                <w:szCs w:val="18"/>
              </w:rPr>
              <w:t>(MEB Ders Kitabı, s. 35)</w:t>
            </w:r>
            <w:r w:rsidRPr="005C00FE">
              <w:rPr>
                <w:sz w:val="18"/>
                <w:szCs w:val="18"/>
              </w:rPr>
              <w:t xml:space="preserve"> </w:t>
            </w:r>
          </w:p>
          <w:p w14:paraId="6E0EBEAF" w14:textId="77777777" w:rsidR="005C00FE" w:rsidRPr="005C00FE" w:rsidRDefault="005C00FE" w:rsidP="005C00FE">
            <w:pPr>
              <w:spacing w:after="0"/>
              <w:rPr>
                <w:b/>
                <w:bCs/>
                <w:sz w:val="18"/>
                <w:szCs w:val="18"/>
              </w:rPr>
            </w:pPr>
            <w:r w:rsidRPr="005C00FE">
              <w:rPr>
                <w:b/>
                <w:bCs/>
                <w:sz w:val="18"/>
                <w:szCs w:val="18"/>
              </w:rPr>
              <w:t>Yıldız Nasıl Doğar?</w:t>
            </w:r>
          </w:p>
          <w:p w14:paraId="46B627F3" w14:textId="77777777" w:rsidR="005C00FE" w:rsidRPr="005C00FE" w:rsidRDefault="005C00FE" w:rsidP="005C00FE">
            <w:pPr>
              <w:spacing w:after="0"/>
              <w:rPr>
                <w:sz w:val="18"/>
                <w:szCs w:val="18"/>
              </w:rPr>
            </w:pPr>
            <w:r w:rsidRPr="005C00FE">
              <w:rPr>
                <w:sz w:val="18"/>
                <w:szCs w:val="18"/>
              </w:rPr>
              <w:t xml:space="preserve">MEB kitabındaki bulutsu görselleri incelenir. </w:t>
            </w:r>
            <w:r w:rsidRPr="005C00FE">
              <w:rPr>
                <w:b/>
                <w:bCs/>
                <w:sz w:val="18"/>
                <w:szCs w:val="18"/>
              </w:rPr>
              <w:t>Atbaşı, Orion ve Tarantula bulutsuları</w:t>
            </w:r>
            <w:r w:rsidRPr="005C00FE">
              <w:rPr>
                <w:sz w:val="18"/>
                <w:szCs w:val="18"/>
              </w:rPr>
              <w:t xml:space="preserve"> örneklerinden hareketle yıldızların hidrojen gazı, toz ve diğer materyallerden oluşan bulutsularda meydana geldiği belirlenir </w:t>
            </w:r>
            <w:r w:rsidRPr="005C00FE">
              <w:rPr>
                <w:b/>
                <w:bCs/>
                <w:sz w:val="18"/>
                <w:szCs w:val="18"/>
              </w:rPr>
              <w:t>(MEB Ders Kitabı, s. 41)</w:t>
            </w:r>
            <w:r w:rsidRPr="005C00FE">
              <w:rPr>
                <w:sz w:val="18"/>
                <w:szCs w:val="18"/>
              </w:rPr>
              <w:t xml:space="preserve">. </w:t>
            </w:r>
          </w:p>
          <w:p w14:paraId="5527702A" w14:textId="1CE6B741" w:rsidR="005C00FE" w:rsidRPr="005C00FE" w:rsidRDefault="005C00FE" w:rsidP="005C00FE">
            <w:pPr>
              <w:spacing w:after="0"/>
              <w:rPr>
                <w:sz w:val="18"/>
                <w:szCs w:val="18"/>
              </w:rPr>
            </w:pPr>
            <w:r w:rsidRPr="005C00FE">
              <w:rPr>
                <w:sz w:val="18"/>
                <w:szCs w:val="18"/>
              </w:rPr>
              <w:t xml:space="preserve">Gaz ve toz bulutunun kütle çekiminin etkisiyle çökerek ve ısınarak, </w:t>
            </w:r>
            <w:r w:rsidR="00A04479">
              <w:rPr>
                <w:sz w:val="18"/>
                <w:szCs w:val="18"/>
              </w:rPr>
              <w:t xml:space="preserve">bulutsunun </w:t>
            </w:r>
            <w:r w:rsidRPr="005C00FE">
              <w:rPr>
                <w:sz w:val="18"/>
                <w:szCs w:val="18"/>
              </w:rPr>
              <w:t xml:space="preserve">sıcaklığının artması ve merkezinde çekirdek tepkimelerinin başlamasıyla </w:t>
            </w:r>
            <w:r w:rsidRPr="005C00FE">
              <w:rPr>
                <w:b/>
                <w:bCs/>
                <w:sz w:val="18"/>
                <w:szCs w:val="18"/>
              </w:rPr>
              <w:t>yıldızı</w:t>
            </w:r>
            <w:r w:rsidRPr="005C00FE">
              <w:rPr>
                <w:sz w:val="18"/>
                <w:szCs w:val="18"/>
              </w:rPr>
              <w:t xml:space="preserve"> oluşturduğu incelenir. Yıldızların yaşam sürecini belirleyen temel özelliklerden birinin </w:t>
            </w:r>
            <w:r w:rsidRPr="005C00FE">
              <w:rPr>
                <w:b/>
                <w:bCs/>
                <w:sz w:val="18"/>
                <w:szCs w:val="18"/>
              </w:rPr>
              <w:t>başlangıç kütlesi</w:t>
            </w:r>
            <w:r w:rsidRPr="005C00FE">
              <w:rPr>
                <w:sz w:val="18"/>
                <w:szCs w:val="18"/>
              </w:rPr>
              <w:t xml:space="preserve"> olduğu sonucuna ulaşılır </w:t>
            </w:r>
            <w:r w:rsidRPr="005C00FE">
              <w:rPr>
                <w:b/>
                <w:bCs/>
                <w:sz w:val="18"/>
                <w:szCs w:val="18"/>
              </w:rPr>
              <w:t>(MEB Ders Kitabı, s. 42)</w:t>
            </w:r>
            <w:r w:rsidRPr="005C00FE">
              <w:rPr>
                <w:sz w:val="18"/>
                <w:szCs w:val="18"/>
              </w:rPr>
              <w:t xml:space="preserve">. </w:t>
            </w:r>
          </w:p>
          <w:p w14:paraId="6506E1C2" w14:textId="77777777" w:rsidR="005C00FE" w:rsidRPr="005C00FE" w:rsidRDefault="005C00FE" w:rsidP="005C00FE">
            <w:pPr>
              <w:spacing w:after="0"/>
              <w:rPr>
                <w:b/>
                <w:bCs/>
                <w:sz w:val="18"/>
                <w:szCs w:val="18"/>
              </w:rPr>
            </w:pPr>
            <w:r w:rsidRPr="005C00FE">
              <w:rPr>
                <w:b/>
                <w:bCs/>
                <w:sz w:val="18"/>
                <w:szCs w:val="18"/>
              </w:rPr>
              <w:lastRenderedPageBreak/>
              <w:t>İki Farklı Yıldız Yaşam Yolu</w:t>
            </w:r>
          </w:p>
          <w:p w14:paraId="540FBBE6" w14:textId="77777777" w:rsidR="005C00FE" w:rsidRPr="005C00FE" w:rsidRDefault="005C00FE" w:rsidP="005C00FE">
            <w:pPr>
              <w:spacing w:after="0"/>
              <w:rPr>
                <w:sz w:val="18"/>
                <w:szCs w:val="18"/>
              </w:rPr>
            </w:pPr>
            <w:r w:rsidRPr="005C00FE">
              <w:rPr>
                <w:sz w:val="18"/>
                <w:szCs w:val="18"/>
              </w:rPr>
              <w:t xml:space="preserve">MEB kitabındaki yıldız yaşam döngüsü şemasından yararlanılarak kavramlar arasındaki hiyerarşik ilişkiler belirlenir </w:t>
            </w:r>
            <w:r w:rsidRPr="005C00FE">
              <w:rPr>
                <w:b/>
                <w:bCs/>
                <w:sz w:val="18"/>
                <w:szCs w:val="18"/>
              </w:rPr>
              <w:t>(MEB Ders Kitabı, s. 42)</w:t>
            </w:r>
            <w:r w:rsidRPr="005C00FE">
              <w:rPr>
                <w:sz w:val="18"/>
                <w:szCs w:val="18"/>
              </w:rPr>
              <w:t>:</w:t>
            </w:r>
          </w:p>
          <w:p w14:paraId="7AA83A06" w14:textId="7FFEA1AC" w:rsidR="005C00FE" w:rsidRPr="005C00FE" w:rsidRDefault="005C00FE" w:rsidP="005C00FE">
            <w:pPr>
              <w:spacing w:after="0"/>
              <w:rPr>
                <w:sz w:val="18"/>
                <w:szCs w:val="18"/>
              </w:rPr>
            </w:pPr>
            <w:r w:rsidRPr="005C00FE">
              <w:rPr>
                <w:b/>
                <w:bCs/>
                <w:sz w:val="18"/>
                <w:szCs w:val="18"/>
              </w:rPr>
              <w:t>Küçük kütleli yıldız:</w:t>
            </w:r>
            <w:r w:rsidRPr="005C00FE">
              <w:rPr>
                <w:sz w:val="18"/>
                <w:szCs w:val="18"/>
              </w:rPr>
              <w:br/>
              <w:t>Bulutsu → Küçük kütleli yıldız → Kırmızı dev → Gezegenimsi bulutsu → Beyaz cüce</w:t>
            </w:r>
          </w:p>
          <w:p w14:paraId="22C6DF5C" w14:textId="668D33CD" w:rsidR="005C00FE" w:rsidRPr="005C00FE" w:rsidRDefault="005C00FE" w:rsidP="005C00FE">
            <w:pPr>
              <w:spacing w:after="0"/>
              <w:rPr>
                <w:sz w:val="18"/>
                <w:szCs w:val="18"/>
              </w:rPr>
            </w:pPr>
            <w:r w:rsidRPr="005C00FE">
              <w:rPr>
                <w:b/>
                <w:bCs/>
                <w:sz w:val="18"/>
                <w:szCs w:val="18"/>
              </w:rPr>
              <w:t>Büyük kütleli yıldız:</w:t>
            </w:r>
            <w:r w:rsidRPr="005C00FE">
              <w:rPr>
                <w:sz w:val="18"/>
                <w:szCs w:val="18"/>
              </w:rPr>
              <w:br/>
              <w:t>Bulutsu → Büyük kütleli yıldız → Kırmızı süperdev → Süpernova → Nötron yıldızı / Kara delik</w:t>
            </w:r>
          </w:p>
          <w:p w14:paraId="4273848B" w14:textId="77777777" w:rsidR="005C00FE" w:rsidRPr="005C00FE" w:rsidRDefault="005C00FE" w:rsidP="005C00FE">
            <w:pPr>
              <w:spacing w:after="0"/>
              <w:rPr>
                <w:sz w:val="18"/>
                <w:szCs w:val="18"/>
              </w:rPr>
            </w:pPr>
            <w:r w:rsidRPr="005C00FE">
              <w:rPr>
                <w:sz w:val="18"/>
                <w:szCs w:val="18"/>
              </w:rPr>
              <w:t xml:space="preserve">Öğrencilerden iki yaşam yolunun ortak ve farklı aşamalarını belirlemeleri istenir. “Bir yıldızın beyaz cüce mi yoksa nötron yıldızı/kara delik mi olacağını ne belirliyor?” sorusu üzerinden yıldızın </w:t>
            </w:r>
            <w:r w:rsidRPr="005C00FE">
              <w:rPr>
                <w:b/>
                <w:bCs/>
                <w:sz w:val="18"/>
                <w:szCs w:val="18"/>
              </w:rPr>
              <w:t>kütlesi ile yaşam süreci</w:t>
            </w:r>
            <w:r w:rsidRPr="005C00FE">
              <w:rPr>
                <w:sz w:val="18"/>
                <w:szCs w:val="18"/>
              </w:rPr>
              <w:t xml:space="preserve"> arasında ilişki kurulur. Yıldızların kütlesi büyüdükçe yaşam sürelerinin kısaldığı fark edilir. </w:t>
            </w:r>
          </w:p>
          <w:p w14:paraId="64B0A435" w14:textId="77777777" w:rsidR="005C00FE" w:rsidRPr="005C00FE" w:rsidRDefault="005C00FE" w:rsidP="005C00FE">
            <w:pPr>
              <w:spacing w:after="0"/>
              <w:rPr>
                <w:b/>
                <w:bCs/>
                <w:sz w:val="18"/>
                <w:szCs w:val="18"/>
              </w:rPr>
            </w:pPr>
            <w:r w:rsidRPr="005C00FE">
              <w:rPr>
                <w:b/>
                <w:bCs/>
                <w:sz w:val="18"/>
                <w:szCs w:val="18"/>
              </w:rPr>
              <w:t>Yıldızların Büyüklükleri ve Renkleri</w:t>
            </w:r>
          </w:p>
          <w:p w14:paraId="67986BAE" w14:textId="77777777" w:rsidR="005C00FE" w:rsidRPr="005C00FE" w:rsidRDefault="005C00FE" w:rsidP="005C00FE">
            <w:pPr>
              <w:spacing w:after="0"/>
              <w:rPr>
                <w:sz w:val="18"/>
                <w:szCs w:val="18"/>
              </w:rPr>
            </w:pPr>
            <w:r w:rsidRPr="005C00FE">
              <w:rPr>
                <w:sz w:val="18"/>
                <w:szCs w:val="18"/>
              </w:rPr>
              <w:t xml:space="preserve">Güneş, Sirius, Pollux ve Arcturus ile Rigel, Aldebaran, Betelgeuse ve Antares'in yaklaşık büyüklüklerini gösteren görseller karşılaştırılır </w:t>
            </w:r>
            <w:r w:rsidRPr="005C00FE">
              <w:rPr>
                <w:b/>
                <w:bCs/>
                <w:sz w:val="18"/>
                <w:szCs w:val="18"/>
              </w:rPr>
              <w:t>(MEB Ders Kitabı, s. 38-39)</w:t>
            </w:r>
            <w:r w:rsidRPr="005C00FE">
              <w:rPr>
                <w:sz w:val="18"/>
                <w:szCs w:val="18"/>
              </w:rPr>
              <w:t xml:space="preserve">. Güneş'in Dünya'ya göre çok büyük olmasına rağmen başka yıldızlarla karşılaştırıldığında daha küçük olabileceği ve yıldızların hacimsel büyüklüklerinin birbirinden farklı olduğu fark edilir. </w:t>
            </w:r>
          </w:p>
          <w:p w14:paraId="5D67D7AA" w14:textId="77777777" w:rsidR="005C00FE" w:rsidRPr="005C00FE" w:rsidRDefault="005C00FE" w:rsidP="005C00FE">
            <w:pPr>
              <w:spacing w:after="0"/>
              <w:rPr>
                <w:sz w:val="18"/>
                <w:szCs w:val="18"/>
              </w:rPr>
            </w:pPr>
            <w:r w:rsidRPr="005C00FE">
              <w:rPr>
                <w:sz w:val="18"/>
                <w:szCs w:val="18"/>
              </w:rPr>
              <w:t xml:space="preserve">Yıldızların renkleri ile yüzey sıcaklıkları arasındaki ilişki incelenir. Yüzey sıcaklığı yüksek yıldızların </w:t>
            </w:r>
            <w:r w:rsidRPr="005C00FE">
              <w:rPr>
                <w:b/>
                <w:bCs/>
                <w:sz w:val="18"/>
                <w:szCs w:val="18"/>
              </w:rPr>
              <w:t>mavi veya beyaz</w:t>
            </w:r>
            <w:r w:rsidRPr="005C00FE">
              <w:rPr>
                <w:sz w:val="18"/>
                <w:szCs w:val="18"/>
              </w:rPr>
              <w:t xml:space="preserve">, orta düzeydekilerin </w:t>
            </w:r>
            <w:r w:rsidRPr="005C00FE">
              <w:rPr>
                <w:b/>
                <w:bCs/>
                <w:sz w:val="18"/>
                <w:szCs w:val="18"/>
              </w:rPr>
              <w:t>sarı</w:t>
            </w:r>
            <w:r w:rsidRPr="005C00FE">
              <w:rPr>
                <w:sz w:val="18"/>
                <w:szCs w:val="18"/>
              </w:rPr>
              <w:t xml:space="preserve">, daha düşük olanların ise </w:t>
            </w:r>
            <w:r w:rsidRPr="005C00FE">
              <w:rPr>
                <w:b/>
                <w:bCs/>
                <w:sz w:val="18"/>
                <w:szCs w:val="18"/>
              </w:rPr>
              <w:t>turuncu veya kırmızı</w:t>
            </w:r>
            <w:r w:rsidRPr="005C00FE">
              <w:rPr>
                <w:sz w:val="18"/>
                <w:szCs w:val="18"/>
              </w:rPr>
              <w:t xml:space="preserve"> görünebildiği; Güneş'in sarı-turuncu renkte bir yıldız olduğu belirlenir </w:t>
            </w:r>
            <w:r w:rsidRPr="005C00FE">
              <w:rPr>
                <w:b/>
                <w:bCs/>
                <w:sz w:val="18"/>
                <w:szCs w:val="18"/>
              </w:rPr>
              <w:t>(MEB Ders Kitabı, s. 40)</w:t>
            </w:r>
            <w:r w:rsidRPr="005C00FE">
              <w:rPr>
                <w:sz w:val="18"/>
                <w:szCs w:val="18"/>
              </w:rPr>
              <w:t xml:space="preserve">. </w:t>
            </w:r>
          </w:p>
          <w:p w14:paraId="73C96C59" w14:textId="77777777" w:rsidR="005C00FE" w:rsidRPr="005C00FE" w:rsidRDefault="005C00FE" w:rsidP="005C00FE">
            <w:pPr>
              <w:spacing w:after="0"/>
              <w:rPr>
                <w:b/>
                <w:bCs/>
                <w:sz w:val="18"/>
                <w:szCs w:val="18"/>
              </w:rPr>
            </w:pPr>
            <w:r w:rsidRPr="005C00FE">
              <w:rPr>
                <w:b/>
                <w:bCs/>
                <w:sz w:val="18"/>
                <w:szCs w:val="18"/>
              </w:rPr>
              <w:t>Işık Yılı</w:t>
            </w:r>
          </w:p>
          <w:p w14:paraId="24C7B325" w14:textId="1D18AB18" w:rsidR="005C00FE" w:rsidRPr="005C00FE" w:rsidRDefault="005C00FE" w:rsidP="005C00FE">
            <w:pPr>
              <w:spacing w:after="0"/>
              <w:rPr>
                <w:sz w:val="18"/>
                <w:szCs w:val="18"/>
              </w:rPr>
            </w:pPr>
            <w:r w:rsidRPr="005C00FE">
              <w:rPr>
                <w:sz w:val="18"/>
                <w:szCs w:val="18"/>
              </w:rPr>
              <w:t xml:space="preserve">MEB kitabındaki Proxima Centauri örneğinden hareketle </w:t>
            </w:r>
            <w:r w:rsidRPr="005C00FE">
              <w:rPr>
                <w:b/>
                <w:bCs/>
                <w:sz w:val="18"/>
                <w:szCs w:val="18"/>
              </w:rPr>
              <w:t>ışık yılı</w:t>
            </w:r>
            <w:r w:rsidRPr="005C00FE">
              <w:rPr>
                <w:sz w:val="18"/>
                <w:szCs w:val="18"/>
              </w:rPr>
              <w:t xml:space="preserve"> kavramı ele alınır </w:t>
            </w:r>
            <w:r w:rsidRPr="005C00FE">
              <w:rPr>
                <w:b/>
                <w:bCs/>
                <w:sz w:val="18"/>
                <w:szCs w:val="18"/>
              </w:rPr>
              <w:t>(MEB Ders Kitabı, s. 40)</w:t>
            </w:r>
            <w:r w:rsidRPr="005C00FE">
              <w:rPr>
                <w:sz w:val="18"/>
                <w:szCs w:val="18"/>
              </w:rPr>
              <w:t xml:space="preserve">. Işık yılının bir zaman birimi olmadığı, gök cisimleri arasındaki çok büyük uzaklıkları ifade etmek için kullanılan bir </w:t>
            </w:r>
            <w:r w:rsidRPr="005C00FE">
              <w:rPr>
                <w:b/>
                <w:bCs/>
                <w:sz w:val="18"/>
                <w:szCs w:val="18"/>
              </w:rPr>
              <w:t>uzunluk ölçüsü</w:t>
            </w:r>
            <w:r w:rsidRPr="005C00FE">
              <w:rPr>
                <w:sz w:val="18"/>
                <w:szCs w:val="18"/>
              </w:rPr>
              <w:t xml:space="preserve"> olduğu vurgulanır. Bir ışık yılının, ışığın boşlukta bir yılda aldığı mesafe olduğu ve yaklaşık </w:t>
            </w:r>
            <w:r w:rsidRPr="005C00FE">
              <w:rPr>
                <w:b/>
                <w:bCs/>
                <w:sz w:val="18"/>
                <w:szCs w:val="18"/>
              </w:rPr>
              <w:t>9,46 trilyon kilometreye</w:t>
            </w:r>
            <w:r w:rsidRPr="005C00FE">
              <w:rPr>
                <w:sz w:val="18"/>
                <w:szCs w:val="18"/>
              </w:rPr>
              <w:t xml:space="preserve"> karşılık geldiği belirtilir. Büyük sayıların ve uzaklıkların ifade edilmesi üzerinden Matematik dersiyle ilişki kurulur. </w:t>
            </w:r>
          </w:p>
        </w:tc>
      </w:tr>
      <w:tr w:rsidR="00984A92" w:rsidRPr="008C2B06" w14:paraId="4CE0E1D1" w14:textId="77777777" w:rsidTr="00984A92">
        <w:trPr>
          <w:trHeight w:val="640"/>
          <w:jc w:val="center"/>
        </w:trPr>
        <w:tc>
          <w:tcPr>
            <w:tcW w:w="3681" w:type="dxa"/>
            <w:vAlign w:val="center"/>
          </w:tcPr>
          <w:p w14:paraId="107912E0" w14:textId="77777777" w:rsidR="00984A92" w:rsidRPr="008C2B06" w:rsidRDefault="00984A92"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lastRenderedPageBreak/>
              <w:t>İş birliği</w:t>
            </w:r>
          </w:p>
          <w:p w14:paraId="57A12D4C" w14:textId="4505F447" w:rsidR="00984A92" w:rsidRPr="008C2B06" w:rsidRDefault="00984A92" w:rsidP="00A80E67">
            <w:pPr>
              <w:spacing w:after="0"/>
              <w:rPr>
                <w:rFonts w:asciiTheme="minorHAnsi" w:hAnsiTheme="minorHAnsi" w:cstheme="minorHAnsi"/>
                <w:sz w:val="18"/>
                <w:szCs w:val="18"/>
              </w:rPr>
            </w:pPr>
            <w:r w:rsidRPr="008C2B06">
              <w:rPr>
                <w:rFonts w:asciiTheme="minorHAnsi" w:hAnsiTheme="minorHAnsi" w:cstheme="minorHAnsi"/>
                <w:sz w:val="18"/>
                <w:szCs w:val="18"/>
              </w:rPr>
              <w:t>Öğrenciler arasında paylaşım ve iletişim kurma temeline dayanır.</w:t>
            </w:r>
          </w:p>
          <w:p w14:paraId="5D53A5A8" w14:textId="77777777" w:rsidR="00984A92" w:rsidRPr="008C2B06" w:rsidRDefault="00984A92" w:rsidP="00A80E67">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Öğrenilen bilgileri diğer disiplinler veya kavramlarla ilişkilendir.</w:t>
            </w:r>
          </w:p>
          <w:p w14:paraId="6D071132" w14:textId="599D9369" w:rsidR="00984A92" w:rsidRPr="008C2B06" w:rsidRDefault="00984A92" w:rsidP="00A80E67">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Küçük gruplar halinde öğrencilerin senaryo örnek olaylar üzerinde çalışmalarını sağla.</w:t>
            </w:r>
          </w:p>
          <w:p w14:paraId="432B8BF9" w14:textId="6723EF43" w:rsidR="00984A92" w:rsidRPr="008C2B06" w:rsidRDefault="00984A92" w:rsidP="00A80E67">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w:t>
            </w:r>
            <w:r w:rsidRPr="009E765C">
              <w:rPr>
                <w:rFonts w:asciiTheme="minorHAnsi" w:hAnsiTheme="minorHAnsi" w:cstheme="minorHAnsi"/>
                <w:b/>
                <w:sz w:val="18"/>
                <w:szCs w:val="18"/>
              </w:rPr>
              <w:t xml:space="preserve">cek yöntem </w:t>
            </w:r>
            <w:hyperlink r:id="rId12" w:history="1">
              <w:r w:rsidRPr="009E765C">
                <w:rPr>
                  <w:rStyle w:val="Kpr"/>
                  <w:rFonts w:asciiTheme="minorHAnsi" w:hAnsiTheme="minorHAnsi" w:cstheme="minorHAnsi"/>
                  <w:b/>
                  <w:color w:val="auto"/>
                  <w:sz w:val="18"/>
                  <w:szCs w:val="18"/>
                  <w:u w:val="none"/>
                </w:rPr>
                <w:t>teknikler:</w:t>
              </w:r>
            </w:hyperlink>
          </w:p>
          <w:p w14:paraId="78A59D01" w14:textId="7CB52F06" w:rsidR="00984A92" w:rsidRPr="008C2B06" w:rsidRDefault="00984A92" w:rsidP="00A80E67">
            <w:pPr>
              <w:spacing w:after="0"/>
              <w:rPr>
                <w:rFonts w:asciiTheme="minorHAnsi" w:hAnsiTheme="minorHAnsi" w:cstheme="minorHAnsi"/>
                <w:sz w:val="18"/>
                <w:szCs w:val="18"/>
              </w:rPr>
            </w:pPr>
            <w:r w:rsidRPr="008C2B06">
              <w:rPr>
                <w:rFonts w:asciiTheme="minorHAnsi" w:hAnsiTheme="minorHAnsi" w:cstheme="minorHAnsi"/>
                <w:sz w:val="18"/>
                <w:szCs w:val="18"/>
              </w:rPr>
              <w:t xml:space="preserve">   İş birlikli öğrenme teknikleri, proje ve performans ödevleri, grup tartışmaları vb.</w:t>
            </w:r>
          </w:p>
          <w:p w14:paraId="03E2CF71" w14:textId="5B401557" w:rsidR="00984A92" w:rsidRPr="008C2B06" w:rsidRDefault="00984A92" w:rsidP="00A80E67">
            <w:pPr>
              <w:spacing w:after="0"/>
              <w:rPr>
                <w:rFonts w:asciiTheme="minorHAnsi" w:eastAsiaTheme="minorEastAsia" w:hAnsiTheme="minorHAnsi" w:cstheme="minorHAnsi"/>
                <w:b/>
                <w:color w:val="000000" w:themeColor="text1"/>
                <w:sz w:val="18"/>
                <w:szCs w:val="18"/>
              </w:rPr>
            </w:pPr>
          </w:p>
        </w:tc>
        <w:tc>
          <w:tcPr>
            <w:tcW w:w="7194" w:type="dxa"/>
          </w:tcPr>
          <w:p w14:paraId="21066FEA" w14:textId="77777777" w:rsidR="005C00FE" w:rsidRPr="005C00FE" w:rsidRDefault="005C00FE" w:rsidP="005C00FE">
            <w:pPr>
              <w:spacing w:after="0"/>
              <w:rPr>
                <w:b/>
                <w:bCs/>
                <w:sz w:val="18"/>
                <w:szCs w:val="18"/>
              </w:rPr>
            </w:pPr>
            <w:r w:rsidRPr="005C00FE">
              <w:rPr>
                <w:b/>
                <w:bCs/>
                <w:sz w:val="18"/>
                <w:szCs w:val="18"/>
              </w:rPr>
              <w:t>Etkinlik Noktası – “Yıldızların Yaşam Sürecini Canlandırıyoruz”</w:t>
            </w:r>
          </w:p>
          <w:p w14:paraId="0F002054" w14:textId="43263F5B" w:rsidR="005C00FE" w:rsidRPr="005C00FE" w:rsidRDefault="005C00FE" w:rsidP="005C00FE">
            <w:pPr>
              <w:spacing w:after="0"/>
              <w:rPr>
                <w:sz w:val="18"/>
                <w:szCs w:val="18"/>
              </w:rPr>
            </w:pPr>
            <w:r w:rsidRPr="005C00FE">
              <w:rPr>
                <w:sz w:val="18"/>
                <w:szCs w:val="18"/>
              </w:rPr>
              <w:t xml:space="preserve">MEB kitabındaki </w:t>
            </w:r>
            <w:r w:rsidRPr="005C00FE">
              <w:rPr>
                <w:b/>
                <w:bCs/>
                <w:sz w:val="18"/>
                <w:szCs w:val="18"/>
              </w:rPr>
              <w:t>Etkinlik Noktası-1</w:t>
            </w:r>
            <w:r w:rsidRPr="005C00FE">
              <w:rPr>
                <w:sz w:val="18"/>
                <w:szCs w:val="18"/>
              </w:rPr>
              <w:t xml:space="preserve"> uygulanır </w:t>
            </w:r>
            <w:r w:rsidRPr="005C00FE">
              <w:rPr>
                <w:b/>
                <w:bCs/>
                <w:sz w:val="18"/>
                <w:szCs w:val="18"/>
              </w:rPr>
              <w:t>(MEB Ders Kitabı, s. 36)</w:t>
            </w:r>
            <w:r w:rsidRPr="005C00FE">
              <w:rPr>
                <w:sz w:val="18"/>
                <w:szCs w:val="18"/>
              </w:rPr>
              <w:t xml:space="preserve">. Öğrenciler 11 kişilik gruplar oluşturarak </w:t>
            </w:r>
            <w:r w:rsidRPr="005C00FE">
              <w:rPr>
                <w:b/>
                <w:bCs/>
                <w:sz w:val="18"/>
                <w:szCs w:val="18"/>
              </w:rPr>
              <w:t>bulutsu, küçük kütleli yıldız, büyük kütleli yıldız, kırmızı dev, kırmızı süperdev, gezegenimsi bulutsu, beyaz cüce, süpernova, nötron yıldızı ve kara delik</w:t>
            </w:r>
            <w:r w:rsidRPr="005C00FE">
              <w:rPr>
                <w:sz w:val="18"/>
                <w:szCs w:val="18"/>
              </w:rPr>
              <w:t xml:space="preserve"> kavramlarını paylaşır.</w:t>
            </w:r>
          </w:p>
          <w:p w14:paraId="12E4F276" w14:textId="77777777" w:rsidR="005C00FE" w:rsidRPr="005C00FE" w:rsidRDefault="005C00FE" w:rsidP="005C00FE">
            <w:pPr>
              <w:spacing w:after="0"/>
              <w:rPr>
                <w:sz w:val="18"/>
                <w:szCs w:val="18"/>
              </w:rPr>
            </w:pPr>
            <w:r w:rsidRPr="005C00FE">
              <w:rPr>
                <w:sz w:val="18"/>
                <w:szCs w:val="18"/>
              </w:rPr>
              <w:t xml:space="preserve">Her öğrenci temsil ettiği kavramın yıldızın yaşamındaki yerini ve kendisinden önce/sonra hangi aşamanın geldiğini belirler. Grup üyeleri kavramların doğru sıralanmasına birlikte karar verir ve yıldız yaşam sürecini </w:t>
            </w:r>
            <w:r w:rsidRPr="005C00FE">
              <w:rPr>
                <w:b/>
                <w:bCs/>
                <w:sz w:val="18"/>
                <w:szCs w:val="18"/>
              </w:rPr>
              <w:t>rol oynama tekniğiyle</w:t>
            </w:r>
            <w:r w:rsidRPr="005C00FE">
              <w:rPr>
                <w:sz w:val="18"/>
                <w:szCs w:val="18"/>
              </w:rPr>
              <w:t xml:space="preserve"> canlandırır. Canlandırma sırasında olumlu iletişim dili kullanılması, farklı görüşlerin etkin biçimde dinlenmesi ve grup içindeki görevlerin sorumlulukla yerine getirilmesi sağlanır. </w:t>
            </w:r>
            <w:r w:rsidRPr="005C00FE">
              <w:rPr>
                <w:b/>
                <w:bCs/>
                <w:sz w:val="18"/>
                <w:szCs w:val="18"/>
              </w:rPr>
              <w:t>(MEB Ders Kitabı, s. 36)</w:t>
            </w:r>
            <w:r w:rsidRPr="005C00FE">
              <w:rPr>
                <w:sz w:val="18"/>
                <w:szCs w:val="18"/>
              </w:rPr>
              <w:t xml:space="preserve"> </w:t>
            </w:r>
          </w:p>
          <w:p w14:paraId="74365854" w14:textId="77777777" w:rsidR="005C00FE" w:rsidRPr="005C00FE" w:rsidRDefault="005C00FE" w:rsidP="005C00FE">
            <w:pPr>
              <w:spacing w:after="0"/>
              <w:rPr>
                <w:sz w:val="18"/>
                <w:szCs w:val="18"/>
              </w:rPr>
            </w:pPr>
            <w:r w:rsidRPr="005C00FE">
              <w:rPr>
                <w:sz w:val="18"/>
                <w:szCs w:val="18"/>
              </w:rPr>
              <w:t>Canlandırmanın ardından “Hangi yıldızların yaşamı beyaz cüce olarak sona erer?”, “Kırmızı süperdev hangi yıldızın yaşamında görülür?”, “Süpernovadan sonra hangi iki farklı yapı oluşabilir?” soruları grup içerisinde tartışılır. Elde edilen bilgiler mevcut bilgilerle bütünleştirilerek küçük ve büyük kütleli yıldızların yaşam süreçleri ortak bir şema hâline getirilir.</w:t>
            </w:r>
          </w:p>
          <w:p w14:paraId="63E788F2" w14:textId="77777777" w:rsidR="005C00FE" w:rsidRPr="005C00FE" w:rsidRDefault="005C00FE" w:rsidP="005C00FE">
            <w:pPr>
              <w:spacing w:after="0"/>
              <w:rPr>
                <w:b/>
                <w:bCs/>
                <w:sz w:val="18"/>
                <w:szCs w:val="18"/>
              </w:rPr>
            </w:pPr>
            <w:r w:rsidRPr="005C00FE">
              <w:rPr>
                <w:b/>
                <w:bCs/>
                <w:sz w:val="18"/>
                <w:szCs w:val="18"/>
              </w:rPr>
              <w:t>Takımyıldızları Tanıyorum</w:t>
            </w:r>
          </w:p>
          <w:p w14:paraId="447DA4A0" w14:textId="77777777" w:rsidR="005C00FE" w:rsidRPr="005C00FE" w:rsidRDefault="005C00FE" w:rsidP="005C00FE">
            <w:pPr>
              <w:spacing w:after="0"/>
              <w:rPr>
                <w:sz w:val="18"/>
                <w:szCs w:val="18"/>
              </w:rPr>
            </w:pPr>
            <w:r w:rsidRPr="005C00FE">
              <w:rPr>
                <w:sz w:val="18"/>
                <w:szCs w:val="18"/>
              </w:rPr>
              <w:t xml:space="preserve">MEB kitabındaki gökyüzü ve takımyıldız görselleri incelenir </w:t>
            </w:r>
            <w:r w:rsidRPr="005C00FE">
              <w:rPr>
                <w:b/>
                <w:bCs/>
                <w:sz w:val="18"/>
                <w:szCs w:val="18"/>
              </w:rPr>
              <w:t>(MEB Ders Kitabı, s. 43-45)</w:t>
            </w:r>
            <w:r w:rsidRPr="005C00FE">
              <w:rPr>
                <w:sz w:val="18"/>
                <w:szCs w:val="18"/>
              </w:rPr>
              <w:t xml:space="preserve">. </w:t>
            </w:r>
            <w:r w:rsidRPr="005C00FE">
              <w:rPr>
                <w:b/>
                <w:bCs/>
                <w:sz w:val="18"/>
                <w:szCs w:val="18"/>
              </w:rPr>
              <w:t>Büyükayı, Küçükayı, Kraliçe ve Avcı</w:t>
            </w:r>
            <w:r w:rsidRPr="005C00FE">
              <w:rPr>
                <w:sz w:val="18"/>
                <w:szCs w:val="18"/>
              </w:rPr>
              <w:t xml:space="preserve"> takımyıldızları belirlenir. Takımyıldızların gökyüzünde birbirine yakınmış gibi görünen ve çeşitli şekiller oluşturan yıldızlardan oluştuğu, gökyüzü gözlemlerini kolaylaştırdığı üzerinde durulur. Büyükayı'dan hareketle Kutup Yıldızı'nın bulunması ve yıldızlardan yön bulmada yararlanılması günlük yaşamla ilişkilendirilir. </w:t>
            </w:r>
          </w:p>
          <w:p w14:paraId="23215981" w14:textId="77777777" w:rsidR="005C00FE" w:rsidRPr="005C00FE" w:rsidRDefault="005C00FE" w:rsidP="005C00FE">
            <w:pPr>
              <w:spacing w:after="0"/>
              <w:rPr>
                <w:b/>
                <w:bCs/>
                <w:sz w:val="18"/>
                <w:szCs w:val="18"/>
              </w:rPr>
            </w:pPr>
            <w:r w:rsidRPr="005C00FE">
              <w:rPr>
                <w:b/>
                <w:bCs/>
                <w:sz w:val="18"/>
                <w:szCs w:val="18"/>
              </w:rPr>
              <w:t>Performans Görevi – “Yıldızların Yaşam Süreci Posterim”</w:t>
            </w:r>
          </w:p>
          <w:p w14:paraId="5173795D" w14:textId="77777777" w:rsidR="005C00FE" w:rsidRPr="005C00FE" w:rsidRDefault="005C00FE" w:rsidP="005C00FE">
            <w:pPr>
              <w:spacing w:after="0"/>
              <w:rPr>
                <w:sz w:val="18"/>
                <w:szCs w:val="18"/>
              </w:rPr>
            </w:pPr>
            <w:r w:rsidRPr="005C00FE">
              <w:rPr>
                <w:sz w:val="18"/>
                <w:szCs w:val="18"/>
              </w:rPr>
              <w:t xml:space="preserve">MEB kitabındaki performans görevi uygulanır </w:t>
            </w:r>
            <w:r w:rsidRPr="005C00FE">
              <w:rPr>
                <w:b/>
                <w:bCs/>
                <w:sz w:val="18"/>
                <w:szCs w:val="18"/>
              </w:rPr>
              <w:t>(MEB Ders Kitabı, s. 37)</w:t>
            </w:r>
            <w:r w:rsidRPr="005C00FE">
              <w:rPr>
                <w:sz w:val="18"/>
                <w:szCs w:val="18"/>
              </w:rPr>
              <w:t xml:space="preserve">. 4-5 kişilik gruplar yıldızların yaşam sürecinde yer alan kavramları ve kavramlar arasındaki ilişkileri gösteren bir </w:t>
            </w:r>
            <w:r w:rsidRPr="005C00FE">
              <w:rPr>
                <w:b/>
                <w:bCs/>
                <w:sz w:val="18"/>
                <w:szCs w:val="18"/>
              </w:rPr>
              <w:t>afiş/poster</w:t>
            </w:r>
            <w:r w:rsidRPr="005C00FE">
              <w:rPr>
                <w:sz w:val="18"/>
                <w:szCs w:val="18"/>
              </w:rPr>
              <w:t xml:space="preserve"> tasarlar. Grup üyeleri araştırmalarından elde ettikleri bilgileri karşılaştırarak posterin içeriğine birlikte karar verir ve önce taslak oluşturur.</w:t>
            </w:r>
          </w:p>
          <w:p w14:paraId="2F3CDC6C" w14:textId="16433BD1" w:rsidR="008E4903" w:rsidRPr="00CD400B" w:rsidRDefault="005C00FE" w:rsidP="00A80E67">
            <w:pPr>
              <w:spacing w:after="0"/>
              <w:rPr>
                <w:sz w:val="18"/>
                <w:szCs w:val="18"/>
              </w:rPr>
            </w:pPr>
            <w:r w:rsidRPr="005C00FE">
              <w:rPr>
                <w:sz w:val="18"/>
                <w:szCs w:val="18"/>
              </w:rPr>
              <w:t xml:space="preserve">Poster üzerinde küçük ve büyük kütleli yıldızların yaşam yollarının </w:t>
            </w:r>
            <w:r w:rsidRPr="005C00FE">
              <w:rPr>
                <w:b/>
                <w:bCs/>
                <w:sz w:val="18"/>
                <w:szCs w:val="18"/>
              </w:rPr>
              <w:t>oklar ve bağlantı ifadeleri kullanılarak hiyerarşik biçimde</w:t>
            </w:r>
            <w:r w:rsidRPr="005C00FE">
              <w:rPr>
                <w:sz w:val="18"/>
                <w:szCs w:val="18"/>
              </w:rPr>
              <w:t xml:space="preserve"> gösterilmesine dikkat edilir. Hazırlanan posterler sınıfta sunulur; diğer grupların görüşleri dinlenerek eksik veya hatalı ilişkiler belirlenir.</w:t>
            </w:r>
          </w:p>
        </w:tc>
      </w:tr>
      <w:tr w:rsidR="00984A92" w:rsidRPr="008C2B06" w14:paraId="74D9A0A3" w14:textId="77777777" w:rsidTr="00984A92">
        <w:trPr>
          <w:trHeight w:val="640"/>
          <w:jc w:val="center"/>
        </w:trPr>
        <w:tc>
          <w:tcPr>
            <w:tcW w:w="3681" w:type="dxa"/>
            <w:vAlign w:val="center"/>
          </w:tcPr>
          <w:p w14:paraId="06484FA1" w14:textId="06B4F913" w:rsidR="00984A92" w:rsidRPr="00DA32F7" w:rsidRDefault="00984A92" w:rsidP="00A80E67">
            <w:pPr>
              <w:spacing w:after="0"/>
              <w:rPr>
                <w:rFonts w:asciiTheme="minorHAnsi" w:eastAsiaTheme="minorEastAsia" w:hAnsiTheme="minorHAnsi" w:cstheme="minorHAnsi"/>
                <w:b/>
                <w:sz w:val="18"/>
                <w:szCs w:val="18"/>
              </w:rPr>
            </w:pPr>
            <w:r w:rsidRPr="00DA32F7">
              <w:rPr>
                <w:rFonts w:asciiTheme="minorHAnsi" w:hAnsiTheme="minorHAnsi" w:cstheme="minorHAnsi"/>
                <w:b/>
                <w:sz w:val="18"/>
                <w:szCs w:val="18"/>
              </w:rPr>
              <w:lastRenderedPageBreak/>
              <w:t>Transfe</w:t>
            </w:r>
            <w:hyperlink r:id="rId13" w:history="1">
              <w:r w:rsidRPr="00DA32F7">
                <w:rPr>
                  <w:rStyle w:val="Kpr"/>
                  <w:rFonts w:asciiTheme="minorHAnsi" w:hAnsiTheme="minorHAnsi" w:cstheme="minorHAnsi"/>
                  <w:b/>
                  <w:color w:val="auto"/>
                  <w:sz w:val="18"/>
                  <w:szCs w:val="18"/>
                  <w:u w:val="none"/>
                </w:rPr>
                <w:t>r Etme</w:t>
              </w:r>
            </w:hyperlink>
          </w:p>
          <w:p w14:paraId="713A2211" w14:textId="302E964A" w:rsidR="00984A92" w:rsidRPr="008C2B06" w:rsidRDefault="00984A92" w:rsidP="00A80E67">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8C2B06" w:rsidRDefault="00984A92" w:rsidP="00A80E67">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karşılaştıkları yeni durumlara öğrendiklerini uygulamalarını sağla.</w:t>
            </w:r>
          </w:p>
          <w:p w14:paraId="6DE90D53" w14:textId="650E7992" w:rsidR="00984A92" w:rsidRPr="008C2B06" w:rsidRDefault="00984A92" w:rsidP="00A80E67">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6A43ECCF" w14:textId="0723067F" w:rsidR="00984A92" w:rsidRPr="008C2B06" w:rsidRDefault="00984A92"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 xml:space="preserve">   Tartışma, proje ödevleri, çalışma yaprağı, soru cevap vb.</w:t>
            </w:r>
          </w:p>
        </w:tc>
        <w:tc>
          <w:tcPr>
            <w:tcW w:w="7194" w:type="dxa"/>
          </w:tcPr>
          <w:p w14:paraId="68588B7F" w14:textId="77777777" w:rsidR="005C00FE" w:rsidRPr="005C00FE" w:rsidRDefault="005C00FE" w:rsidP="005C00FE">
            <w:pPr>
              <w:spacing w:after="0"/>
              <w:rPr>
                <w:b/>
                <w:bCs/>
                <w:sz w:val="18"/>
                <w:szCs w:val="18"/>
              </w:rPr>
            </w:pPr>
            <w:r w:rsidRPr="005C00FE">
              <w:rPr>
                <w:b/>
                <w:bCs/>
                <w:sz w:val="18"/>
                <w:szCs w:val="18"/>
              </w:rPr>
              <w:t>Yeni Durum – “Güneş'in Geleceğini Tahmin Et”</w:t>
            </w:r>
          </w:p>
          <w:p w14:paraId="27EC798E" w14:textId="77777777" w:rsidR="005C00FE" w:rsidRPr="005C00FE" w:rsidRDefault="005C00FE" w:rsidP="005C00FE">
            <w:pPr>
              <w:spacing w:after="0"/>
              <w:rPr>
                <w:sz w:val="18"/>
                <w:szCs w:val="18"/>
              </w:rPr>
            </w:pPr>
            <w:r w:rsidRPr="005C00FE">
              <w:rPr>
                <w:sz w:val="18"/>
                <w:szCs w:val="18"/>
              </w:rPr>
              <w:t xml:space="preserve">Öğrencilere </w:t>
            </w:r>
            <w:r w:rsidRPr="005C00FE">
              <w:rPr>
                <w:b/>
                <w:bCs/>
                <w:sz w:val="18"/>
                <w:szCs w:val="18"/>
              </w:rPr>
              <w:t>“Güneş'in de bir yıldız olduğunu biliyoruz. Öğrendiğiniz yıldız yaşam süreçlerinden hareketle Güneş'in gelecekte hangi aşamalardan geçeceğini tahmin ediniz.”</w:t>
            </w:r>
            <w:r w:rsidRPr="005C00FE">
              <w:rPr>
                <w:sz w:val="18"/>
                <w:szCs w:val="18"/>
              </w:rPr>
              <w:t xml:space="preserve"> problem durumu verilir.</w:t>
            </w:r>
          </w:p>
          <w:p w14:paraId="35FFFE13" w14:textId="77777777" w:rsidR="005C00FE" w:rsidRPr="005C00FE" w:rsidRDefault="005C00FE" w:rsidP="005C00FE">
            <w:pPr>
              <w:spacing w:after="0"/>
              <w:rPr>
                <w:sz w:val="18"/>
                <w:szCs w:val="18"/>
              </w:rPr>
            </w:pPr>
            <w:r w:rsidRPr="005C00FE">
              <w:rPr>
                <w:sz w:val="18"/>
                <w:szCs w:val="18"/>
              </w:rPr>
              <w:t xml:space="preserve">“Güneş kırmızı dev mi, kırmızı süperdev mi olacaktır?”, “Güneş'in yaşamında süpernova gerçekleşir mi?”, “Güneş'in yaşamının sonunda hangi yapı kalır?” soruları üzerinden öğrencilerin yıldızların </w:t>
            </w:r>
            <w:r w:rsidRPr="005C00FE">
              <w:rPr>
                <w:b/>
                <w:bCs/>
                <w:sz w:val="18"/>
                <w:szCs w:val="18"/>
              </w:rPr>
              <w:t>kütlesi ile yaşam süreci arasındaki ilişkiyi yeni bir duruma aktarmaları</w:t>
            </w:r>
            <w:r w:rsidRPr="005C00FE">
              <w:rPr>
                <w:sz w:val="18"/>
                <w:szCs w:val="18"/>
              </w:rPr>
              <w:t xml:space="preserve"> sağlanır. Cevapların yıldız yaşam döngüsünden elde edilen kanıtlarla gerekçelendirilmesi istenir.</w:t>
            </w:r>
          </w:p>
          <w:p w14:paraId="38C2EF4D" w14:textId="77777777" w:rsidR="005C00FE" w:rsidRPr="005C00FE" w:rsidRDefault="005C00FE" w:rsidP="005C00FE">
            <w:pPr>
              <w:spacing w:after="0"/>
              <w:rPr>
                <w:b/>
                <w:bCs/>
                <w:sz w:val="18"/>
                <w:szCs w:val="18"/>
              </w:rPr>
            </w:pPr>
            <w:r w:rsidRPr="005C00FE">
              <w:rPr>
                <w:b/>
                <w:bCs/>
                <w:sz w:val="18"/>
                <w:szCs w:val="18"/>
              </w:rPr>
              <w:t>Yaşam Döngüsünü Yeniden Oluştur</w:t>
            </w:r>
          </w:p>
          <w:p w14:paraId="296332FE" w14:textId="67C9FE45" w:rsidR="005C00FE" w:rsidRPr="005C00FE" w:rsidRDefault="005C00FE" w:rsidP="005C00FE">
            <w:pPr>
              <w:spacing w:after="0"/>
              <w:rPr>
                <w:sz w:val="18"/>
                <w:szCs w:val="18"/>
              </w:rPr>
            </w:pPr>
            <w:r w:rsidRPr="005C00FE">
              <w:rPr>
                <w:sz w:val="18"/>
                <w:szCs w:val="18"/>
              </w:rPr>
              <w:t xml:space="preserve">Bulutsu, küçük kütleli yıldız, büyük kütleli yıldız, kırmızı dev, kırmızı </w:t>
            </w:r>
            <w:r w:rsidR="00FA0F96" w:rsidRPr="005C00FE">
              <w:rPr>
                <w:sz w:val="18"/>
                <w:szCs w:val="18"/>
              </w:rPr>
              <w:t>süper dev</w:t>
            </w:r>
            <w:r w:rsidRPr="005C00FE">
              <w:rPr>
                <w:sz w:val="18"/>
                <w:szCs w:val="18"/>
              </w:rPr>
              <w:t xml:space="preserve">, gezegenimsi bulutsu, beyaz cüce, süpernova, nötron yıldızı ve kara delik kavramları karışık biçimde verilerek öğrencilerden </w:t>
            </w:r>
            <w:r w:rsidRPr="005C00FE">
              <w:rPr>
                <w:b/>
                <w:bCs/>
                <w:sz w:val="18"/>
                <w:szCs w:val="18"/>
              </w:rPr>
              <w:t>iki farklı yıldız yaşam yolunu yeniden oluşturmaları</w:t>
            </w:r>
            <w:r w:rsidRPr="005C00FE">
              <w:rPr>
                <w:sz w:val="18"/>
                <w:szCs w:val="18"/>
              </w:rPr>
              <w:t xml:space="preserve"> istenir.</w:t>
            </w:r>
          </w:p>
          <w:p w14:paraId="5DA801D4" w14:textId="77777777" w:rsidR="005C00FE" w:rsidRPr="005C00FE" w:rsidRDefault="005C00FE" w:rsidP="005C00FE">
            <w:pPr>
              <w:spacing w:after="0"/>
              <w:rPr>
                <w:sz w:val="18"/>
                <w:szCs w:val="18"/>
              </w:rPr>
            </w:pPr>
            <w:r w:rsidRPr="005C00FE">
              <w:rPr>
                <w:sz w:val="18"/>
                <w:szCs w:val="18"/>
              </w:rPr>
              <w:t xml:space="preserve">MEB kitabındaki </w:t>
            </w:r>
            <w:r w:rsidRPr="005C00FE">
              <w:rPr>
                <w:b/>
                <w:bCs/>
                <w:sz w:val="18"/>
                <w:szCs w:val="18"/>
              </w:rPr>
              <w:t>“Neler Öğrendik?”</w:t>
            </w:r>
            <w:r w:rsidRPr="005C00FE">
              <w:rPr>
                <w:sz w:val="18"/>
                <w:szCs w:val="18"/>
              </w:rPr>
              <w:t xml:space="preserve"> bölümündeki yıldız yaşam süreci şemasıyla cevaplar kontrol edilir </w:t>
            </w:r>
            <w:r w:rsidRPr="005C00FE">
              <w:rPr>
                <w:b/>
                <w:bCs/>
                <w:sz w:val="18"/>
                <w:szCs w:val="18"/>
              </w:rPr>
              <w:t>(MEB Ders Kitabı, s. 49)</w:t>
            </w:r>
            <w:r w:rsidRPr="005C00FE">
              <w:rPr>
                <w:sz w:val="18"/>
                <w:szCs w:val="18"/>
              </w:rPr>
              <w:t xml:space="preserve">. </w:t>
            </w:r>
          </w:p>
          <w:p w14:paraId="115B0DC4" w14:textId="77777777" w:rsidR="005C00FE" w:rsidRPr="005C00FE" w:rsidRDefault="005C00FE" w:rsidP="005C00FE">
            <w:pPr>
              <w:spacing w:after="0"/>
              <w:rPr>
                <w:b/>
                <w:bCs/>
                <w:sz w:val="18"/>
                <w:szCs w:val="18"/>
              </w:rPr>
            </w:pPr>
            <w:r w:rsidRPr="005C00FE">
              <w:rPr>
                <w:b/>
                <w:bCs/>
                <w:sz w:val="18"/>
                <w:szCs w:val="18"/>
              </w:rPr>
              <w:t>Günlük Yaşama Transfer</w:t>
            </w:r>
          </w:p>
          <w:p w14:paraId="32FED261" w14:textId="766208D2" w:rsidR="00A401FA" w:rsidRPr="00317801" w:rsidRDefault="005C00FE" w:rsidP="004E543D">
            <w:pPr>
              <w:spacing w:after="0"/>
              <w:rPr>
                <w:sz w:val="18"/>
                <w:szCs w:val="18"/>
              </w:rPr>
            </w:pPr>
            <w:r w:rsidRPr="005C00FE">
              <w:rPr>
                <w:sz w:val="18"/>
                <w:szCs w:val="18"/>
              </w:rPr>
              <w:t xml:space="preserve">“Gökyüzünde gördüğümüz yıldızların hepsi neden aynı renkte görünmez?”, “Güneş'ten daha büyük yıldızlar neden gökyüzünde Güneş'ten daha küçük görünür?”, “Dünya'dan 4,24 ışık yılı uzaklıkta denildiğinde zaman mı yoksa uzaklık mı ifade edilir?” sorularıyla yıldızların </w:t>
            </w:r>
            <w:r w:rsidRPr="005C00FE">
              <w:rPr>
                <w:b/>
                <w:bCs/>
                <w:sz w:val="18"/>
                <w:szCs w:val="18"/>
              </w:rPr>
              <w:t>büyüklük, sıcaklık-renk ve uzaklık</w:t>
            </w:r>
            <w:r w:rsidRPr="005C00FE">
              <w:rPr>
                <w:sz w:val="18"/>
                <w:szCs w:val="18"/>
              </w:rPr>
              <w:t xml:space="preserve"> özellikleri yeni durumlarda kullanılır.</w:t>
            </w:r>
          </w:p>
        </w:tc>
      </w:tr>
    </w:tbl>
    <w:p w14:paraId="769EA9E3" w14:textId="4B8AEA94" w:rsidR="00A63678" w:rsidRPr="008C2B06" w:rsidRDefault="009C6E8A"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IV.BÖLÜM: </w:t>
      </w:r>
      <w:r w:rsidRPr="008C2B06">
        <w:rPr>
          <w:rFonts w:asciiTheme="minorHAnsi" w:eastAsiaTheme="minorEastAsia" w:hAnsiTheme="minorHAnsi" w:cstheme="minorHAnsi"/>
          <w:b/>
          <w:color w:val="000000" w:themeColor="text1"/>
          <w:sz w:val="18"/>
          <w:szCs w:val="18"/>
        </w:rPr>
        <w:t>Ö</w:t>
      </w:r>
      <w:r w:rsidRPr="00DA32F7">
        <w:rPr>
          <w:rFonts w:asciiTheme="minorHAnsi" w:eastAsiaTheme="minorEastAsia" w:hAnsiTheme="minorHAnsi" w:cstheme="minorHAnsi"/>
          <w:b/>
          <w:sz w:val="18"/>
          <w:szCs w:val="18"/>
        </w:rPr>
        <w:t xml:space="preserve">LÇME </w:t>
      </w:r>
      <w:hyperlink r:id="rId14" w:history="1">
        <w:r w:rsidRPr="00DA32F7">
          <w:rPr>
            <w:rStyle w:val="Kpr"/>
            <w:rFonts w:asciiTheme="minorHAnsi" w:eastAsiaTheme="minorEastAsia" w:hAnsiTheme="minorHAnsi" w:cstheme="minorHAnsi"/>
            <w:b/>
            <w:color w:val="auto"/>
            <w:sz w:val="18"/>
            <w:szCs w:val="18"/>
            <w:u w:val="none"/>
          </w:rPr>
          <w:t>VE DEĞERLENDİRME</w:t>
        </w:r>
      </w:hyperlink>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EB41DD" w:rsidRPr="008C2B06" w14:paraId="1E0104D0" w14:textId="77777777" w:rsidTr="001A6F71">
        <w:trPr>
          <w:trHeight w:val="1290"/>
          <w:jc w:val="center"/>
        </w:trPr>
        <w:tc>
          <w:tcPr>
            <w:tcW w:w="10746" w:type="dxa"/>
            <w:vAlign w:val="center"/>
          </w:tcPr>
          <w:p w14:paraId="4F843563" w14:textId="10E42A5F" w:rsidR="00EB41DD" w:rsidRPr="00677F55" w:rsidRDefault="00EB41DD" w:rsidP="00EB41DD">
            <w:pPr>
              <w:rPr>
                <w:rFonts w:cs="Calibri"/>
                <w:color w:val="000000"/>
                <w:sz w:val="18"/>
                <w:szCs w:val="18"/>
              </w:rPr>
            </w:pPr>
            <w:r w:rsidRPr="00307F84">
              <w:rPr>
                <w:rFonts w:cs="Calibri"/>
                <w:sz w:val="18"/>
                <w:szCs w:val="18"/>
              </w:rPr>
              <w:t>Yıldız yaşam süreci ile ilgili afiş, poster hazırlama süreci görevi verilebilir. Bu görev, analitik</w:t>
            </w:r>
            <w:r>
              <w:rPr>
                <w:rFonts w:cs="Calibri"/>
                <w:sz w:val="18"/>
                <w:szCs w:val="18"/>
              </w:rPr>
              <w:t xml:space="preserve"> </w:t>
            </w:r>
            <w:r w:rsidRPr="00307F84">
              <w:rPr>
                <w:rFonts w:cs="Calibri"/>
                <w:sz w:val="18"/>
                <w:szCs w:val="18"/>
              </w:rPr>
              <w:t>dereceli puanlama anahtarı ile değerlendirilebilir.</w:t>
            </w:r>
            <w:r w:rsidR="00FA0F96" w:rsidRPr="00FA0F96">
              <w:t xml:space="preserve"> </w:t>
            </w:r>
            <w:r w:rsidR="00FA0F96" w:rsidRPr="00FA0F96">
              <w:rPr>
                <w:rFonts w:cs="Calibri"/>
                <w:sz w:val="18"/>
                <w:szCs w:val="18"/>
              </w:rPr>
              <w:t xml:space="preserve">Hazırlanan </w:t>
            </w:r>
            <w:r w:rsidR="00FA0F96" w:rsidRPr="00FA0F96">
              <w:rPr>
                <w:rFonts w:cs="Calibri"/>
                <w:b/>
                <w:bCs/>
                <w:sz w:val="18"/>
                <w:szCs w:val="18"/>
              </w:rPr>
              <w:t>“Yıldızların Yaşam Süreci” posterleri</w:t>
            </w:r>
            <w:r w:rsidR="00FA0F96" w:rsidRPr="00FA0F96">
              <w:rPr>
                <w:rFonts w:cs="Calibri"/>
                <w:sz w:val="18"/>
                <w:szCs w:val="18"/>
              </w:rPr>
              <w:t xml:space="preserve">; bilimsel doğruluk, kavramların doğru kullanımı, kavramlar arasındaki hiyerarşik ilişkinin gösterilmesi, küçük ve büyük kütleli yıldızların yaşam süreçlerinin bütünlük içinde sunulması, görsel düzen, iş birliği ve sunum ölçütlerinden oluşan </w:t>
            </w:r>
            <w:r w:rsidR="00FA0F96" w:rsidRPr="00FA0F96">
              <w:rPr>
                <w:rFonts w:cs="Calibri"/>
                <w:b/>
                <w:bCs/>
                <w:sz w:val="18"/>
                <w:szCs w:val="18"/>
              </w:rPr>
              <w:t>analitik dereceli puanlama anahtarı</w:t>
            </w:r>
            <w:r w:rsidR="00FA0F96" w:rsidRPr="00FA0F96">
              <w:rPr>
                <w:rFonts w:cs="Calibri"/>
                <w:sz w:val="18"/>
                <w:szCs w:val="18"/>
              </w:rPr>
              <w:t xml:space="preserve"> ile değerlendirilir. Öğrencilerin kendi öğrenme süreçlerini değerlendirmeleri için </w:t>
            </w:r>
            <w:r w:rsidR="00FA0F96" w:rsidRPr="00FA0F96">
              <w:rPr>
                <w:rFonts w:cs="Calibri"/>
                <w:b/>
                <w:bCs/>
                <w:sz w:val="18"/>
                <w:szCs w:val="18"/>
              </w:rPr>
              <w:t>öz değerlendirme</w:t>
            </w:r>
            <w:r w:rsidR="00FA0F96" w:rsidRPr="00FA0F96">
              <w:rPr>
                <w:rFonts w:cs="Calibri"/>
                <w:sz w:val="18"/>
                <w:szCs w:val="18"/>
              </w:rPr>
              <w:t xml:space="preserve"> kullanılır.</w:t>
            </w:r>
          </w:p>
        </w:tc>
      </w:tr>
    </w:tbl>
    <w:p w14:paraId="28225DFB" w14:textId="1AF799F6" w:rsidR="00A63678" w:rsidRPr="008C2B06" w:rsidRDefault="00A6367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IV.BÖLÜM</w:t>
      </w:r>
      <w:r w:rsidR="00922DCA" w:rsidRPr="008C2B06">
        <w:rPr>
          <w:rFonts w:asciiTheme="minorHAnsi" w:hAnsiTheme="minorHAnsi" w:cstheme="minorHAnsi"/>
          <w:b/>
          <w:color w:val="000000" w:themeColor="text1"/>
          <w:sz w:val="18"/>
          <w:szCs w:val="18"/>
        </w:rPr>
        <w:t xml:space="preserve">: </w:t>
      </w:r>
      <w:r w:rsidR="00922DCA" w:rsidRPr="008C2B06">
        <w:rPr>
          <w:rFonts w:asciiTheme="minorHAnsi" w:eastAsiaTheme="minorEastAsia" w:hAnsiTheme="minorHAnsi" w:cstheme="minorHAnsi"/>
          <w:b/>
          <w:color w:val="000000" w:themeColor="text1"/>
          <w:sz w:val="18"/>
          <w:szCs w:val="18"/>
        </w:rPr>
        <w:t>DERSİN DİĞER D</w:t>
      </w:r>
      <w:r w:rsidR="00922DCA" w:rsidRPr="009E765C">
        <w:rPr>
          <w:rFonts w:asciiTheme="minorHAnsi" w:eastAsiaTheme="minorEastAsia" w:hAnsiTheme="minorHAnsi" w:cstheme="minorHAnsi"/>
          <w:b/>
          <w:sz w:val="18"/>
          <w:szCs w:val="18"/>
        </w:rPr>
        <w:t>ERSLERLE</w:t>
      </w:r>
      <w:hyperlink r:id="rId15" w:history="1">
        <w:r w:rsidR="00922DCA" w:rsidRPr="009E765C">
          <w:rPr>
            <w:rStyle w:val="Kpr"/>
            <w:rFonts w:asciiTheme="minorHAnsi" w:eastAsiaTheme="minorEastAsia" w:hAnsiTheme="minorHAnsi" w:cstheme="minorHAnsi"/>
            <w:b/>
            <w:color w:val="auto"/>
            <w:sz w:val="18"/>
            <w:szCs w:val="18"/>
            <w:u w:val="none"/>
          </w:rPr>
          <w:t xml:space="preserve"> İLİŞKİSİ</w:t>
        </w:r>
      </w:hyperlink>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8C2B06" w14:paraId="3A7C6866" w14:textId="77777777" w:rsidTr="00542A78">
        <w:trPr>
          <w:trHeight w:val="588"/>
          <w:jc w:val="center"/>
        </w:trPr>
        <w:tc>
          <w:tcPr>
            <w:tcW w:w="10772" w:type="dxa"/>
            <w:vAlign w:val="center"/>
          </w:tcPr>
          <w:p w14:paraId="3AB485C3" w14:textId="4ED6D954" w:rsidR="00922DCA" w:rsidRPr="008C2B06" w:rsidRDefault="00320148" w:rsidP="008E284C">
            <w:pPr>
              <w:spacing w:after="0"/>
              <w:rPr>
                <w:rFonts w:asciiTheme="minorHAnsi" w:eastAsiaTheme="minorEastAsia" w:hAnsiTheme="minorHAnsi" w:cstheme="minorHAnsi"/>
                <w:bCs/>
                <w:color w:val="000000" w:themeColor="text1"/>
                <w:sz w:val="18"/>
                <w:szCs w:val="18"/>
              </w:rPr>
            </w:pPr>
            <w:r w:rsidRPr="00320148">
              <w:rPr>
                <w:rFonts w:asciiTheme="minorHAnsi" w:eastAsiaTheme="minorEastAsia" w:hAnsiTheme="minorHAnsi" w:cstheme="minorHAnsi"/>
                <w:b/>
                <w:bCs/>
                <w:color w:val="000000" w:themeColor="text1"/>
                <w:sz w:val="18"/>
                <w:szCs w:val="18"/>
              </w:rPr>
              <w:t>Türkçe</w:t>
            </w:r>
            <w:r w:rsidRPr="00320148">
              <w:rPr>
                <w:rFonts w:asciiTheme="minorHAnsi" w:eastAsiaTheme="minorEastAsia" w:hAnsiTheme="minorHAnsi" w:cstheme="minorHAnsi"/>
                <w:bCs/>
                <w:color w:val="000000" w:themeColor="text1"/>
                <w:sz w:val="18"/>
                <w:szCs w:val="18"/>
              </w:rPr>
              <w:t xml:space="preserve"> ile araştırma sonuçlarını özetleme, düşüncelerini sözlü ve yazılı ifade etme ve sunum yapma; </w:t>
            </w:r>
            <w:r w:rsidRPr="00320148">
              <w:rPr>
                <w:rFonts w:asciiTheme="minorHAnsi" w:eastAsiaTheme="minorEastAsia" w:hAnsiTheme="minorHAnsi" w:cstheme="minorHAnsi"/>
                <w:b/>
                <w:bCs/>
                <w:color w:val="000000" w:themeColor="text1"/>
                <w:sz w:val="18"/>
                <w:szCs w:val="18"/>
              </w:rPr>
              <w:t>Matematik</w:t>
            </w:r>
            <w:r w:rsidRPr="00320148">
              <w:rPr>
                <w:rFonts w:asciiTheme="minorHAnsi" w:eastAsiaTheme="minorEastAsia" w:hAnsiTheme="minorHAnsi" w:cstheme="minorHAnsi"/>
                <w:bCs/>
                <w:color w:val="000000" w:themeColor="text1"/>
                <w:sz w:val="18"/>
                <w:szCs w:val="18"/>
              </w:rPr>
              <w:t xml:space="preserve"> ile ışık yılı, büyük sayılar ve uzaklıkları anlamlandırma; </w:t>
            </w:r>
            <w:r w:rsidRPr="00320148">
              <w:rPr>
                <w:rFonts w:asciiTheme="minorHAnsi" w:eastAsiaTheme="minorEastAsia" w:hAnsiTheme="minorHAnsi" w:cstheme="minorHAnsi"/>
                <w:b/>
                <w:bCs/>
                <w:color w:val="000000" w:themeColor="text1"/>
                <w:sz w:val="18"/>
                <w:szCs w:val="18"/>
              </w:rPr>
              <w:t>Bilişim Teknolojileri</w:t>
            </w:r>
            <w:r w:rsidRPr="00320148">
              <w:rPr>
                <w:rFonts w:asciiTheme="minorHAnsi" w:eastAsiaTheme="minorEastAsia" w:hAnsiTheme="minorHAnsi" w:cstheme="minorHAnsi"/>
                <w:bCs/>
                <w:color w:val="000000" w:themeColor="text1"/>
                <w:sz w:val="18"/>
                <w:szCs w:val="18"/>
              </w:rPr>
              <w:t xml:space="preserve"> ile güvenilir dijital kaynaklardan araştırma yapma ve bilgiyi değerlendirme; </w:t>
            </w:r>
            <w:r w:rsidRPr="00320148">
              <w:rPr>
                <w:rFonts w:asciiTheme="minorHAnsi" w:eastAsiaTheme="minorEastAsia" w:hAnsiTheme="minorHAnsi" w:cstheme="minorHAnsi"/>
                <w:b/>
                <w:bCs/>
                <w:color w:val="000000" w:themeColor="text1"/>
                <w:sz w:val="18"/>
                <w:szCs w:val="18"/>
              </w:rPr>
              <w:t>Görsel Sanatlar</w:t>
            </w:r>
            <w:r w:rsidRPr="00320148">
              <w:rPr>
                <w:rFonts w:asciiTheme="minorHAnsi" w:eastAsiaTheme="minorEastAsia" w:hAnsiTheme="minorHAnsi" w:cstheme="minorHAnsi"/>
                <w:bCs/>
                <w:color w:val="000000" w:themeColor="text1"/>
                <w:sz w:val="18"/>
                <w:szCs w:val="18"/>
              </w:rPr>
              <w:t xml:space="preserve"> ile yıldızların yaşam döngüsünü poster ve görsellerle ifade etme; </w:t>
            </w:r>
            <w:r w:rsidRPr="00320148">
              <w:rPr>
                <w:rFonts w:asciiTheme="minorHAnsi" w:eastAsiaTheme="minorEastAsia" w:hAnsiTheme="minorHAnsi" w:cstheme="minorHAnsi"/>
                <w:b/>
                <w:bCs/>
                <w:color w:val="000000" w:themeColor="text1"/>
                <w:sz w:val="18"/>
                <w:szCs w:val="18"/>
              </w:rPr>
              <w:t>Sosyal Bilgiler</w:t>
            </w:r>
            <w:r w:rsidRPr="00320148">
              <w:rPr>
                <w:rFonts w:asciiTheme="minorHAnsi" w:eastAsiaTheme="minorEastAsia" w:hAnsiTheme="minorHAnsi" w:cstheme="minorHAnsi"/>
                <w:bCs/>
                <w:color w:val="000000" w:themeColor="text1"/>
                <w:sz w:val="18"/>
                <w:szCs w:val="18"/>
              </w:rPr>
              <w:t xml:space="preserve"> ile yıldızlardan yön bulma ve gökyüzü gözlemlerinin günlük yaşamdaki kullanımını ilişkilendirme öğrenme çıktılarıyla bağlantılıdır. Ayrıca grup çalışmaları ve rol oynama etkinlikleri öğrencilerin iletişim, iş birliği ve sorumluluk becerilerini destekler.</w:t>
            </w:r>
          </w:p>
        </w:tc>
      </w:tr>
    </w:tbl>
    <w:p w14:paraId="51BDF3BC" w14:textId="77777777" w:rsidR="00A63678" w:rsidRPr="008C2B06" w:rsidRDefault="00A6367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8C2B06" w14:paraId="2A51B213" w14:textId="77777777" w:rsidTr="001A7BBC">
        <w:trPr>
          <w:trHeight w:val="703"/>
          <w:jc w:val="center"/>
        </w:trPr>
        <w:tc>
          <w:tcPr>
            <w:tcW w:w="2474" w:type="dxa"/>
            <w:vAlign w:val="center"/>
          </w:tcPr>
          <w:p w14:paraId="7F3C5599" w14:textId="77777777" w:rsidR="00A63678" w:rsidRPr="008C2B06" w:rsidRDefault="00A63678" w:rsidP="00A80E67">
            <w:pPr>
              <w:spacing w:after="0"/>
              <w:jc w:val="right"/>
              <w:rPr>
                <w:rFonts w:asciiTheme="minorHAnsi" w:eastAsiaTheme="minorEastAsia" w:hAnsiTheme="minorHAnsi" w:cstheme="minorHAnsi"/>
                <w:b/>
                <w:color w:val="000000" w:themeColor="text1"/>
                <w:sz w:val="18"/>
                <w:szCs w:val="18"/>
              </w:rPr>
            </w:pPr>
            <w:r w:rsidRPr="008C2B06">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8C2B06" w:rsidRDefault="00A63678" w:rsidP="00A80E67">
            <w:pPr>
              <w:spacing w:after="0"/>
              <w:rPr>
                <w:rFonts w:asciiTheme="minorHAnsi" w:eastAsiaTheme="minorEastAsia" w:hAnsiTheme="minorHAnsi" w:cstheme="minorHAnsi"/>
                <w:color w:val="000000" w:themeColor="text1"/>
                <w:sz w:val="18"/>
                <w:szCs w:val="18"/>
              </w:rPr>
            </w:pPr>
          </w:p>
        </w:tc>
      </w:tr>
    </w:tbl>
    <w:p w14:paraId="28AA26FD" w14:textId="77777777" w:rsidR="00356A3E" w:rsidRPr="008C2B06" w:rsidRDefault="00356A3E" w:rsidP="00A80E67">
      <w:pPr>
        <w:spacing w:after="0"/>
        <w:ind w:left="7080" w:firstLine="708"/>
        <w:rPr>
          <w:rFonts w:asciiTheme="minorHAnsi" w:hAnsiTheme="minorHAnsi" w:cstheme="minorHAnsi"/>
          <w:b/>
          <w:color w:val="000000" w:themeColor="text1"/>
          <w:sz w:val="18"/>
          <w:szCs w:val="18"/>
        </w:rPr>
      </w:pPr>
    </w:p>
    <w:p w14:paraId="616C1D64" w14:textId="04D6C9EB" w:rsidR="007327B8" w:rsidRPr="008C2B06" w:rsidRDefault="007327B8" w:rsidP="00A80E67">
      <w:pPr>
        <w:spacing w:after="0"/>
        <w:rPr>
          <w:rFonts w:asciiTheme="minorHAnsi" w:hAnsiTheme="minorHAnsi" w:cstheme="minorHAnsi"/>
          <w:b/>
          <w:color w:val="000000" w:themeColor="text1"/>
          <w:sz w:val="18"/>
          <w:szCs w:val="18"/>
        </w:rPr>
      </w:pPr>
    </w:p>
    <w:p w14:paraId="0AA9CA7E" w14:textId="77777777" w:rsidR="007327B8" w:rsidRPr="008C2B06" w:rsidRDefault="007327B8" w:rsidP="00A80E67">
      <w:pPr>
        <w:spacing w:after="0"/>
        <w:rPr>
          <w:rFonts w:asciiTheme="minorHAnsi" w:hAnsiTheme="minorHAnsi" w:cstheme="minorHAnsi"/>
          <w:b/>
          <w:color w:val="000000" w:themeColor="text1"/>
          <w:sz w:val="18"/>
          <w:szCs w:val="18"/>
        </w:rPr>
      </w:pPr>
    </w:p>
    <w:p w14:paraId="14810B0A" w14:textId="77777777" w:rsidR="007327B8" w:rsidRPr="008C2B06" w:rsidRDefault="007327B8" w:rsidP="00A80E67">
      <w:pPr>
        <w:spacing w:after="0"/>
        <w:rPr>
          <w:rFonts w:asciiTheme="minorHAnsi" w:hAnsiTheme="minorHAnsi" w:cstheme="minorHAnsi"/>
          <w:b/>
          <w:color w:val="000000" w:themeColor="text1"/>
          <w:sz w:val="18"/>
          <w:szCs w:val="18"/>
        </w:rPr>
      </w:pPr>
    </w:p>
    <w:p w14:paraId="1CBDD7DD" w14:textId="6EE7C7CF" w:rsidR="00A63678" w:rsidRPr="008C2B06" w:rsidRDefault="007327B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00A63678" w:rsidRPr="008C2B06">
        <w:rPr>
          <w:rFonts w:asciiTheme="minorHAnsi" w:hAnsiTheme="minorHAnsi" w:cstheme="minorHAnsi"/>
          <w:b/>
          <w:color w:val="000000" w:themeColor="text1"/>
          <w:sz w:val="18"/>
          <w:szCs w:val="18"/>
        </w:rPr>
        <w:t>Uygundur</w:t>
      </w:r>
    </w:p>
    <w:p w14:paraId="3A0EEB0A" w14:textId="7E884348" w:rsidR="00A63678" w:rsidRPr="008C2B06" w:rsidRDefault="00A6367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7327B8"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p>
    <w:p w14:paraId="50713386" w14:textId="2AEF7BE8" w:rsidR="00F54805" w:rsidRPr="008C2B06" w:rsidRDefault="00A6367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Fen Bilimleri Öğretmeni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356A3E"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 xml:space="preserve">Okul Müdürü </w:t>
      </w:r>
    </w:p>
    <w:p w14:paraId="168D34D5" w14:textId="2E7CC86C" w:rsidR="007F233A" w:rsidRPr="008C2B06" w:rsidRDefault="003A6297" w:rsidP="00A80E67">
      <w:pPr>
        <w:spacing w:after="0"/>
        <w:rPr>
          <w:rFonts w:asciiTheme="minorHAnsi" w:hAnsiTheme="minorHAnsi" w:cstheme="minorHAnsi"/>
          <w:b/>
          <w:bCs/>
          <w:color w:val="000000" w:themeColor="text1"/>
          <w:sz w:val="18"/>
          <w:szCs w:val="18"/>
        </w:rPr>
      </w:pPr>
      <w:r w:rsidRPr="008C2B06">
        <w:rPr>
          <w:rFonts w:asciiTheme="minorHAnsi" w:hAnsiTheme="minorHAnsi" w:cstheme="minorHAnsi"/>
          <w:b/>
          <w:bCs/>
          <w:color w:val="000000" w:themeColor="text1"/>
          <w:sz w:val="18"/>
          <w:szCs w:val="18"/>
        </w:rPr>
        <w:t xml:space="preserve">Diğer haftaların günlük planları için </w:t>
      </w:r>
      <w:hyperlink r:id="rId16" w:history="1">
        <w:r w:rsidRPr="008C2B06">
          <w:rPr>
            <w:rStyle w:val="Kpr"/>
            <w:rFonts w:asciiTheme="minorHAnsi" w:hAnsiTheme="minorHAnsi" w:cstheme="minorHAnsi"/>
            <w:b/>
            <w:bCs/>
            <w:sz w:val="18"/>
            <w:szCs w:val="18"/>
          </w:rPr>
          <w:t>www.fenusbilim.com</w:t>
        </w:r>
      </w:hyperlink>
      <w:r w:rsidRPr="008C2B06">
        <w:rPr>
          <w:rFonts w:asciiTheme="minorHAnsi" w:hAnsiTheme="minorHAnsi" w:cstheme="minorHAnsi"/>
          <w:b/>
          <w:bCs/>
          <w:color w:val="000000" w:themeColor="text1"/>
          <w:sz w:val="18"/>
          <w:szCs w:val="18"/>
        </w:rPr>
        <w:t xml:space="preserve"> </w:t>
      </w:r>
    </w:p>
    <w:sectPr w:rsidR="007F233A" w:rsidRPr="008C2B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30AD"/>
    <w:multiLevelType w:val="multilevel"/>
    <w:tmpl w:val="57A0E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35F01"/>
    <w:multiLevelType w:val="multilevel"/>
    <w:tmpl w:val="EC145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5E44BE"/>
    <w:multiLevelType w:val="multilevel"/>
    <w:tmpl w:val="03E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9"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191567D"/>
    <w:multiLevelType w:val="multilevel"/>
    <w:tmpl w:val="81229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17838"/>
    <w:multiLevelType w:val="multilevel"/>
    <w:tmpl w:val="B0C2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AC0400"/>
    <w:multiLevelType w:val="multilevel"/>
    <w:tmpl w:val="470E5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61367D5"/>
    <w:multiLevelType w:val="multilevel"/>
    <w:tmpl w:val="3EB4F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597206"/>
    <w:multiLevelType w:val="multilevel"/>
    <w:tmpl w:val="5D004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E11680"/>
    <w:multiLevelType w:val="multilevel"/>
    <w:tmpl w:val="E63E8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ED70F5"/>
    <w:multiLevelType w:val="multilevel"/>
    <w:tmpl w:val="65C0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DE6433"/>
    <w:multiLevelType w:val="multilevel"/>
    <w:tmpl w:val="784C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10"/>
  </w:num>
  <w:num w:numId="2" w16cid:durableId="66349471">
    <w:abstractNumId w:val="19"/>
  </w:num>
  <w:num w:numId="3" w16cid:durableId="1261372345">
    <w:abstractNumId w:val="26"/>
  </w:num>
  <w:num w:numId="4" w16cid:durableId="313340762">
    <w:abstractNumId w:val="2"/>
  </w:num>
  <w:num w:numId="5" w16cid:durableId="1314018762">
    <w:abstractNumId w:val="43"/>
  </w:num>
  <w:num w:numId="6" w16cid:durableId="1053113684">
    <w:abstractNumId w:val="40"/>
  </w:num>
  <w:num w:numId="7" w16cid:durableId="1545557389">
    <w:abstractNumId w:val="41"/>
  </w:num>
  <w:num w:numId="8" w16cid:durableId="1089539652">
    <w:abstractNumId w:val="22"/>
  </w:num>
  <w:num w:numId="9" w16cid:durableId="659115417">
    <w:abstractNumId w:val="38"/>
  </w:num>
  <w:num w:numId="10" w16cid:durableId="2029670170">
    <w:abstractNumId w:val="6"/>
  </w:num>
  <w:num w:numId="11" w16cid:durableId="1850217664">
    <w:abstractNumId w:val="35"/>
  </w:num>
  <w:num w:numId="12" w16cid:durableId="1517380869">
    <w:abstractNumId w:val="15"/>
  </w:num>
  <w:num w:numId="13" w16cid:durableId="1235503791">
    <w:abstractNumId w:val="9"/>
  </w:num>
  <w:num w:numId="14" w16cid:durableId="197158629">
    <w:abstractNumId w:val="31"/>
  </w:num>
  <w:num w:numId="15" w16cid:durableId="1998726478">
    <w:abstractNumId w:val="12"/>
  </w:num>
  <w:num w:numId="16" w16cid:durableId="1852333764">
    <w:abstractNumId w:val="24"/>
  </w:num>
  <w:num w:numId="17" w16cid:durableId="721363518">
    <w:abstractNumId w:val="21"/>
  </w:num>
  <w:num w:numId="18" w16cid:durableId="1999655272">
    <w:abstractNumId w:val="34"/>
  </w:num>
  <w:num w:numId="19" w16cid:durableId="927083511">
    <w:abstractNumId w:val="16"/>
  </w:num>
  <w:num w:numId="20" w16cid:durableId="10879620">
    <w:abstractNumId w:val="39"/>
  </w:num>
  <w:num w:numId="21" w16cid:durableId="399407950">
    <w:abstractNumId w:val="30"/>
  </w:num>
  <w:num w:numId="22" w16cid:durableId="143593060">
    <w:abstractNumId w:val="14"/>
  </w:num>
  <w:num w:numId="23" w16cid:durableId="174198785">
    <w:abstractNumId w:val="8"/>
  </w:num>
  <w:num w:numId="24" w16cid:durableId="839078111">
    <w:abstractNumId w:val="18"/>
  </w:num>
  <w:num w:numId="25" w16cid:durableId="1836067725">
    <w:abstractNumId w:val="23"/>
  </w:num>
  <w:num w:numId="26" w16cid:durableId="1938246622">
    <w:abstractNumId w:val="3"/>
  </w:num>
  <w:num w:numId="27" w16cid:durableId="1907884409">
    <w:abstractNumId w:val="20"/>
  </w:num>
  <w:num w:numId="28" w16cid:durableId="1172525019">
    <w:abstractNumId w:val="28"/>
  </w:num>
  <w:num w:numId="29" w16cid:durableId="255787926">
    <w:abstractNumId w:val="32"/>
  </w:num>
  <w:num w:numId="30" w16cid:durableId="1744140702">
    <w:abstractNumId w:val="29"/>
  </w:num>
  <w:num w:numId="31" w16cid:durableId="924724965">
    <w:abstractNumId w:val="25"/>
  </w:num>
  <w:num w:numId="32" w16cid:durableId="34085578">
    <w:abstractNumId w:val="7"/>
  </w:num>
  <w:num w:numId="33" w16cid:durableId="169099344">
    <w:abstractNumId w:val="5"/>
  </w:num>
  <w:num w:numId="34" w16cid:durableId="737172809">
    <w:abstractNumId w:val="13"/>
  </w:num>
  <w:num w:numId="35" w16cid:durableId="525604258">
    <w:abstractNumId w:val="42"/>
  </w:num>
  <w:num w:numId="36" w16cid:durableId="1741099408">
    <w:abstractNumId w:val="4"/>
  </w:num>
  <w:num w:numId="37" w16cid:durableId="427502995">
    <w:abstractNumId w:val="27"/>
  </w:num>
  <w:num w:numId="38" w16cid:durableId="1436055247">
    <w:abstractNumId w:val="11"/>
  </w:num>
  <w:num w:numId="39" w16cid:durableId="1055204979">
    <w:abstractNumId w:val="33"/>
  </w:num>
  <w:num w:numId="40" w16cid:durableId="1912545214">
    <w:abstractNumId w:val="17"/>
  </w:num>
  <w:num w:numId="41" w16cid:durableId="1765296642">
    <w:abstractNumId w:val="0"/>
  </w:num>
  <w:num w:numId="42" w16cid:durableId="182523742">
    <w:abstractNumId w:val="1"/>
  </w:num>
  <w:num w:numId="43" w16cid:durableId="1232617202">
    <w:abstractNumId w:val="36"/>
  </w:num>
  <w:num w:numId="44" w16cid:durableId="385682556">
    <w:abstractNumId w:val="3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36FE"/>
    <w:rsid w:val="00006451"/>
    <w:rsid w:val="00016BE9"/>
    <w:rsid w:val="000242BA"/>
    <w:rsid w:val="000250FC"/>
    <w:rsid w:val="0004096C"/>
    <w:rsid w:val="0004537F"/>
    <w:rsid w:val="00053C27"/>
    <w:rsid w:val="000640C0"/>
    <w:rsid w:val="00073633"/>
    <w:rsid w:val="00086771"/>
    <w:rsid w:val="00097115"/>
    <w:rsid w:val="000A7DE1"/>
    <w:rsid w:val="000B3197"/>
    <w:rsid w:val="000C0404"/>
    <w:rsid w:val="000F6D9A"/>
    <w:rsid w:val="001007E6"/>
    <w:rsid w:val="001058F7"/>
    <w:rsid w:val="00107C8A"/>
    <w:rsid w:val="001241B7"/>
    <w:rsid w:val="00135C2B"/>
    <w:rsid w:val="0015085D"/>
    <w:rsid w:val="00162900"/>
    <w:rsid w:val="001942DC"/>
    <w:rsid w:val="00197150"/>
    <w:rsid w:val="001A42D7"/>
    <w:rsid w:val="001A6F71"/>
    <w:rsid w:val="001A7BBC"/>
    <w:rsid w:val="001B6F7F"/>
    <w:rsid w:val="001C0437"/>
    <w:rsid w:val="001D7AAA"/>
    <w:rsid w:val="001E6EE9"/>
    <w:rsid w:val="001F0BFC"/>
    <w:rsid w:val="001F48F0"/>
    <w:rsid w:val="001F5062"/>
    <w:rsid w:val="001F51A6"/>
    <w:rsid w:val="002006FE"/>
    <w:rsid w:val="002146AE"/>
    <w:rsid w:val="0021555F"/>
    <w:rsid w:val="0022707D"/>
    <w:rsid w:val="002315BC"/>
    <w:rsid w:val="00262945"/>
    <w:rsid w:val="00270CB8"/>
    <w:rsid w:val="002765E6"/>
    <w:rsid w:val="00280794"/>
    <w:rsid w:val="002923CA"/>
    <w:rsid w:val="002A214B"/>
    <w:rsid w:val="002D5D8D"/>
    <w:rsid w:val="00303FA4"/>
    <w:rsid w:val="003070C5"/>
    <w:rsid w:val="00314CAA"/>
    <w:rsid w:val="00317801"/>
    <w:rsid w:val="00320148"/>
    <w:rsid w:val="00344FAE"/>
    <w:rsid w:val="00356A3E"/>
    <w:rsid w:val="003615FE"/>
    <w:rsid w:val="00367D91"/>
    <w:rsid w:val="0037373A"/>
    <w:rsid w:val="003744EF"/>
    <w:rsid w:val="003958F8"/>
    <w:rsid w:val="00395E5C"/>
    <w:rsid w:val="003A5C35"/>
    <w:rsid w:val="003A6297"/>
    <w:rsid w:val="003C2819"/>
    <w:rsid w:val="003D1FCF"/>
    <w:rsid w:val="003E49FB"/>
    <w:rsid w:val="003F04B6"/>
    <w:rsid w:val="003F1AE7"/>
    <w:rsid w:val="003F5B78"/>
    <w:rsid w:val="00414187"/>
    <w:rsid w:val="00476398"/>
    <w:rsid w:val="00494137"/>
    <w:rsid w:val="00496E11"/>
    <w:rsid w:val="004A74AF"/>
    <w:rsid w:val="004D43CC"/>
    <w:rsid w:val="004D69D9"/>
    <w:rsid w:val="004D757D"/>
    <w:rsid w:val="004E0E7C"/>
    <w:rsid w:val="004E543D"/>
    <w:rsid w:val="004E7FA6"/>
    <w:rsid w:val="004F1597"/>
    <w:rsid w:val="00551969"/>
    <w:rsid w:val="00553685"/>
    <w:rsid w:val="00562ECC"/>
    <w:rsid w:val="00572724"/>
    <w:rsid w:val="00581A01"/>
    <w:rsid w:val="00586E50"/>
    <w:rsid w:val="005977B6"/>
    <w:rsid w:val="005A64BA"/>
    <w:rsid w:val="005B6D8D"/>
    <w:rsid w:val="005C00FE"/>
    <w:rsid w:val="005D5FC3"/>
    <w:rsid w:val="005E5DE5"/>
    <w:rsid w:val="005F6E7A"/>
    <w:rsid w:val="0060598A"/>
    <w:rsid w:val="0062610C"/>
    <w:rsid w:val="00631C05"/>
    <w:rsid w:val="00635577"/>
    <w:rsid w:val="00637F59"/>
    <w:rsid w:val="00672273"/>
    <w:rsid w:val="00677F55"/>
    <w:rsid w:val="0068374D"/>
    <w:rsid w:val="00685E37"/>
    <w:rsid w:val="0068797B"/>
    <w:rsid w:val="006952E9"/>
    <w:rsid w:val="006A3F7C"/>
    <w:rsid w:val="006B0278"/>
    <w:rsid w:val="006C069A"/>
    <w:rsid w:val="006E2AEB"/>
    <w:rsid w:val="007021CC"/>
    <w:rsid w:val="00731B00"/>
    <w:rsid w:val="007327B8"/>
    <w:rsid w:val="007356EC"/>
    <w:rsid w:val="00751AA4"/>
    <w:rsid w:val="00755982"/>
    <w:rsid w:val="00761154"/>
    <w:rsid w:val="0077422A"/>
    <w:rsid w:val="007932B2"/>
    <w:rsid w:val="007B12B0"/>
    <w:rsid w:val="007B17EA"/>
    <w:rsid w:val="007B255F"/>
    <w:rsid w:val="007B6603"/>
    <w:rsid w:val="007D2E26"/>
    <w:rsid w:val="007F233A"/>
    <w:rsid w:val="00802E79"/>
    <w:rsid w:val="00806059"/>
    <w:rsid w:val="00824015"/>
    <w:rsid w:val="00844B35"/>
    <w:rsid w:val="008463EA"/>
    <w:rsid w:val="0086220E"/>
    <w:rsid w:val="00863DB6"/>
    <w:rsid w:val="00872282"/>
    <w:rsid w:val="0087796F"/>
    <w:rsid w:val="00892FF1"/>
    <w:rsid w:val="008B158A"/>
    <w:rsid w:val="008C2B06"/>
    <w:rsid w:val="008C3A36"/>
    <w:rsid w:val="008D0AD5"/>
    <w:rsid w:val="008D5023"/>
    <w:rsid w:val="008E284C"/>
    <w:rsid w:val="008E4903"/>
    <w:rsid w:val="008E7CF2"/>
    <w:rsid w:val="0090610D"/>
    <w:rsid w:val="00906B25"/>
    <w:rsid w:val="0091075D"/>
    <w:rsid w:val="00922DCA"/>
    <w:rsid w:val="00923C00"/>
    <w:rsid w:val="00923F63"/>
    <w:rsid w:val="00933595"/>
    <w:rsid w:val="00936C14"/>
    <w:rsid w:val="00961FD3"/>
    <w:rsid w:val="009671BB"/>
    <w:rsid w:val="009679B9"/>
    <w:rsid w:val="00977FDD"/>
    <w:rsid w:val="00984A92"/>
    <w:rsid w:val="00995989"/>
    <w:rsid w:val="009A1889"/>
    <w:rsid w:val="009A36B8"/>
    <w:rsid w:val="009A5020"/>
    <w:rsid w:val="009A77F2"/>
    <w:rsid w:val="009B64A2"/>
    <w:rsid w:val="009C1D70"/>
    <w:rsid w:val="009C6E8A"/>
    <w:rsid w:val="009C71B4"/>
    <w:rsid w:val="009D3AAE"/>
    <w:rsid w:val="009E203D"/>
    <w:rsid w:val="009E5159"/>
    <w:rsid w:val="009E765C"/>
    <w:rsid w:val="009F07F2"/>
    <w:rsid w:val="00A00A5B"/>
    <w:rsid w:val="00A038D1"/>
    <w:rsid w:val="00A04479"/>
    <w:rsid w:val="00A155E8"/>
    <w:rsid w:val="00A231B7"/>
    <w:rsid w:val="00A401FA"/>
    <w:rsid w:val="00A469A7"/>
    <w:rsid w:val="00A602A4"/>
    <w:rsid w:val="00A63678"/>
    <w:rsid w:val="00A646EB"/>
    <w:rsid w:val="00A6483A"/>
    <w:rsid w:val="00A74B63"/>
    <w:rsid w:val="00A80E67"/>
    <w:rsid w:val="00A905F2"/>
    <w:rsid w:val="00A978AD"/>
    <w:rsid w:val="00AA78B7"/>
    <w:rsid w:val="00AB39BC"/>
    <w:rsid w:val="00AC359C"/>
    <w:rsid w:val="00AD442A"/>
    <w:rsid w:val="00AE550F"/>
    <w:rsid w:val="00AF3284"/>
    <w:rsid w:val="00B120A0"/>
    <w:rsid w:val="00B32ECC"/>
    <w:rsid w:val="00B3500B"/>
    <w:rsid w:val="00B6404C"/>
    <w:rsid w:val="00BA53B3"/>
    <w:rsid w:val="00BC085D"/>
    <w:rsid w:val="00BC285E"/>
    <w:rsid w:val="00BD0DC6"/>
    <w:rsid w:val="00BD30FA"/>
    <w:rsid w:val="00BD6C0E"/>
    <w:rsid w:val="00BE3BB4"/>
    <w:rsid w:val="00BF116F"/>
    <w:rsid w:val="00C0484C"/>
    <w:rsid w:val="00C27451"/>
    <w:rsid w:val="00C330A9"/>
    <w:rsid w:val="00C52D12"/>
    <w:rsid w:val="00C54CB3"/>
    <w:rsid w:val="00C56F9E"/>
    <w:rsid w:val="00C617B2"/>
    <w:rsid w:val="00C63331"/>
    <w:rsid w:val="00C9484F"/>
    <w:rsid w:val="00CA561D"/>
    <w:rsid w:val="00CC4FD3"/>
    <w:rsid w:val="00CD400B"/>
    <w:rsid w:val="00D00E8D"/>
    <w:rsid w:val="00D07EA5"/>
    <w:rsid w:val="00D159C1"/>
    <w:rsid w:val="00D71F82"/>
    <w:rsid w:val="00D96397"/>
    <w:rsid w:val="00DA01DB"/>
    <w:rsid w:val="00DA2915"/>
    <w:rsid w:val="00DA318A"/>
    <w:rsid w:val="00DA32F7"/>
    <w:rsid w:val="00DA3405"/>
    <w:rsid w:val="00E20640"/>
    <w:rsid w:val="00E23E6F"/>
    <w:rsid w:val="00E45F26"/>
    <w:rsid w:val="00E5656D"/>
    <w:rsid w:val="00E57051"/>
    <w:rsid w:val="00E860B4"/>
    <w:rsid w:val="00EA4EE5"/>
    <w:rsid w:val="00EA7D7A"/>
    <w:rsid w:val="00EB29C9"/>
    <w:rsid w:val="00EB41DD"/>
    <w:rsid w:val="00EB7E50"/>
    <w:rsid w:val="00EC0095"/>
    <w:rsid w:val="00ED59E7"/>
    <w:rsid w:val="00EE200F"/>
    <w:rsid w:val="00EE32E6"/>
    <w:rsid w:val="00EE7095"/>
    <w:rsid w:val="00F12654"/>
    <w:rsid w:val="00F1617F"/>
    <w:rsid w:val="00F16723"/>
    <w:rsid w:val="00F16DC9"/>
    <w:rsid w:val="00F2055F"/>
    <w:rsid w:val="00F23E4E"/>
    <w:rsid w:val="00F33EC4"/>
    <w:rsid w:val="00F4028B"/>
    <w:rsid w:val="00F41144"/>
    <w:rsid w:val="00F50311"/>
    <w:rsid w:val="00F54805"/>
    <w:rsid w:val="00F637FD"/>
    <w:rsid w:val="00F77195"/>
    <w:rsid w:val="00F83117"/>
    <w:rsid w:val="00FA0F96"/>
    <w:rsid w:val="00FB3DDF"/>
    <w:rsid w:val="00FB6068"/>
    <w:rsid w:val="00FB6AFD"/>
    <w:rsid w:val="00FD7B7B"/>
    <w:rsid w:val="00FE48F9"/>
    <w:rsid w:val="00FF5D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1">
      <w:bodyDiv w:val="1"/>
      <w:marLeft w:val="0"/>
      <w:marRight w:val="0"/>
      <w:marTop w:val="0"/>
      <w:marBottom w:val="0"/>
      <w:divBdr>
        <w:top w:val="none" w:sz="0" w:space="0" w:color="auto"/>
        <w:left w:val="none" w:sz="0" w:space="0" w:color="auto"/>
        <w:bottom w:val="none" w:sz="0" w:space="0" w:color="auto"/>
        <w:right w:val="none" w:sz="0" w:space="0" w:color="auto"/>
      </w:divBdr>
    </w:div>
    <w:div w:id="10837019">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65614993">
      <w:bodyDiv w:val="1"/>
      <w:marLeft w:val="0"/>
      <w:marRight w:val="0"/>
      <w:marTop w:val="0"/>
      <w:marBottom w:val="0"/>
      <w:divBdr>
        <w:top w:val="none" w:sz="0" w:space="0" w:color="auto"/>
        <w:left w:val="none" w:sz="0" w:space="0" w:color="auto"/>
        <w:bottom w:val="none" w:sz="0" w:space="0" w:color="auto"/>
        <w:right w:val="none" w:sz="0" w:space="0" w:color="auto"/>
      </w:divBdr>
      <w:divsChild>
        <w:div w:id="754548278">
          <w:marLeft w:val="0"/>
          <w:marRight w:val="0"/>
          <w:marTop w:val="0"/>
          <w:marBottom w:val="0"/>
          <w:divBdr>
            <w:top w:val="none" w:sz="0" w:space="0" w:color="auto"/>
            <w:left w:val="none" w:sz="0" w:space="0" w:color="auto"/>
            <w:bottom w:val="none" w:sz="0" w:space="0" w:color="auto"/>
            <w:right w:val="none" w:sz="0" w:space="0" w:color="auto"/>
          </w:divBdr>
          <w:divsChild>
            <w:div w:id="1762137968">
              <w:marLeft w:val="0"/>
              <w:marRight w:val="0"/>
              <w:marTop w:val="0"/>
              <w:marBottom w:val="0"/>
              <w:divBdr>
                <w:top w:val="none" w:sz="0" w:space="0" w:color="auto"/>
                <w:left w:val="none" w:sz="0" w:space="0" w:color="auto"/>
                <w:bottom w:val="none" w:sz="0" w:space="0" w:color="auto"/>
                <w:right w:val="none" w:sz="0" w:space="0" w:color="auto"/>
              </w:divBdr>
              <w:divsChild>
                <w:div w:id="1588346794">
                  <w:marLeft w:val="0"/>
                  <w:marRight w:val="0"/>
                  <w:marTop w:val="0"/>
                  <w:marBottom w:val="0"/>
                  <w:divBdr>
                    <w:top w:val="none" w:sz="0" w:space="0" w:color="auto"/>
                    <w:left w:val="none" w:sz="0" w:space="0" w:color="auto"/>
                    <w:bottom w:val="none" w:sz="0" w:space="0" w:color="auto"/>
                    <w:right w:val="none" w:sz="0" w:space="0" w:color="auto"/>
                  </w:divBdr>
                  <w:divsChild>
                    <w:div w:id="444037651">
                      <w:marLeft w:val="0"/>
                      <w:marRight w:val="0"/>
                      <w:marTop w:val="0"/>
                      <w:marBottom w:val="0"/>
                      <w:divBdr>
                        <w:top w:val="none" w:sz="0" w:space="0" w:color="auto"/>
                        <w:left w:val="none" w:sz="0" w:space="0" w:color="auto"/>
                        <w:bottom w:val="none" w:sz="0" w:space="0" w:color="auto"/>
                        <w:right w:val="none" w:sz="0" w:space="0" w:color="auto"/>
                      </w:divBdr>
                      <w:divsChild>
                        <w:div w:id="646133274">
                          <w:marLeft w:val="0"/>
                          <w:marRight w:val="0"/>
                          <w:marTop w:val="0"/>
                          <w:marBottom w:val="0"/>
                          <w:divBdr>
                            <w:top w:val="none" w:sz="0" w:space="0" w:color="auto"/>
                            <w:left w:val="none" w:sz="0" w:space="0" w:color="auto"/>
                            <w:bottom w:val="none" w:sz="0" w:space="0" w:color="auto"/>
                            <w:right w:val="none" w:sz="0" w:space="0" w:color="auto"/>
                          </w:divBdr>
                          <w:divsChild>
                            <w:div w:id="19883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4837358">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21719700">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45324607">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69713145">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0696165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68867804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5002582">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76756453">
      <w:bodyDiv w:val="1"/>
      <w:marLeft w:val="0"/>
      <w:marRight w:val="0"/>
      <w:marTop w:val="0"/>
      <w:marBottom w:val="0"/>
      <w:divBdr>
        <w:top w:val="none" w:sz="0" w:space="0" w:color="auto"/>
        <w:left w:val="none" w:sz="0" w:space="0" w:color="auto"/>
        <w:bottom w:val="none" w:sz="0" w:space="0" w:color="auto"/>
        <w:right w:val="none" w:sz="0" w:space="0" w:color="auto"/>
      </w:divBdr>
    </w:div>
    <w:div w:id="830482666">
      <w:bodyDiv w:val="1"/>
      <w:marLeft w:val="0"/>
      <w:marRight w:val="0"/>
      <w:marTop w:val="0"/>
      <w:marBottom w:val="0"/>
      <w:divBdr>
        <w:top w:val="none" w:sz="0" w:space="0" w:color="auto"/>
        <w:left w:val="none" w:sz="0" w:space="0" w:color="auto"/>
        <w:bottom w:val="none" w:sz="0" w:space="0" w:color="auto"/>
        <w:right w:val="none" w:sz="0" w:space="0" w:color="auto"/>
      </w:divBdr>
    </w:div>
    <w:div w:id="854922315">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2775747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3292089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18303779">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864432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63464240">
      <w:bodyDiv w:val="1"/>
      <w:marLeft w:val="0"/>
      <w:marRight w:val="0"/>
      <w:marTop w:val="0"/>
      <w:marBottom w:val="0"/>
      <w:divBdr>
        <w:top w:val="none" w:sz="0" w:space="0" w:color="auto"/>
        <w:left w:val="none" w:sz="0" w:space="0" w:color="auto"/>
        <w:bottom w:val="none" w:sz="0" w:space="0" w:color="auto"/>
        <w:right w:val="none" w:sz="0" w:space="0" w:color="auto"/>
      </w:divBdr>
    </w:div>
    <w:div w:id="1973515110">
      <w:bodyDiv w:val="1"/>
      <w:marLeft w:val="0"/>
      <w:marRight w:val="0"/>
      <w:marTop w:val="0"/>
      <w:marBottom w:val="0"/>
      <w:divBdr>
        <w:top w:val="none" w:sz="0" w:space="0" w:color="auto"/>
        <w:left w:val="none" w:sz="0" w:space="0" w:color="auto"/>
        <w:bottom w:val="none" w:sz="0" w:space="0" w:color="auto"/>
        <w:right w:val="none" w:sz="0" w:space="0" w:color="auto"/>
      </w:divBdr>
      <w:divsChild>
        <w:div w:id="1503207052">
          <w:marLeft w:val="0"/>
          <w:marRight w:val="0"/>
          <w:marTop w:val="0"/>
          <w:marBottom w:val="0"/>
          <w:divBdr>
            <w:top w:val="none" w:sz="0" w:space="0" w:color="auto"/>
            <w:left w:val="none" w:sz="0" w:space="0" w:color="auto"/>
            <w:bottom w:val="none" w:sz="0" w:space="0" w:color="auto"/>
            <w:right w:val="none" w:sz="0" w:space="0" w:color="auto"/>
          </w:divBdr>
          <w:divsChild>
            <w:div w:id="453792296">
              <w:marLeft w:val="0"/>
              <w:marRight w:val="0"/>
              <w:marTop w:val="0"/>
              <w:marBottom w:val="0"/>
              <w:divBdr>
                <w:top w:val="none" w:sz="0" w:space="0" w:color="auto"/>
                <w:left w:val="none" w:sz="0" w:space="0" w:color="auto"/>
                <w:bottom w:val="none" w:sz="0" w:space="0" w:color="auto"/>
                <w:right w:val="none" w:sz="0" w:space="0" w:color="auto"/>
              </w:divBdr>
              <w:divsChild>
                <w:div w:id="352802279">
                  <w:marLeft w:val="0"/>
                  <w:marRight w:val="0"/>
                  <w:marTop w:val="0"/>
                  <w:marBottom w:val="0"/>
                  <w:divBdr>
                    <w:top w:val="none" w:sz="0" w:space="0" w:color="auto"/>
                    <w:left w:val="none" w:sz="0" w:space="0" w:color="auto"/>
                    <w:bottom w:val="none" w:sz="0" w:space="0" w:color="auto"/>
                    <w:right w:val="none" w:sz="0" w:space="0" w:color="auto"/>
                  </w:divBdr>
                  <w:divsChild>
                    <w:div w:id="1917208451">
                      <w:marLeft w:val="0"/>
                      <w:marRight w:val="0"/>
                      <w:marTop w:val="0"/>
                      <w:marBottom w:val="0"/>
                      <w:divBdr>
                        <w:top w:val="none" w:sz="0" w:space="0" w:color="auto"/>
                        <w:left w:val="none" w:sz="0" w:space="0" w:color="auto"/>
                        <w:bottom w:val="none" w:sz="0" w:space="0" w:color="auto"/>
                        <w:right w:val="none" w:sz="0" w:space="0" w:color="auto"/>
                      </w:divBdr>
                      <w:divsChild>
                        <w:div w:id="714236080">
                          <w:marLeft w:val="0"/>
                          <w:marRight w:val="0"/>
                          <w:marTop w:val="0"/>
                          <w:marBottom w:val="0"/>
                          <w:divBdr>
                            <w:top w:val="none" w:sz="0" w:space="0" w:color="auto"/>
                            <w:left w:val="none" w:sz="0" w:space="0" w:color="auto"/>
                            <w:bottom w:val="none" w:sz="0" w:space="0" w:color="auto"/>
                            <w:right w:val="none" w:sz="0" w:space="0" w:color="auto"/>
                          </w:divBdr>
                          <w:divsChild>
                            <w:div w:id="8578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0379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nusbilim.com/" TargetMode="External"/><Relationship Id="rId13" Type="http://schemas.openxmlformats.org/officeDocument/2006/relationships/hyperlink" Target="http://www.fenusbilim.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fenusbilim.com/" TargetMode="External"/><Relationship Id="rId12" Type="http://schemas.openxmlformats.org/officeDocument/2006/relationships/hyperlink" Target="http://www.fenusbilim.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fenusbilim.com/2021/02/12/5-sinif-gunluk-planlar/" TargetMode="External"/><Relationship Id="rId1" Type="http://schemas.openxmlformats.org/officeDocument/2006/relationships/customXml" Target="../customXml/item1.xml"/><Relationship Id="rId6" Type="http://schemas.openxmlformats.org/officeDocument/2006/relationships/hyperlink" Target="https://d.docs.live.net/47174fbee67923fe/Masa&#252;st&#252;/2025%20FENUS/g&#252;nl&#252;k%20plan/B&#304;TENLER/Siteye%20Eklenenler/www.fenusbilim.com" TargetMode="External"/><Relationship Id="rId11" Type="http://schemas.openxmlformats.org/officeDocument/2006/relationships/hyperlink" Target="http://www.fenusbilim.com/" TargetMode="External"/><Relationship Id="rId5" Type="http://schemas.openxmlformats.org/officeDocument/2006/relationships/webSettings" Target="webSettings.xml"/><Relationship Id="rId15" Type="http://schemas.openxmlformats.org/officeDocument/2006/relationships/hyperlink" Target="http://www.fenusbilim.com/" TargetMode="External"/><Relationship Id="rId10" Type="http://schemas.openxmlformats.org/officeDocument/2006/relationships/hyperlink" Target="http://www.fenusbilim.com/" TargetMode="External"/><Relationship Id="rId4" Type="http://schemas.openxmlformats.org/officeDocument/2006/relationships/settings" Target="settings.xml"/><Relationship Id="rId9" Type="http://schemas.openxmlformats.org/officeDocument/2006/relationships/hyperlink" Target="http://www.fenusbilim.com/" TargetMode="External"/><Relationship Id="rId14" Type="http://schemas.openxmlformats.org/officeDocument/2006/relationships/hyperlink" Target="http://www.fenusbilim.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1942</Words>
  <Characters>11076</Characters>
  <Application>Microsoft Office Word</Application>
  <DocSecurity>0</DocSecurity>
  <Lines>92</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19</cp:revision>
  <dcterms:created xsi:type="dcterms:W3CDTF">2026-09-20T23:40:00Z</dcterms:created>
  <dcterms:modified xsi:type="dcterms:W3CDTF">2026-09-21T00:06:00Z</dcterms:modified>
</cp:coreProperties>
</file>