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6F1E5F0" w:rsidR="004F06DF" w:rsidRPr="00B74A5D" w:rsidRDefault="004F06DF" w:rsidP="004F06DF">
      <w:pPr>
        <w:jc w:val="center"/>
        <w:rPr>
          <w:rFonts w:cstheme="minorHAnsi"/>
          <w:b/>
          <w:color w:val="000000" w:themeColor="text1"/>
          <w:sz w:val="24"/>
          <w:szCs w:val="24"/>
        </w:rPr>
      </w:pPr>
      <w:r w:rsidRPr="00B74A5D">
        <w:rPr>
          <w:rFonts w:cstheme="minorHAnsi"/>
          <w:b/>
          <w:color w:val="000000" w:themeColor="text1"/>
          <w:sz w:val="24"/>
          <w:szCs w:val="24"/>
        </w:rPr>
        <w:t>202</w:t>
      </w:r>
      <w:r w:rsidR="008B585A">
        <w:rPr>
          <w:rFonts w:cstheme="minorHAnsi"/>
          <w:b/>
          <w:color w:val="000000" w:themeColor="text1"/>
          <w:sz w:val="24"/>
          <w:szCs w:val="24"/>
        </w:rPr>
        <w:t>6</w:t>
      </w:r>
      <w:r w:rsidRPr="00B74A5D">
        <w:rPr>
          <w:rFonts w:cstheme="minorHAnsi"/>
          <w:b/>
          <w:color w:val="000000" w:themeColor="text1"/>
          <w:sz w:val="24"/>
          <w:szCs w:val="24"/>
        </w:rPr>
        <w:t>-202</w:t>
      </w:r>
      <w:r w:rsidR="008B585A">
        <w:rPr>
          <w:rFonts w:cstheme="minorHAnsi"/>
          <w:b/>
          <w:color w:val="000000" w:themeColor="text1"/>
          <w:sz w:val="24"/>
          <w:szCs w:val="24"/>
        </w:rPr>
        <w:t>7</w:t>
      </w:r>
      <w:r w:rsidRPr="00B74A5D">
        <w:rPr>
          <w:rFonts w:cstheme="minorHAnsi"/>
          <w:b/>
          <w:color w:val="000000" w:themeColor="text1"/>
          <w:sz w:val="24"/>
          <w:szCs w:val="24"/>
        </w:rPr>
        <w:t xml:space="preserve"> EĞİTİM – ÖĞRETİM YILI ..............</w:t>
      </w:r>
      <w:hyperlink r:id="rId6" w:history="1">
        <w:r w:rsidRPr="00B74A5D">
          <w:rPr>
            <w:rStyle w:val="Kpr"/>
            <w:rFonts w:cstheme="minorHAnsi"/>
            <w:b/>
            <w:sz w:val="24"/>
            <w:szCs w:val="24"/>
          </w:rPr>
          <w:t>http://www.fenusbilim.com/</w:t>
        </w:r>
      </w:hyperlink>
      <w:r w:rsidRPr="00B74A5D">
        <w:rPr>
          <w:rFonts w:cstheme="minorHAnsi"/>
          <w:b/>
          <w:color w:val="000000" w:themeColor="text1"/>
          <w:sz w:val="24"/>
          <w:szCs w:val="24"/>
        </w:rPr>
        <w:t xml:space="preserve"> OKULU …... SINIF SEÇMELİ </w:t>
      </w:r>
      <w:r w:rsidRPr="00B74A5D">
        <w:rPr>
          <w:rFonts w:cstheme="minorHAnsi"/>
          <w:b/>
          <w:bCs/>
          <w:sz w:val="24"/>
          <w:szCs w:val="24"/>
        </w:rPr>
        <w:t>ÇEVRE EĞİTİMİ VE İKLİM DEĞİŞİKLİĞİ</w:t>
      </w:r>
      <w:r w:rsidRPr="00B74A5D">
        <w:rPr>
          <w:rFonts w:cstheme="minorHAnsi"/>
          <w:b/>
          <w:color w:val="000000" w:themeColor="text1"/>
          <w:sz w:val="24"/>
          <w:szCs w:val="24"/>
        </w:rPr>
        <w:t xml:space="preserve"> DERSİ GÜNLÜK DERS PLÂNI</w:t>
      </w:r>
    </w:p>
    <w:p w14:paraId="3A06CD5E" w14:textId="4D9CBA02"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I.BÖLÜM</w:t>
      </w:r>
      <w:r w:rsidR="009C6E8A" w:rsidRPr="008C2B06">
        <w:rPr>
          <w:rFonts w:asciiTheme="minorHAnsi" w:hAnsiTheme="minorHAnsi" w:cstheme="minorHAnsi"/>
          <w:b/>
          <w:color w:val="000000" w:themeColor="text1"/>
          <w:sz w:val="18"/>
          <w:szCs w:val="18"/>
        </w:rPr>
        <w:t xml:space="preserve">: </w:t>
      </w:r>
      <w:r w:rsidR="0004537F" w:rsidRPr="008C2B06">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8C2B06" w14:paraId="5B51F998" w14:textId="77777777" w:rsidTr="0004537F">
        <w:trPr>
          <w:trHeight w:val="294"/>
          <w:jc w:val="center"/>
        </w:trPr>
        <w:tc>
          <w:tcPr>
            <w:tcW w:w="2898" w:type="dxa"/>
          </w:tcPr>
          <w:p w14:paraId="3201665E" w14:textId="6659F6DA" w:rsidR="00685E37" w:rsidRPr="008C2B06" w:rsidRDefault="00685E37"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Dersin Adı</w:t>
            </w:r>
          </w:p>
        </w:tc>
        <w:tc>
          <w:tcPr>
            <w:tcW w:w="4752" w:type="dxa"/>
          </w:tcPr>
          <w:p w14:paraId="7AC0E81B" w14:textId="3A4B9DBB" w:rsidR="00685E37" w:rsidRPr="008C2B06" w:rsidRDefault="008B585A" w:rsidP="00EB7E50">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 xml:space="preserve">Seçmeli Çevre ve İklim Değişikliği </w:t>
            </w:r>
          </w:p>
        </w:tc>
        <w:tc>
          <w:tcPr>
            <w:tcW w:w="3292" w:type="dxa"/>
          </w:tcPr>
          <w:p w14:paraId="55954A58" w14:textId="37EFA550" w:rsidR="00685E37"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 xml:space="preserve">Tarih: </w:t>
            </w:r>
            <w:r w:rsidR="00D446F3">
              <w:rPr>
                <w:rFonts w:asciiTheme="minorHAnsi" w:hAnsiTheme="minorHAnsi" w:cstheme="minorHAnsi"/>
                <w:b/>
                <w:sz w:val="18"/>
                <w:szCs w:val="18"/>
              </w:rPr>
              <w:t xml:space="preserve">21- 25 Eylül </w:t>
            </w:r>
          </w:p>
        </w:tc>
      </w:tr>
      <w:tr w:rsidR="0004537F" w:rsidRPr="008C2B06" w14:paraId="0D773408" w14:textId="77777777" w:rsidTr="0004537F">
        <w:trPr>
          <w:trHeight w:val="311"/>
          <w:jc w:val="center"/>
        </w:trPr>
        <w:tc>
          <w:tcPr>
            <w:tcW w:w="2898" w:type="dxa"/>
          </w:tcPr>
          <w:p w14:paraId="72E11E13" w14:textId="1CE02A9E" w:rsidR="0004537F" w:rsidRPr="008C2B06" w:rsidRDefault="0004537F" w:rsidP="00EB7E50">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Sınıf</w:t>
            </w:r>
          </w:p>
        </w:tc>
        <w:tc>
          <w:tcPr>
            <w:tcW w:w="4752" w:type="dxa"/>
          </w:tcPr>
          <w:p w14:paraId="4C201CB6" w14:textId="7FEE2ED1" w:rsidR="0004537F" w:rsidRPr="008C2B06" w:rsidRDefault="008B585A" w:rsidP="00EB7E50">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w:t>
            </w:r>
            <w:r w:rsidR="0004537F" w:rsidRPr="008C2B06">
              <w:rPr>
                <w:rFonts w:asciiTheme="minorHAnsi" w:eastAsiaTheme="minorEastAsia" w:hAnsiTheme="minorHAnsi" w:cstheme="minorHAnsi"/>
                <w:color w:val="000000" w:themeColor="text1"/>
                <w:sz w:val="18"/>
                <w:szCs w:val="18"/>
              </w:rPr>
              <w:t>. Sınıf</w:t>
            </w:r>
          </w:p>
        </w:tc>
        <w:tc>
          <w:tcPr>
            <w:tcW w:w="3292" w:type="dxa"/>
          </w:tcPr>
          <w:p w14:paraId="414BA149" w14:textId="0A5C773E" w:rsidR="0004537F" w:rsidRPr="008C2B06" w:rsidRDefault="0004537F" w:rsidP="00EB7E50">
            <w:pPr>
              <w:spacing w:after="0"/>
              <w:rPr>
                <w:rFonts w:asciiTheme="minorHAnsi" w:eastAsiaTheme="minorEastAsia" w:hAnsiTheme="minorHAnsi" w:cstheme="minorHAnsi"/>
                <w:color w:val="000000" w:themeColor="text1"/>
                <w:sz w:val="18"/>
                <w:szCs w:val="18"/>
              </w:rPr>
            </w:pPr>
            <w:r w:rsidRPr="008C2B06">
              <w:rPr>
                <w:rFonts w:asciiTheme="minorHAnsi" w:eastAsiaTheme="minorEastAsia" w:hAnsiTheme="minorHAnsi" w:cstheme="minorHAnsi"/>
                <w:b/>
                <w:bCs/>
                <w:color w:val="000000" w:themeColor="text1"/>
                <w:sz w:val="18"/>
                <w:szCs w:val="18"/>
              </w:rPr>
              <w:t>Süre:</w:t>
            </w:r>
            <w:r w:rsidRPr="008C2B06">
              <w:rPr>
                <w:rFonts w:asciiTheme="minorHAnsi" w:eastAsiaTheme="minorEastAsia" w:hAnsiTheme="minorHAnsi" w:cstheme="minorHAnsi"/>
                <w:color w:val="000000" w:themeColor="text1"/>
                <w:sz w:val="18"/>
                <w:szCs w:val="18"/>
              </w:rPr>
              <w:t xml:space="preserve"> </w:t>
            </w:r>
            <w:r w:rsidR="003339EA">
              <w:rPr>
                <w:rFonts w:asciiTheme="minorHAnsi" w:eastAsiaTheme="minorEastAsia" w:hAnsiTheme="minorHAnsi" w:cstheme="minorHAnsi"/>
                <w:color w:val="000000" w:themeColor="text1"/>
                <w:sz w:val="18"/>
                <w:szCs w:val="18"/>
              </w:rPr>
              <w:t>2</w:t>
            </w:r>
            <w:r w:rsidRPr="008C2B06">
              <w:rPr>
                <w:rFonts w:asciiTheme="minorHAnsi" w:eastAsiaTheme="minorEastAsia" w:hAnsiTheme="minorHAnsi" w:cstheme="minorHAnsi"/>
                <w:color w:val="000000" w:themeColor="text1"/>
                <w:sz w:val="18"/>
                <w:szCs w:val="18"/>
              </w:rPr>
              <w:t xml:space="preserve"> saat</w:t>
            </w:r>
          </w:p>
        </w:tc>
      </w:tr>
      <w:tr w:rsidR="002006FE" w:rsidRPr="008C2B06" w14:paraId="172CAC16" w14:textId="77777777" w:rsidTr="00923F63">
        <w:trPr>
          <w:trHeight w:val="294"/>
          <w:jc w:val="center"/>
        </w:trPr>
        <w:tc>
          <w:tcPr>
            <w:tcW w:w="2898" w:type="dxa"/>
          </w:tcPr>
          <w:p w14:paraId="3113C776" w14:textId="00BD4313" w:rsidR="002006FE" w:rsidRPr="008C2B06" w:rsidRDefault="002006FE" w:rsidP="002006FE">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Ünitenin Adı</w:t>
            </w:r>
          </w:p>
        </w:tc>
        <w:tc>
          <w:tcPr>
            <w:tcW w:w="8044" w:type="dxa"/>
            <w:gridSpan w:val="2"/>
          </w:tcPr>
          <w:p w14:paraId="5ED7C851" w14:textId="66D8B5C2" w:rsidR="002006FE" w:rsidRPr="008C2B06" w:rsidRDefault="00EA162A" w:rsidP="002006FE">
            <w:pPr>
              <w:spacing w:after="0"/>
              <w:rPr>
                <w:rFonts w:asciiTheme="minorHAnsi" w:eastAsiaTheme="minorEastAsia" w:hAnsiTheme="minorHAnsi" w:cstheme="minorHAnsi"/>
                <w:bCs/>
                <w:color w:val="000000" w:themeColor="text1"/>
                <w:sz w:val="18"/>
                <w:szCs w:val="18"/>
              </w:rPr>
            </w:pPr>
            <w:r>
              <w:rPr>
                <w:rFonts w:asciiTheme="minorHAnsi" w:eastAsiaTheme="minorEastAsia" w:hAnsiTheme="minorHAnsi" w:cstheme="minorHAnsi"/>
                <w:bCs/>
                <w:color w:val="000000" w:themeColor="text1"/>
                <w:sz w:val="18"/>
                <w:szCs w:val="18"/>
              </w:rPr>
              <w:t>1.Ünite İnsan ve Doğa</w:t>
            </w:r>
          </w:p>
        </w:tc>
      </w:tr>
      <w:tr w:rsidR="002765E6" w:rsidRPr="008C2B06" w14:paraId="3E561861" w14:textId="77777777" w:rsidTr="00923F63">
        <w:trPr>
          <w:trHeight w:val="311"/>
          <w:jc w:val="center"/>
        </w:trPr>
        <w:tc>
          <w:tcPr>
            <w:tcW w:w="2898" w:type="dxa"/>
          </w:tcPr>
          <w:p w14:paraId="27D2879C" w14:textId="1B595528" w:rsidR="002765E6" w:rsidRPr="008C2B06" w:rsidRDefault="002765E6" w:rsidP="002765E6">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Konular</w:t>
            </w:r>
          </w:p>
        </w:tc>
        <w:tc>
          <w:tcPr>
            <w:tcW w:w="8044" w:type="dxa"/>
            <w:gridSpan w:val="2"/>
          </w:tcPr>
          <w:p w14:paraId="52A92750" w14:textId="7F6E6E64" w:rsidR="002765E6" w:rsidRPr="008C2B06" w:rsidRDefault="00EA162A" w:rsidP="002765E6">
            <w:pPr>
              <w:spacing w:after="0"/>
              <w:rPr>
                <w:rFonts w:asciiTheme="minorHAnsi" w:eastAsiaTheme="minorEastAsia" w:hAnsiTheme="minorHAnsi" w:cstheme="minorHAnsi"/>
                <w:iCs/>
                <w:color w:val="000000" w:themeColor="text1"/>
                <w:sz w:val="18"/>
                <w:szCs w:val="18"/>
              </w:rPr>
            </w:pPr>
            <w:r>
              <w:rPr>
                <w:rFonts w:asciiTheme="minorHAnsi" w:eastAsiaTheme="minorEastAsia" w:hAnsiTheme="minorHAnsi" w:cstheme="minorHAnsi"/>
                <w:iCs/>
                <w:color w:val="000000" w:themeColor="text1"/>
                <w:sz w:val="18"/>
                <w:szCs w:val="18"/>
              </w:rPr>
              <w:t xml:space="preserve">İnsan ve Doğa </w:t>
            </w:r>
          </w:p>
        </w:tc>
      </w:tr>
      <w:tr w:rsidR="002765E6" w:rsidRPr="008C2B06" w14:paraId="022AB9F2" w14:textId="77777777" w:rsidTr="00920A0E">
        <w:trPr>
          <w:trHeight w:val="284"/>
          <w:jc w:val="center"/>
        </w:trPr>
        <w:tc>
          <w:tcPr>
            <w:tcW w:w="2898" w:type="dxa"/>
          </w:tcPr>
          <w:p w14:paraId="07F225CC" w14:textId="13580D1E" w:rsidR="002765E6" w:rsidRPr="00920A0E" w:rsidRDefault="002765E6" w:rsidP="002765E6">
            <w:pPr>
              <w:spacing w:after="0"/>
              <w:rPr>
                <w:rFonts w:asciiTheme="minorHAnsi" w:hAnsiTheme="minorHAnsi" w:cstheme="minorHAnsi"/>
                <w:b/>
                <w:sz w:val="18"/>
                <w:szCs w:val="18"/>
              </w:rPr>
            </w:pPr>
            <w:r w:rsidRPr="008C2B06">
              <w:rPr>
                <w:rFonts w:asciiTheme="minorHAnsi" w:hAnsiTheme="minorHAnsi" w:cstheme="minorHAnsi"/>
                <w:b/>
                <w:sz w:val="18"/>
                <w:szCs w:val="18"/>
              </w:rPr>
              <w:t>Öğrenme Çıktısı</w:t>
            </w:r>
            <w:r w:rsidR="00920A0E">
              <w:rPr>
                <w:rFonts w:asciiTheme="minorHAnsi" w:hAnsiTheme="minorHAnsi" w:cstheme="minorHAnsi"/>
                <w:b/>
                <w:sz w:val="18"/>
                <w:szCs w:val="18"/>
              </w:rPr>
              <w:t xml:space="preserve"> </w:t>
            </w:r>
            <w:r w:rsidRPr="008C2B06">
              <w:rPr>
                <w:rFonts w:asciiTheme="minorHAnsi" w:hAnsiTheme="minorHAnsi" w:cstheme="minorHAnsi"/>
                <w:i/>
                <w:sz w:val="18"/>
                <w:szCs w:val="18"/>
              </w:rPr>
              <w:t>Süreç Bileşenleri</w:t>
            </w:r>
          </w:p>
        </w:tc>
        <w:tc>
          <w:tcPr>
            <w:tcW w:w="8044" w:type="dxa"/>
            <w:gridSpan w:val="2"/>
          </w:tcPr>
          <w:p w14:paraId="718FA3BA" w14:textId="77777777" w:rsidR="002765E6" w:rsidRDefault="00824895" w:rsidP="008D4BFE">
            <w:pPr>
              <w:spacing w:after="0"/>
              <w:rPr>
                <w:rFonts w:cs="Calibri"/>
                <w:b/>
                <w:bCs/>
                <w:color w:val="000000"/>
                <w:sz w:val="18"/>
                <w:szCs w:val="18"/>
              </w:rPr>
            </w:pPr>
            <w:r w:rsidRPr="00710C07">
              <w:rPr>
                <w:rFonts w:cs="Calibri"/>
                <w:b/>
                <w:bCs/>
                <w:color w:val="000000"/>
                <w:sz w:val="18"/>
                <w:szCs w:val="18"/>
              </w:rPr>
              <w:t>ÇEİD.1.2. Doğal dengeye ilişkin bilimsel çıkarım yapabilme</w:t>
            </w:r>
          </w:p>
          <w:p w14:paraId="15715FF5" w14:textId="77777777" w:rsidR="00E701A4" w:rsidRPr="00710C07" w:rsidRDefault="00E701A4" w:rsidP="008D4BFE">
            <w:pPr>
              <w:spacing w:after="0"/>
              <w:rPr>
                <w:rFonts w:cs="Calibri"/>
                <w:i/>
                <w:iCs/>
                <w:color w:val="000000"/>
                <w:sz w:val="18"/>
                <w:szCs w:val="18"/>
              </w:rPr>
            </w:pPr>
            <w:r w:rsidRPr="00710C07">
              <w:rPr>
                <w:rFonts w:cs="Calibri"/>
                <w:i/>
                <w:iCs/>
                <w:color w:val="000000"/>
                <w:sz w:val="18"/>
                <w:szCs w:val="18"/>
              </w:rPr>
              <w:t>a) Doğal dengeye ilişkin nitelikleri tanımlar.</w:t>
            </w:r>
          </w:p>
          <w:p w14:paraId="397B0409" w14:textId="77777777" w:rsidR="00E701A4" w:rsidRPr="00710C07" w:rsidRDefault="00E701A4" w:rsidP="008D4BFE">
            <w:pPr>
              <w:spacing w:after="0"/>
              <w:rPr>
                <w:rFonts w:cs="Calibri"/>
                <w:i/>
                <w:iCs/>
                <w:color w:val="000000"/>
                <w:sz w:val="18"/>
                <w:szCs w:val="18"/>
              </w:rPr>
            </w:pPr>
            <w:r w:rsidRPr="00710C07">
              <w:rPr>
                <w:rFonts w:cs="Calibri"/>
                <w:i/>
                <w:iCs/>
                <w:color w:val="000000"/>
                <w:sz w:val="18"/>
                <w:szCs w:val="18"/>
              </w:rPr>
              <w:t>b) Doğal dengeye ilişkin veri toplar ve kaydeder.</w:t>
            </w:r>
          </w:p>
          <w:p w14:paraId="6FA0AD71" w14:textId="3F569DEE" w:rsidR="00824895" w:rsidRPr="008C2B06" w:rsidRDefault="00E701A4" w:rsidP="008D4BFE">
            <w:pPr>
              <w:spacing w:after="0"/>
              <w:rPr>
                <w:rFonts w:asciiTheme="minorHAnsi" w:hAnsiTheme="minorHAnsi" w:cstheme="minorHAnsi"/>
                <w:sz w:val="18"/>
                <w:szCs w:val="18"/>
              </w:rPr>
            </w:pPr>
            <w:r w:rsidRPr="00710C07">
              <w:rPr>
                <w:rFonts w:cs="Calibri"/>
                <w:i/>
                <w:iCs/>
                <w:color w:val="000000"/>
                <w:sz w:val="18"/>
                <w:szCs w:val="18"/>
              </w:rPr>
              <w:t>c) Doğal dengeye ilişkin topladığı verileri yorumlar ve değerlendirir</w:t>
            </w:r>
          </w:p>
        </w:tc>
      </w:tr>
    </w:tbl>
    <w:p w14:paraId="2E21F028" w14:textId="2A7B45B9" w:rsidR="00FB606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II. </w:t>
      </w:r>
      <w:r w:rsidR="009C6E8A" w:rsidRPr="008C2B06">
        <w:rPr>
          <w:rFonts w:asciiTheme="minorHAnsi" w:hAnsiTheme="minorHAnsi" w:cstheme="minorHAnsi"/>
          <w:b/>
          <w:color w:val="000000" w:themeColor="text1"/>
          <w:sz w:val="18"/>
          <w:szCs w:val="18"/>
        </w:rPr>
        <w:t>BÖLÜM:</w:t>
      </w:r>
      <w:r w:rsidRPr="008C2B06">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B81BEF" w:rsidRPr="008C2B06" w14:paraId="171474B7" w14:textId="77777777" w:rsidTr="00DA73A2">
        <w:trPr>
          <w:trHeight w:val="586"/>
          <w:jc w:val="center"/>
        </w:trPr>
        <w:tc>
          <w:tcPr>
            <w:tcW w:w="2830" w:type="dxa"/>
            <w:vAlign w:val="center"/>
          </w:tcPr>
          <w:p w14:paraId="4119A7C2" w14:textId="058794C8" w:rsidR="00B81BEF" w:rsidRPr="008C2B06" w:rsidRDefault="00B81BEF" w:rsidP="00B81BEF">
            <w:pPr>
              <w:spacing w:after="0"/>
              <w:rPr>
                <w:rFonts w:asciiTheme="minorHAnsi" w:hAnsiTheme="minorHAnsi" w:cstheme="minorHAnsi"/>
                <w:b/>
                <w:sz w:val="18"/>
                <w:szCs w:val="18"/>
              </w:rPr>
            </w:pPr>
            <w:r w:rsidRPr="008C2B06">
              <w:rPr>
                <w:rFonts w:asciiTheme="minorHAnsi" w:hAnsiTheme="minorHAnsi" w:cstheme="minorHAnsi"/>
                <w:b/>
                <w:bCs/>
                <w:color w:val="3F3F3F"/>
                <w:sz w:val="18"/>
                <w:szCs w:val="18"/>
              </w:rPr>
              <w:t>Sosyal- Duygusal Öğrenme Becerileri</w:t>
            </w:r>
          </w:p>
        </w:tc>
        <w:tc>
          <w:tcPr>
            <w:tcW w:w="8045" w:type="dxa"/>
          </w:tcPr>
          <w:p w14:paraId="578EA9C9" w14:textId="07191226" w:rsidR="00B81BEF" w:rsidRPr="00B24B4E" w:rsidRDefault="00B81BEF" w:rsidP="00B81BEF">
            <w:pPr>
              <w:rPr>
                <w:rFonts w:asciiTheme="minorHAnsi" w:hAnsiTheme="minorHAnsi" w:cstheme="minorHAnsi"/>
                <w:color w:val="000000"/>
                <w:sz w:val="18"/>
                <w:szCs w:val="18"/>
              </w:rPr>
            </w:pPr>
            <w:r w:rsidRPr="00B24B4E">
              <w:rPr>
                <w:sz w:val="18"/>
                <w:szCs w:val="18"/>
              </w:rPr>
              <w:t xml:space="preserve">SDB1.2. Kendini Düzenleme (Öz Düzenleme), SDB2.1. İletişim, SDB2.2. İş </w:t>
            </w:r>
            <w:r w:rsidR="00B24B4E" w:rsidRPr="00B24B4E">
              <w:rPr>
                <w:sz w:val="18"/>
                <w:szCs w:val="18"/>
              </w:rPr>
              <w:t>Birliği, SDB</w:t>
            </w:r>
            <w:r w:rsidRPr="00B24B4E">
              <w:rPr>
                <w:sz w:val="18"/>
                <w:szCs w:val="18"/>
              </w:rPr>
              <w:t>2.3. Sosyal Farkındalık, SDB3.3. Sorumlu Karar Verme</w:t>
            </w:r>
          </w:p>
        </w:tc>
      </w:tr>
      <w:tr w:rsidR="00B81BEF" w:rsidRPr="008C2B06" w14:paraId="217AF9CA" w14:textId="77777777" w:rsidTr="00DA73A2">
        <w:trPr>
          <w:trHeight w:val="581"/>
          <w:jc w:val="center"/>
        </w:trPr>
        <w:tc>
          <w:tcPr>
            <w:tcW w:w="2830" w:type="dxa"/>
            <w:vAlign w:val="center"/>
          </w:tcPr>
          <w:p w14:paraId="2D1D6619" w14:textId="1C45A17B" w:rsidR="00B81BEF" w:rsidRPr="008C2B06" w:rsidRDefault="00B81BEF" w:rsidP="00B81BEF">
            <w:pPr>
              <w:spacing w:line="240" w:lineRule="auto"/>
              <w:rPr>
                <w:rFonts w:asciiTheme="minorHAnsi" w:hAnsiTheme="minorHAnsi" w:cstheme="minorHAnsi"/>
                <w:b/>
                <w:bCs/>
                <w:color w:val="3F3F3F"/>
                <w:sz w:val="18"/>
                <w:szCs w:val="18"/>
              </w:rPr>
            </w:pPr>
            <w:r w:rsidRPr="008C2B06">
              <w:rPr>
                <w:rFonts w:asciiTheme="minorHAnsi" w:hAnsiTheme="minorHAnsi" w:cstheme="minorHAnsi"/>
                <w:b/>
                <w:bCs/>
                <w:color w:val="3F3F3F"/>
                <w:sz w:val="18"/>
                <w:szCs w:val="18"/>
              </w:rPr>
              <w:t>Değerler</w:t>
            </w:r>
          </w:p>
        </w:tc>
        <w:tc>
          <w:tcPr>
            <w:tcW w:w="8045" w:type="dxa"/>
          </w:tcPr>
          <w:p w14:paraId="5BE2A905" w14:textId="0C5B81C7" w:rsidR="00B81BEF" w:rsidRPr="00B24B4E" w:rsidRDefault="00B81BEF" w:rsidP="00B81BEF">
            <w:pPr>
              <w:rPr>
                <w:rFonts w:asciiTheme="minorHAnsi" w:hAnsiTheme="minorHAnsi" w:cstheme="minorHAnsi"/>
                <w:color w:val="000000"/>
                <w:sz w:val="18"/>
                <w:szCs w:val="18"/>
              </w:rPr>
            </w:pPr>
            <w:r w:rsidRPr="00B24B4E">
              <w:rPr>
                <w:sz w:val="18"/>
                <w:szCs w:val="18"/>
              </w:rPr>
              <w:t>D3. Çalışkanlık, D5. Duyarlılık, D6. Dürüstlük, D9. Merhamet, D13. Sağlıklı Yaşam, D14. Saygı, D16. Sorumluluk, D18.Temizlik, D19. Vatanseverlik</w:t>
            </w:r>
          </w:p>
        </w:tc>
      </w:tr>
      <w:tr w:rsidR="00B81BEF" w:rsidRPr="008C2B06" w14:paraId="32854FA8" w14:textId="77777777" w:rsidTr="00920A0E">
        <w:trPr>
          <w:trHeight w:val="380"/>
          <w:jc w:val="center"/>
        </w:trPr>
        <w:tc>
          <w:tcPr>
            <w:tcW w:w="2830" w:type="dxa"/>
            <w:vAlign w:val="center"/>
          </w:tcPr>
          <w:p w14:paraId="4CC1B39D" w14:textId="4B34DF16" w:rsidR="00B81BEF" w:rsidRPr="008C2B06" w:rsidRDefault="00B81BEF" w:rsidP="00B81BEF">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bCs/>
                <w:color w:val="3F3F3F"/>
                <w:sz w:val="18"/>
                <w:szCs w:val="18"/>
              </w:rPr>
              <w:t>Okuryazarlık Becerileri</w:t>
            </w:r>
          </w:p>
        </w:tc>
        <w:tc>
          <w:tcPr>
            <w:tcW w:w="8045" w:type="dxa"/>
          </w:tcPr>
          <w:p w14:paraId="3E14797C" w14:textId="2D8E5FFF" w:rsidR="00B81BEF" w:rsidRPr="00B24B4E" w:rsidRDefault="00B81BEF" w:rsidP="00B81BEF">
            <w:pPr>
              <w:rPr>
                <w:rFonts w:asciiTheme="minorHAnsi" w:hAnsiTheme="minorHAnsi" w:cstheme="minorHAnsi"/>
                <w:color w:val="000000"/>
                <w:sz w:val="18"/>
                <w:szCs w:val="18"/>
              </w:rPr>
            </w:pPr>
            <w:r w:rsidRPr="00B24B4E">
              <w:rPr>
                <w:sz w:val="18"/>
                <w:szCs w:val="18"/>
              </w:rPr>
              <w:t>OB1. Bilgi Okuryazarlığı, OB4. Görsel Okuryazarlık, OB5. Kültür Okuryazarlığı, OB6. Vatandaşlık Okuryazarlığı, OB7. Veri Okuryazarlığı, OB8. Sürdürülebilirlik Okuryazarlığı</w:t>
            </w:r>
          </w:p>
        </w:tc>
      </w:tr>
    </w:tbl>
    <w:p w14:paraId="3C2C2FFD" w14:textId="6706F350" w:rsidR="00A63678" w:rsidRPr="008C2B06" w:rsidRDefault="00FB606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w:t>
      </w:r>
      <w:r w:rsidR="00A63678" w:rsidRPr="008C2B06">
        <w:rPr>
          <w:rFonts w:asciiTheme="minorHAnsi" w:hAnsiTheme="minorHAnsi" w:cstheme="minorHAnsi"/>
          <w:b/>
          <w:color w:val="000000" w:themeColor="text1"/>
          <w:sz w:val="18"/>
          <w:szCs w:val="18"/>
        </w:rPr>
        <w:t>II.BÖLÜM</w:t>
      </w:r>
      <w:r w:rsidR="002923CA"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8C2B06" w14:paraId="6DE5BB95" w14:textId="77777777" w:rsidTr="00984A92">
        <w:trPr>
          <w:trHeight w:val="621"/>
          <w:jc w:val="center"/>
        </w:trPr>
        <w:tc>
          <w:tcPr>
            <w:tcW w:w="3681" w:type="dxa"/>
            <w:vAlign w:val="center"/>
          </w:tcPr>
          <w:p w14:paraId="602F87AA"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Basamak</w:t>
            </w:r>
          </w:p>
          <w:p w14:paraId="0639C3CC" w14:textId="6D2FC91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8C2B06" w:rsidRDefault="00984A92" w:rsidP="00EB7E50">
            <w:pPr>
              <w:spacing w:after="0"/>
              <w:jc w:val="center"/>
              <w:rPr>
                <w:rFonts w:asciiTheme="minorHAnsi" w:hAnsiTheme="minorHAnsi" w:cstheme="minorHAnsi"/>
                <w:b/>
                <w:sz w:val="18"/>
                <w:szCs w:val="18"/>
              </w:rPr>
            </w:pPr>
            <w:r w:rsidRPr="008C2B06">
              <w:rPr>
                <w:rFonts w:asciiTheme="minorHAnsi" w:hAnsiTheme="minorHAnsi" w:cstheme="minorHAnsi"/>
                <w:b/>
                <w:sz w:val="18"/>
                <w:szCs w:val="18"/>
              </w:rPr>
              <w:t>Uygulama</w:t>
            </w:r>
          </w:p>
          <w:p w14:paraId="71192D24" w14:textId="491AF98B" w:rsidR="00984A92" w:rsidRPr="008C2B06" w:rsidRDefault="00984A92" w:rsidP="00EB7E50">
            <w:pPr>
              <w:spacing w:after="0"/>
              <w:jc w:val="center"/>
              <w:rPr>
                <w:rFonts w:asciiTheme="minorHAnsi" w:eastAsiaTheme="minorEastAsia" w:hAnsiTheme="minorHAnsi" w:cstheme="minorHAnsi"/>
                <w:color w:val="000000" w:themeColor="text1"/>
                <w:sz w:val="18"/>
                <w:szCs w:val="18"/>
              </w:rPr>
            </w:pPr>
            <w:r w:rsidRPr="008C2B06">
              <w:rPr>
                <w:rFonts w:asciiTheme="minorHAnsi" w:hAnsiTheme="minorHAnsi" w:cstheme="minorHAnsi"/>
                <w:b/>
                <w:sz w:val="18"/>
                <w:szCs w:val="18"/>
              </w:rPr>
              <w:t>(İçeriğinizi bu kısma oluşturunuz)</w:t>
            </w:r>
          </w:p>
        </w:tc>
      </w:tr>
      <w:tr w:rsidR="00984A92" w:rsidRPr="008C2B06" w14:paraId="4B45BC9A" w14:textId="77777777" w:rsidTr="00984A92">
        <w:trPr>
          <w:trHeight w:val="763"/>
          <w:jc w:val="center"/>
        </w:trPr>
        <w:tc>
          <w:tcPr>
            <w:tcW w:w="3681" w:type="dxa"/>
            <w:vAlign w:val="center"/>
          </w:tcPr>
          <w:p w14:paraId="459C7E00" w14:textId="53D54CA3"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İlişkilendirme Aşaması</w:t>
            </w:r>
          </w:p>
          <w:p w14:paraId="1F9AA7A2" w14:textId="7777777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En güçlü bağlamsal öğretim stratejisi olan bu aşamada;</w:t>
            </w:r>
          </w:p>
          <w:p w14:paraId="0B1DBF55"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konuya çek</w:t>
            </w:r>
          </w:p>
          <w:p w14:paraId="0F41CC51"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Öğrencinin dikkatini çeken günlük yaşamdan bağlamlar seç</w:t>
            </w:r>
          </w:p>
          <w:p w14:paraId="6A47E7E3"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Mevcut ön bilgiler ile ilgili farkındalık oluştur</w:t>
            </w:r>
          </w:p>
          <w:p w14:paraId="6397CC99" w14:textId="77777777" w:rsidR="00984A92" w:rsidRPr="008C2B06" w:rsidRDefault="00984A92" w:rsidP="00635577">
            <w:pPr>
              <w:pStyle w:val="ListeParagraf"/>
              <w:numPr>
                <w:ilvl w:val="0"/>
                <w:numId w:val="2"/>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 şekilde modelleyecekleri model veya animasyonlar kullan</w:t>
            </w:r>
          </w:p>
          <w:p w14:paraId="51910151" w14:textId="52902CB1"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215A2690" w14:textId="61C48023" w:rsidR="00984A92" w:rsidRPr="00920A0E"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Senaryolar, hikayeler, örnek olay, zihin haritası, beyin fırtınası vb.</w:t>
            </w:r>
          </w:p>
        </w:tc>
        <w:tc>
          <w:tcPr>
            <w:tcW w:w="7194" w:type="dxa"/>
          </w:tcPr>
          <w:p w14:paraId="05231150" w14:textId="0C03CB08" w:rsidR="00D9450A" w:rsidRPr="00D9450A" w:rsidRDefault="00D9450A" w:rsidP="00D9450A">
            <w:pPr>
              <w:rPr>
                <w:sz w:val="18"/>
                <w:szCs w:val="18"/>
              </w:rPr>
            </w:pPr>
            <w:r w:rsidRPr="00D9450A">
              <w:rPr>
                <w:sz w:val="18"/>
                <w:szCs w:val="18"/>
              </w:rPr>
              <w:t xml:space="preserve">Derse MEB ders kitabındaki </w:t>
            </w:r>
            <w:r w:rsidRPr="00D9450A">
              <w:rPr>
                <w:b/>
                <w:bCs/>
                <w:sz w:val="18"/>
                <w:szCs w:val="18"/>
              </w:rPr>
              <w:t>“Doğal Denge”</w:t>
            </w:r>
            <w:r w:rsidRPr="00D9450A">
              <w:rPr>
                <w:sz w:val="18"/>
                <w:szCs w:val="18"/>
              </w:rPr>
              <w:t xml:space="preserve"> görseli incelenerek </w:t>
            </w:r>
            <w:r w:rsidRPr="00D9450A">
              <w:rPr>
                <w:b/>
                <w:bCs/>
                <w:sz w:val="18"/>
                <w:szCs w:val="18"/>
              </w:rPr>
              <w:t>“Doğada denge ne demektir?”, “Canlılar yalnızca diğer canlılara mı ihtiyaç duyar?”, “Bir canlı türünün ortadan kalkması diğer canlıları etkiler mi?”</w:t>
            </w:r>
            <w:r w:rsidRPr="00D9450A">
              <w:rPr>
                <w:sz w:val="18"/>
                <w:szCs w:val="18"/>
              </w:rPr>
              <w:t xml:space="preserve"> sorularıyla başlanır. Ardından kitaptaki </w:t>
            </w:r>
            <w:r w:rsidRPr="00D9450A">
              <w:rPr>
                <w:b/>
                <w:bCs/>
                <w:sz w:val="18"/>
                <w:szCs w:val="18"/>
              </w:rPr>
              <w:t>ormanlık alana şehir kurulması, güneş enerjisinin besin zincirindeki rolü, ot-tavşan-tilki ilişkisi ve farelerin yok edilmesi durumunda baykuşların nasıl etkileneceği</w:t>
            </w:r>
            <w:r w:rsidRPr="00D9450A">
              <w:rPr>
                <w:sz w:val="18"/>
                <w:szCs w:val="18"/>
              </w:rPr>
              <w:t xml:space="preserve"> problem durumları üzerinden öğrencilerin ön bilgileri ve merak ettikleri konular ortaya çıkarılır</w:t>
            </w:r>
            <w:r>
              <w:rPr>
                <w:b/>
                <w:bCs/>
                <w:sz w:val="18"/>
                <w:szCs w:val="18"/>
              </w:rPr>
              <w:t>.</w:t>
            </w:r>
          </w:p>
          <w:p w14:paraId="78681049" w14:textId="235C26E2" w:rsidR="0004096C" w:rsidRPr="00A978AD" w:rsidRDefault="00D9450A" w:rsidP="00A978AD">
            <w:pPr>
              <w:rPr>
                <w:sz w:val="18"/>
                <w:szCs w:val="18"/>
              </w:rPr>
            </w:pPr>
            <w:r w:rsidRPr="00D9450A">
              <w:rPr>
                <w:sz w:val="18"/>
                <w:szCs w:val="18"/>
              </w:rPr>
              <w:t xml:space="preserve">Tahtada </w:t>
            </w:r>
            <w:r w:rsidRPr="00D9450A">
              <w:rPr>
                <w:b/>
                <w:bCs/>
                <w:sz w:val="18"/>
                <w:szCs w:val="18"/>
              </w:rPr>
              <w:t>“Canlı ↔ Canlı”</w:t>
            </w:r>
            <w:r w:rsidRPr="00D9450A">
              <w:rPr>
                <w:sz w:val="18"/>
                <w:szCs w:val="18"/>
              </w:rPr>
              <w:t xml:space="preserve"> ve </w:t>
            </w:r>
            <w:r w:rsidRPr="00D9450A">
              <w:rPr>
                <w:b/>
                <w:bCs/>
                <w:sz w:val="18"/>
                <w:szCs w:val="18"/>
              </w:rPr>
              <w:t>“Canlı ↔ Cansız”</w:t>
            </w:r>
            <w:r w:rsidRPr="00D9450A">
              <w:rPr>
                <w:sz w:val="18"/>
                <w:szCs w:val="18"/>
              </w:rPr>
              <w:t xml:space="preserve"> başlıklı bir zihin haritası oluşturulur. Öğrencilerden günlük yaşamdan örnekler vermeleri istenir. Güneş, su, hava ve toprağın bitkilerle; bitkilerin otçullarla, otçulların avcılarla ilişkisi sorgulanarak </w:t>
            </w:r>
            <w:r w:rsidRPr="00D9450A">
              <w:rPr>
                <w:b/>
                <w:bCs/>
                <w:sz w:val="18"/>
                <w:szCs w:val="18"/>
              </w:rPr>
              <w:t>doğal dengenin canlı ve cansız varlıkların karşılıklı etkileşim ve uyumuna dayandığı</w:t>
            </w:r>
            <w:r w:rsidRPr="00D9450A">
              <w:rPr>
                <w:sz w:val="18"/>
                <w:szCs w:val="18"/>
              </w:rPr>
              <w:t xml:space="preserve"> sonucuna ulaşmaları sağlanır</w:t>
            </w:r>
            <w:r>
              <w:rPr>
                <w:sz w:val="18"/>
                <w:szCs w:val="18"/>
              </w:rPr>
              <w:t>.</w:t>
            </w:r>
          </w:p>
        </w:tc>
      </w:tr>
      <w:tr w:rsidR="00984A92" w:rsidRPr="008C2B06" w14:paraId="1C304C10" w14:textId="77777777" w:rsidTr="00984A92">
        <w:trPr>
          <w:trHeight w:val="533"/>
          <w:jc w:val="center"/>
        </w:trPr>
        <w:tc>
          <w:tcPr>
            <w:tcW w:w="3681" w:type="dxa"/>
            <w:vAlign w:val="center"/>
          </w:tcPr>
          <w:p w14:paraId="1E4B6502"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Tecrübe Etme</w:t>
            </w:r>
          </w:p>
          <w:p w14:paraId="6C284875" w14:textId="47443253"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8C2B06" w:rsidRDefault="00984A92" w:rsidP="00635577">
            <w:pPr>
              <w:pStyle w:val="ListeParagraf"/>
              <w:numPr>
                <w:ilvl w:val="0"/>
                <w:numId w:val="1"/>
              </w:numPr>
              <w:spacing w:after="0"/>
              <w:rPr>
                <w:rFonts w:asciiTheme="minorHAnsi" w:hAnsiTheme="minorHAnsi" w:cstheme="minorHAnsi"/>
                <w:sz w:val="18"/>
                <w:szCs w:val="18"/>
              </w:rPr>
            </w:pPr>
            <w:r w:rsidRPr="008C2B06">
              <w:rPr>
                <w:rFonts w:asciiTheme="minorHAnsi" w:hAnsiTheme="minorHAnsi" w:cstheme="minorHAnsi"/>
                <w:sz w:val="18"/>
                <w:szCs w:val="18"/>
              </w:rPr>
              <w:t>Soyut kavramları somutlaştırıcı aktiviteler yapma fırsatı sun</w:t>
            </w:r>
          </w:p>
          <w:p w14:paraId="48AC71DE" w14:textId="46F2F0EF"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4D6131FE" w14:textId="32177F9A"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6258F459" w14:textId="77777777" w:rsidR="00544B8B" w:rsidRPr="00544B8B" w:rsidRDefault="00544B8B" w:rsidP="00544B8B">
            <w:pPr>
              <w:rPr>
                <w:sz w:val="18"/>
                <w:szCs w:val="18"/>
              </w:rPr>
            </w:pPr>
            <w:r w:rsidRPr="00544B8B">
              <w:rPr>
                <w:sz w:val="18"/>
                <w:szCs w:val="18"/>
              </w:rPr>
              <w:t xml:space="preserve">MEB ders kitabındaki </w:t>
            </w:r>
            <w:r w:rsidRPr="00544B8B">
              <w:rPr>
                <w:b/>
                <w:bCs/>
                <w:sz w:val="18"/>
                <w:szCs w:val="18"/>
              </w:rPr>
              <w:t>besin ağı görseli</w:t>
            </w:r>
            <w:r w:rsidRPr="00544B8B">
              <w:rPr>
                <w:sz w:val="18"/>
                <w:szCs w:val="18"/>
              </w:rPr>
              <w:t xml:space="preserve"> üzerinden ot, fare, tavşan, tavuk, koyun, yılan, tilki ve kurt arasındaki beslenme ilişkileri incelenir. Öğrenciler </w:t>
            </w:r>
            <w:r w:rsidRPr="00544B8B">
              <w:rPr>
                <w:b/>
                <w:bCs/>
                <w:sz w:val="18"/>
                <w:szCs w:val="18"/>
              </w:rPr>
              <w:t>“Otlar azalırsa tavşanlar nasıl etkilenir?”, “Farelerin sayısı azalırsa yılanlara ne olur?”, “Avcı canlılardan biri ortadan kalkarsa sistemde ne değişir?”</w:t>
            </w:r>
            <w:r w:rsidRPr="00544B8B">
              <w:rPr>
                <w:sz w:val="18"/>
                <w:szCs w:val="18"/>
              </w:rPr>
              <w:t xml:space="preserve"> gibi sorulara tahminde bulunarak besin ağındaki bir değişimin diğer canlılara nasıl yansıdığını keşfeder. Kitapta bitkilerin güneş ışığı, su ve karbondioksitten yararlanarak besin üretmesi, enerjinin beslenme yoluyla diğer canlılara aktarılması ve ayrıştırıcıların maddeleri tekrar cansız çevreye kazandırması doğal dengenin temel ilişkileri olarak açıklanmaktadır. </w:t>
            </w:r>
          </w:p>
          <w:p w14:paraId="24C7B325" w14:textId="068006A5" w:rsidR="00544B8B" w:rsidRPr="00544B8B" w:rsidRDefault="00544B8B" w:rsidP="00544B8B">
            <w:pPr>
              <w:rPr>
                <w:sz w:val="18"/>
                <w:szCs w:val="18"/>
              </w:rPr>
            </w:pPr>
            <w:r w:rsidRPr="00544B8B">
              <w:rPr>
                <w:sz w:val="18"/>
                <w:szCs w:val="18"/>
              </w:rPr>
              <w:t xml:space="preserve">Öğrenciler okul bahçesi veya yakın çevreden </w:t>
            </w:r>
            <w:r w:rsidRPr="00544B8B">
              <w:rPr>
                <w:b/>
                <w:bCs/>
                <w:sz w:val="18"/>
                <w:szCs w:val="18"/>
              </w:rPr>
              <w:t>bitki-toprak, bitki-güneş, canlı-su, kuş-ağaç, böcek-bitki</w:t>
            </w:r>
            <w:r w:rsidRPr="00544B8B">
              <w:rPr>
                <w:sz w:val="18"/>
                <w:szCs w:val="18"/>
              </w:rPr>
              <w:t xml:space="preserve"> gibi etkileşim örneklerini gözlemleyerek </w:t>
            </w:r>
            <w:r w:rsidRPr="00544B8B">
              <w:rPr>
                <w:b/>
                <w:bCs/>
                <w:sz w:val="18"/>
                <w:szCs w:val="18"/>
              </w:rPr>
              <w:t>Canlı/Cansız Varlık – Aralarındaki İlişki – Doğal Dengeye Etkisi</w:t>
            </w:r>
            <w:r w:rsidRPr="00544B8B">
              <w:rPr>
                <w:sz w:val="18"/>
                <w:szCs w:val="18"/>
              </w:rPr>
              <w:t xml:space="preserve"> başlıkları altında kaydeder. Önceki plandaki canlı çevre, cansız çevre, üretici-tüketici-ayrıştırıcı ve canlı-cansız etkileşimi örneklerinden yararlanılarak gözlemler bilimsel kavramlarla ilişkilendirilir. Böylece öğrencilerin doğal dengeye ilişkin nitelikleri kendi gözlem ve çıkarımlarıyla tanımlamaları sağlanır </w:t>
            </w:r>
          </w:p>
        </w:tc>
      </w:tr>
      <w:tr w:rsidR="00984A92" w:rsidRPr="008C2B06" w14:paraId="4CE0E1D1" w14:textId="77777777" w:rsidTr="00984A92">
        <w:trPr>
          <w:trHeight w:val="640"/>
          <w:jc w:val="center"/>
        </w:trPr>
        <w:tc>
          <w:tcPr>
            <w:tcW w:w="3681" w:type="dxa"/>
            <w:vAlign w:val="center"/>
          </w:tcPr>
          <w:p w14:paraId="107912E0"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t>İş birliği</w:t>
            </w:r>
          </w:p>
          <w:p w14:paraId="57A12D4C" w14:textId="4505F447"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Öğrenciler arasında paylaşım ve iletişim kurma temeline dayanır.</w:t>
            </w:r>
          </w:p>
          <w:p w14:paraId="5D53A5A8" w14:textId="77777777"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lastRenderedPageBreak/>
              <w:t>Öğrenilen bilgileri diğer disiplinler veya kavramlarla ilişkilendir.</w:t>
            </w:r>
          </w:p>
          <w:p w14:paraId="6D071132" w14:textId="599D9369" w:rsidR="00984A92" w:rsidRPr="008C2B06" w:rsidRDefault="00984A92" w:rsidP="00635577">
            <w:pPr>
              <w:pStyle w:val="ListeParagraf"/>
              <w:numPr>
                <w:ilvl w:val="0"/>
                <w:numId w:val="3"/>
              </w:numPr>
              <w:spacing w:after="0"/>
              <w:rPr>
                <w:rFonts w:asciiTheme="minorHAnsi" w:hAnsiTheme="minorHAnsi" w:cstheme="minorHAnsi"/>
                <w:sz w:val="18"/>
                <w:szCs w:val="18"/>
              </w:rPr>
            </w:pPr>
            <w:r w:rsidRPr="008C2B06">
              <w:rPr>
                <w:rFonts w:asciiTheme="minorHAnsi" w:hAnsiTheme="minorHAnsi" w:cstheme="minorHAnsi"/>
                <w:sz w:val="18"/>
                <w:szCs w:val="18"/>
              </w:rPr>
              <w:t>Küçük gruplar halinde öğrencilerin senaryo örnek olaylar üzerinde çalışmalarını sağla.</w:t>
            </w:r>
          </w:p>
          <w:p w14:paraId="432B8BF9" w14:textId="1498F9DA"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78A59D01" w14:textId="7CB52F06" w:rsidR="00984A92" w:rsidRPr="008C2B06" w:rsidRDefault="00984A92" w:rsidP="00984A92">
            <w:pPr>
              <w:spacing w:after="0"/>
              <w:rPr>
                <w:rFonts w:asciiTheme="minorHAnsi" w:hAnsiTheme="minorHAnsi" w:cstheme="minorHAnsi"/>
                <w:sz w:val="18"/>
                <w:szCs w:val="18"/>
              </w:rPr>
            </w:pPr>
            <w:r w:rsidRPr="008C2B06">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8C2B06" w:rsidRDefault="00984A92" w:rsidP="00984A92">
            <w:pPr>
              <w:spacing w:after="0"/>
              <w:rPr>
                <w:rFonts w:asciiTheme="minorHAnsi" w:eastAsiaTheme="minorEastAsia" w:hAnsiTheme="minorHAnsi" w:cstheme="minorHAnsi"/>
                <w:b/>
                <w:color w:val="000000" w:themeColor="text1"/>
                <w:sz w:val="18"/>
                <w:szCs w:val="18"/>
              </w:rPr>
            </w:pPr>
          </w:p>
        </w:tc>
        <w:tc>
          <w:tcPr>
            <w:tcW w:w="7194" w:type="dxa"/>
          </w:tcPr>
          <w:p w14:paraId="297A7B7A" w14:textId="291C6B01" w:rsidR="00C57B4A" w:rsidRPr="00C57B4A" w:rsidRDefault="00C57B4A" w:rsidP="00C57B4A">
            <w:pPr>
              <w:rPr>
                <w:sz w:val="18"/>
                <w:szCs w:val="18"/>
              </w:rPr>
            </w:pPr>
            <w:r w:rsidRPr="00C57B4A">
              <w:rPr>
                <w:sz w:val="18"/>
                <w:szCs w:val="18"/>
              </w:rPr>
              <w:lastRenderedPageBreak/>
              <w:t xml:space="preserve">Öğrenciler 4-5 kişilik gruplara ayrılarak MEB ders kitabındaki </w:t>
            </w:r>
            <w:r w:rsidRPr="00C57B4A">
              <w:rPr>
                <w:b/>
                <w:bCs/>
                <w:sz w:val="18"/>
                <w:szCs w:val="18"/>
              </w:rPr>
              <w:t>“Doğal Dengenin İzinde” performans görevini</w:t>
            </w:r>
            <w:r w:rsidRPr="00C57B4A">
              <w:rPr>
                <w:sz w:val="18"/>
                <w:szCs w:val="18"/>
              </w:rPr>
              <w:t xml:space="preserve"> gerçekleştirir. Gruplar görev dağılımı yaparak güvenilir dijital ve basılı kaynaklardan </w:t>
            </w:r>
            <w:r w:rsidRPr="00C57B4A">
              <w:rPr>
                <w:b/>
                <w:bCs/>
                <w:sz w:val="18"/>
                <w:szCs w:val="18"/>
              </w:rPr>
              <w:t>canlı-cansız varlıkların ilişkileri ve canlıların beslenme ilişkileri</w:t>
            </w:r>
            <w:r w:rsidRPr="00C57B4A">
              <w:rPr>
                <w:sz w:val="18"/>
                <w:szCs w:val="18"/>
              </w:rPr>
              <w:t xml:space="preserve"> hakkında bilgi toplar; merak ettikleri soruları belirler ve günlük yaşamdan örnekler bulur. Kitaptaki </w:t>
            </w:r>
            <w:r w:rsidRPr="00C57B4A">
              <w:rPr>
                <w:sz w:val="18"/>
                <w:szCs w:val="18"/>
              </w:rPr>
              <w:lastRenderedPageBreak/>
              <w:t xml:space="preserve">performans görevi de araştırmanın planlanmasını, görev dağılımını, güvenilir kaynak kullanımını, verilerin raporlaştırılmasını ve sunulmasını istemektedir. </w:t>
            </w:r>
          </w:p>
          <w:p w14:paraId="2F3CDC6C" w14:textId="73E883A6" w:rsidR="003C2819" w:rsidRPr="00CD400B" w:rsidRDefault="00C57B4A" w:rsidP="00CD400B">
            <w:pPr>
              <w:rPr>
                <w:sz w:val="18"/>
                <w:szCs w:val="18"/>
              </w:rPr>
            </w:pPr>
            <w:r w:rsidRPr="00C57B4A">
              <w:rPr>
                <w:sz w:val="18"/>
                <w:szCs w:val="18"/>
              </w:rPr>
              <w:t xml:space="preserve">Gruplar elde ettikleri verileri </w:t>
            </w:r>
            <w:r w:rsidRPr="00C57B4A">
              <w:rPr>
                <w:b/>
                <w:bCs/>
                <w:sz w:val="18"/>
                <w:szCs w:val="18"/>
              </w:rPr>
              <w:t>araştırmacı, sorgulayıcı ve sistematik</w:t>
            </w:r>
            <w:r w:rsidRPr="00C57B4A">
              <w:rPr>
                <w:sz w:val="18"/>
                <w:szCs w:val="18"/>
              </w:rPr>
              <w:t xml:space="preserve"> bir bakış açısıyla değerlendirerek kısa bir rapor hazırlar</w:t>
            </w:r>
            <w:r>
              <w:rPr>
                <w:sz w:val="18"/>
                <w:szCs w:val="18"/>
              </w:rPr>
              <w:t xml:space="preserve"> </w:t>
            </w:r>
            <w:r w:rsidRPr="00C57B4A">
              <w:rPr>
                <w:sz w:val="18"/>
                <w:szCs w:val="18"/>
              </w:rPr>
              <w:t xml:space="preserve">ve sınıfa sunar. Sunumların ardından farklı grupların verileri karşılaştırılarak </w:t>
            </w:r>
            <w:r w:rsidRPr="00C57B4A">
              <w:rPr>
                <w:b/>
                <w:bCs/>
                <w:sz w:val="18"/>
                <w:szCs w:val="18"/>
              </w:rPr>
              <w:t>“Doğal dengede bir unsurun değişmesi sistemin diğer parçalarını nasıl etkiler?”</w:t>
            </w:r>
            <w:r w:rsidRPr="00C57B4A">
              <w:rPr>
                <w:sz w:val="18"/>
                <w:szCs w:val="18"/>
              </w:rPr>
              <w:t xml:space="preserve"> sorusu tartışılır. Öğrencilerin kanıtlara dayalı yorum yapmaları ve farklı görüşleri saygılı biçimde değerlendirmeleri sağlanır</w:t>
            </w:r>
            <w:r>
              <w:rPr>
                <w:b/>
                <w:bCs/>
                <w:sz w:val="18"/>
                <w:szCs w:val="18"/>
              </w:rPr>
              <w:t>.</w:t>
            </w:r>
            <w:r w:rsidRPr="00C57B4A">
              <w:rPr>
                <w:sz w:val="18"/>
                <w:szCs w:val="18"/>
              </w:rPr>
              <w:t xml:space="preserve"> Performans görevi </w:t>
            </w:r>
            <w:r w:rsidRPr="00C57B4A">
              <w:rPr>
                <w:b/>
                <w:bCs/>
                <w:sz w:val="18"/>
                <w:szCs w:val="18"/>
              </w:rPr>
              <w:t>analitik dereceli puanlama anahtarıyla</w:t>
            </w:r>
            <w:r w:rsidRPr="00C57B4A">
              <w:rPr>
                <w:sz w:val="18"/>
                <w:szCs w:val="18"/>
              </w:rPr>
              <w:t xml:space="preserve"> değerlendirilebilir.</w:t>
            </w:r>
          </w:p>
        </w:tc>
      </w:tr>
      <w:tr w:rsidR="00984A92" w:rsidRPr="008C2B06" w14:paraId="74D9A0A3" w14:textId="77777777" w:rsidTr="00920A0E">
        <w:trPr>
          <w:trHeight w:val="3387"/>
          <w:jc w:val="center"/>
        </w:trPr>
        <w:tc>
          <w:tcPr>
            <w:tcW w:w="3681" w:type="dxa"/>
            <w:vAlign w:val="center"/>
          </w:tcPr>
          <w:p w14:paraId="06484FA1" w14:textId="77777777"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b/>
                <w:sz w:val="18"/>
                <w:szCs w:val="18"/>
              </w:rPr>
              <w:lastRenderedPageBreak/>
              <w:t>Transfer Etme</w:t>
            </w:r>
          </w:p>
          <w:p w14:paraId="713A2211" w14:textId="302E964A"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8C2B06" w:rsidRDefault="00984A92" w:rsidP="00635577">
            <w:pPr>
              <w:pStyle w:val="ListeParagraf"/>
              <w:numPr>
                <w:ilvl w:val="0"/>
                <w:numId w:val="4"/>
              </w:numPr>
              <w:spacing w:after="0"/>
              <w:rPr>
                <w:rFonts w:asciiTheme="minorHAnsi" w:hAnsiTheme="minorHAnsi" w:cstheme="minorHAnsi"/>
                <w:sz w:val="18"/>
                <w:szCs w:val="18"/>
              </w:rPr>
            </w:pPr>
            <w:r w:rsidRPr="008C2B06">
              <w:rPr>
                <w:rFonts w:asciiTheme="minorHAnsi" w:hAnsiTheme="minorHAnsi" w:cstheme="minorHAnsi"/>
                <w:sz w:val="18"/>
                <w:szCs w:val="18"/>
              </w:rPr>
              <w:t>Öğrencilerin karşılaştıkları yeni durumlara öğrendiklerini uygulamalarını sağla.</w:t>
            </w:r>
          </w:p>
          <w:p w14:paraId="6DE90D53" w14:textId="650E7992" w:rsidR="00984A92" w:rsidRPr="008C2B06" w:rsidRDefault="00984A92" w:rsidP="00984A92">
            <w:pPr>
              <w:spacing w:after="0"/>
              <w:rPr>
                <w:rFonts w:asciiTheme="minorHAnsi" w:hAnsiTheme="minorHAnsi" w:cstheme="minorHAnsi"/>
                <w:b/>
                <w:sz w:val="18"/>
                <w:szCs w:val="18"/>
              </w:rPr>
            </w:pPr>
            <w:r w:rsidRPr="008C2B06">
              <w:rPr>
                <w:rFonts w:asciiTheme="minorHAnsi" w:hAnsiTheme="minorHAnsi" w:cstheme="minorHAnsi"/>
                <w:b/>
                <w:sz w:val="18"/>
                <w:szCs w:val="18"/>
              </w:rPr>
              <w:t>Kullanılabilecek yöntem teknikler:</w:t>
            </w:r>
          </w:p>
          <w:p w14:paraId="6A43ECCF" w14:textId="0723067F" w:rsidR="00984A92" w:rsidRPr="008C2B06" w:rsidRDefault="00984A92" w:rsidP="00984A92">
            <w:pPr>
              <w:spacing w:after="0"/>
              <w:rPr>
                <w:rFonts w:asciiTheme="minorHAnsi" w:eastAsiaTheme="minorEastAsia" w:hAnsiTheme="minorHAnsi" w:cstheme="minorHAnsi"/>
                <w:b/>
                <w:color w:val="000000" w:themeColor="text1"/>
                <w:sz w:val="18"/>
                <w:szCs w:val="18"/>
              </w:rPr>
            </w:pPr>
            <w:r w:rsidRPr="008C2B06">
              <w:rPr>
                <w:rFonts w:asciiTheme="minorHAnsi" w:hAnsiTheme="minorHAnsi" w:cstheme="minorHAnsi"/>
                <w:sz w:val="18"/>
                <w:szCs w:val="18"/>
              </w:rPr>
              <w:t xml:space="preserve">   Tartışma, proje ödevleri, çalışma yaprağı, soru cevap vb.</w:t>
            </w:r>
          </w:p>
        </w:tc>
        <w:tc>
          <w:tcPr>
            <w:tcW w:w="7194" w:type="dxa"/>
          </w:tcPr>
          <w:p w14:paraId="188B0813" w14:textId="77777777" w:rsidR="008C6786" w:rsidRPr="008C6786" w:rsidRDefault="008C6786" w:rsidP="008C6786">
            <w:pPr>
              <w:rPr>
                <w:sz w:val="18"/>
                <w:szCs w:val="18"/>
              </w:rPr>
            </w:pPr>
            <w:r w:rsidRPr="008C6786">
              <w:rPr>
                <w:sz w:val="18"/>
                <w:szCs w:val="18"/>
              </w:rPr>
              <w:t xml:space="preserve">Öğrencilerden öğrendiklerini yeni durumlara aktarmaları amacıyla </w:t>
            </w:r>
            <w:r w:rsidRPr="008C6786">
              <w:rPr>
                <w:b/>
                <w:bCs/>
                <w:sz w:val="18"/>
                <w:szCs w:val="18"/>
              </w:rPr>
              <w:t>“Bir bölgede su kaynakları kirlenirse canlılar ve doğal denge nasıl etkilenir?”, “Bir türün yok olması yalnızca o türü mü etkiler?”, “Günlük davranışlarımız doğal dengeyi nasıl değiştirebilir?”</w:t>
            </w:r>
            <w:r w:rsidRPr="008C6786">
              <w:rPr>
                <w:sz w:val="18"/>
                <w:szCs w:val="18"/>
              </w:rPr>
              <w:t xml:space="preserve"> sorularını değerlendirmeleri istenir. Doğal dengenin korunmasının </w:t>
            </w:r>
            <w:r w:rsidRPr="008C6786">
              <w:rPr>
                <w:b/>
                <w:bCs/>
                <w:sz w:val="18"/>
                <w:szCs w:val="18"/>
              </w:rPr>
              <w:t>çevresel sürdürülebilirliğin temel koşullarından biri olduğu</w:t>
            </w:r>
            <w:r w:rsidRPr="008C6786">
              <w:rPr>
                <w:sz w:val="18"/>
                <w:szCs w:val="18"/>
              </w:rPr>
              <w:t xml:space="preserve">; su ve havanın kirlenmesi veya toprağın niteliğinin bozulmasının canlıların yaşam koşullarını ve gelecek nesilleri etkileyebileceği vurgulanır. </w:t>
            </w:r>
          </w:p>
          <w:p w14:paraId="28C17D12" w14:textId="547B6B28" w:rsidR="008C6786" w:rsidRPr="008C6786" w:rsidRDefault="008C6786" w:rsidP="008C6786">
            <w:pPr>
              <w:rPr>
                <w:sz w:val="18"/>
                <w:szCs w:val="18"/>
              </w:rPr>
            </w:pPr>
            <w:r w:rsidRPr="008C6786">
              <w:rPr>
                <w:sz w:val="18"/>
                <w:szCs w:val="18"/>
              </w:rPr>
              <w:t xml:space="preserve">Doğal denge kültürel değerlerle ilişkilendirilerek </w:t>
            </w:r>
            <w:r w:rsidRPr="008C6786">
              <w:rPr>
                <w:b/>
                <w:bCs/>
                <w:sz w:val="18"/>
                <w:szCs w:val="18"/>
              </w:rPr>
              <w:t>Türk-İslam kültüründe doğayla uyum içinde yaşama anlayışı</w:t>
            </w:r>
            <w:r w:rsidRPr="008C6786">
              <w:rPr>
                <w:sz w:val="18"/>
                <w:szCs w:val="18"/>
              </w:rPr>
              <w:t xml:space="preserve">, suyun ve ağaçların korunması, hayvanlara gösterilen duyarlılık üzerinde durulur. Atalarımızın </w:t>
            </w:r>
            <w:r w:rsidRPr="008C6786">
              <w:rPr>
                <w:b/>
                <w:bCs/>
                <w:sz w:val="18"/>
                <w:szCs w:val="18"/>
              </w:rPr>
              <w:t>kuşların da meyvelerinden yararlanabilmesi amacıyla ağaç dikmesi</w:t>
            </w:r>
            <w:r w:rsidRPr="008C6786">
              <w:rPr>
                <w:sz w:val="18"/>
                <w:szCs w:val="18"/>
              </w:rPr>
              <w:t xml:space="preserve"> örneği verilir; Neşet Ertaş’ın </w:t>
            </w:r>
            <w:r w:rsidRPr="008C6786">
              <w:rPr>
                <w:b/>
                <w:bCs/>
                <w:sz w:val="18"/>
                <w:szCs w:val="18"/>
              </w:rPr>
              <w:t>“Yolcu” türküsünün ilk dörtlüğü</w:t>
            </w:r>
            <w:r w:rsidRPr="008C6786">
              <w:rPr>
                <w:sz w:val="18"/>
                <w:szCs w:val="18"/>
              </w:rPr>
              <w:t xml:space="preserve"> üzerinden doğadaki canlı çeşitliliğine ve dengeye saygının kültürümüzdeki yeri tartışılır. Bu kültürel bağlantılar MEB kitabında doğal denge ve sorumluluk bilincinin devamı olarak ele alınmaktadır. </w:t>
            </w:r>
          </w:p>
          <w:p w14:paraId="32FED261" w14:textId="75207125" w:rsidR="00A401FA" w:rsidRPr="00317801" w:rsidRDefault="008C6786" w:rsidP="00317801">
            <w:pPr>
              <w:rPr>
                <w:sz w:val="18"/>
                <w:szCs w:val="18"/>
              </w:rPr>
            </w:pPr>
            <w:r w:rsidRPr="008C6786">
              <w:rPr>
                <w:sz w:val="18"/>
                <w:szCs w:val="18"/>
              </w:rPr>
              <w:t xml:space="preserve">Ders sonunda öğrenciler </w:t>
            </w:r>
            <w:r w:rsidRPr="008C6786">
              <w:rPr>
                <w:b/>
                <w:bCs/>
                <w:sz w:val="18"/>
                <w:szCs w:val="18"/>
              </w:rPr>
              <w:t>“Doğal dengeyi korumak için günlük yaşamımda…”</w:t>
            </w:r>
            <w:r w:rsidRPr="008C6786">
              <w:rPr>
                <w:sz w:val="18"/>
                <w:szCs w:val="18"/>
              </w:rPr>
              <w:t xml:space="preserve"> cümlesini tamamlayarak bireysel sorumluluklarını ifade eder. Öğrenme süreci MEB kitabındaki </w:t>
            </w:r>
            <w:r w:rsidRPr="008C6786">
              <w:rPr>
                <w:b/>
                <w:bCs/>
                <w:sz w:val="18"/>
                <w:szCs w:val="18"/>
              </w:rPr>
              <w:t>tanılayıcı dallanmış ağaç</w:t>
            </w:r>
            <w:r w:rsidRPr="008C6786">
              <w:rPr>
                <w:sz w:val="18"/>
                <w:szCs w:val="18"/>
              </w:rPr>
              <w:t xml:space="preserve"> ve açık uçlu sorularla değerlendirilir; özellikle canlı-cansız ilişkileri, türlerin birbirine bağımlılığı ve doğal dengenin sürdürülebilirlikle ilişkisi sorgulanır.</w:t>
            </w:r>
          </w:p>
        </w:tc>
      </w:tr>
    </w:tbl>
    <w:p w14:paraId="769EA9E3" w14:textId="100B5FD8" w:rsidR="00A63678" w:rsidRPr="008C2B06" w:rsidRDefault="009C6E8A"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IV.BÖLÜM: </w:t>
      </w:r>
      <w:r w:rsidRPr="008C2B06">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872282" w:rsidRPr="008C2B06" w14:paraId="1E0104D0" w14:textId="77777777" w:rsidTr="00EA51B6">
        <w:trPr>
          <w:trHeight w:val="1226"/>
          <w:jc w:val="center"/>
        </w:trPr>
        <w:tc>
          <w:tcPr>
            <w:tcW w:w="10746" w:type="dxa"/>
            <w:vAlign w:val="center"/>
          </w:tcPr>
          <w:p w14:paraId="0EEC2EDF" w14:textId="77777777" w:rsidR="009C3D0B" w:rsidRPr="00381741" w:rsidRDefault="009C3D0B" w:rsidP="009C3D0B">
            <w:pPr>
              <w:spacing w:after="0"/>
              <w:rPr>
                <w:rFonts w:cs="Calibri"/>
                <w:sz w:val="18"/>
                <w:szCs w:val="18"/>
              </w:rPr>
            </w:pPr>
            <w:r w:rsidRPr="00381741">
              <w:rPr>
                <w:rFonts w:cs="Calibri"/>
                <w:sz w:val="18"/>
                <w:szCs w:val="18"/>
              </w:rPr>
              <w:t>Ayrıca bu süreçte ortaya çıkan öğrenci ürünleri geleneksel veya eko dijital ürün dosyasında</w:t>
            </w:r>
            <w:r>
              <w:rPr>
                <w:rFonts w:cs="Calibri"/>
                <w:sz w:val="18"/>
                <w:szCs w:val="18"/>
              </w:rPr>
              <w:t xml:space="preserve"> </w:t>
            </w:r>
            <w:r w:rsidRPr="00381741">
              <w:rPr>
                <w:rFonts w:cs="Calibri"/>
                <w:sz w:val="18"/>
                <w:szCs w:val="18"/>
              </w:rPr>
              <w:t>toplanarak değerlendirme amaçlı kullanılabilir.</w:t>
            </w:r>
          </w:p>
          <w:p w14:paraId="15CECA86" w14:textId="77777777" w:rsidR="009C3D0B" w:rsidRPr="00381741" w:rsidRDefault="009C3D0B" w:rsidP="009C3D0B">
            <w:pPr>
              <w:spacing w:after="0"/>
              <w:rPr>
                <w:rFonts w:cs="Calibri"/>
                <w:sz w:val="18"/>
                <w:szCs w:val="18"/>
              </w:rPr>
            </w:pPr>
            <w:r w:rsidRPr="00381741">
              <w:rPr>
                <w:rFonts w:cs="Calibri"/>
                <w:sz w:val="18"/>
                <w:szCs w:val="18"/>
              </w:rPr>
              <w:t>Öğrencilere doğada canlı ve cansız varlıkların aralarındaki ilgili bilgi toplamaları ve raporlaştırmalarına</w:t>
            </w:r>
            <w:r>
              <w:rPr>
                <w:rFonts w:cs="Calibri"/>
                <w:sz w:val="18"/>
                <w:szCs w:val="18"/>
              </w:rPr>
              <w:t xml:space="preserve"> </w:t>
            </w:r>
            <w:r w:rsidRPr="00381741">
              <w:rPr>
                <w:rFonts w:cs="Calibri"/>
                <w:sz w:val="18"/>
                <w:szCs w:val="18"/>
              </w:rPr>
              <w:t>yönelik performans görevi verilebilir. Performans görevini değerlendirmek</w:t>
            </w:r>
            <w:r>
              <w:rPr>
                <w:rFonts w:cs="Calibri"/>
                <w:sz w:val="18"/>
                <w:szCs w:val="18"/>
              </w:rPr>
              <w:t xml:space="preserve"> </w:t>
            </w:r>
            <w:r w:rsidRPr="00381741">
              <w:rPr>
                <w:rFonts w:cs="Calibri"/>
                <w:sz w:val="18"/>
                <w:szCs w:val="18"/>
              </w:rPr>
              <w:t>için analitik dereceli puanlama anahtarı kullanılabilir.</w:t>
            </w:r>
          </w:p>
          <w:p w14:paraId="4F843563" w14:textId="3A3E2FAC" w:rsidR="00872282" w:rsidRPr="00DA2915" w:rsidRDefault="009C3D0B" w:rsidP="009C3D0B">
            <w:pPr>
              <w:spacing w:after="0"/>
              <w:rPr>
                <w:rFonts w:asciiTheme="minorHAnsi" w:eastAsiaTheme="minorEastAsia" w:hAnsiTheme="minorHAnsi" w:cstheme="minorHAnsi"/>
                <w:color w:val="000000" w:themeColor="text1"/>
                <w:sz w:val="18"/>
                <w:szCs w:val="18"/>
              </w:rPr>
            </w:pPr>
            <w:r w:rsidRPr="00381741">
              <w:rPr>
                <w:rFonts w:cs="Calibri"/>
                <w:sz w:val="18"/>
                <w:szCs w:val="18"/>
              </w:rPr>
              <w:t>Öğrencilere doğal dengeyi olumsuz etkileyen bir probleme çözüm üreterek raporlaştırmalarını</w:t>
            </w:r>
            <w:r>
              <w:rPr>
                <w:rFonts w:cs="Calibri"/>
                <w:sz w:val="18"/>
                <w:szCs w:val="18"/>
              </w:rPr>
              <w:t xml:space="preserve"> </w:t>
            </w:r>
            <w:r w:rsidRPr="00381741">
              <w:rPr>
                <w:rFonts w:cs="Calibri"/>
                <w:sz w:val="18"/>
                <w:szCs w:val="18"/>
              </w:rPr>
              <w:t>içeren performans görevi verilebilir. Bu görev analitik dereceli puanlama anahtarıyla</w:t>
            </w:r>
            <w:r>
              <w:rPr>
                <w:rFonts w:cs="Calibri"/>
                <w:sz w:val="18"/>
                <w:szCs w:val="18"/>
              </w:rPr>
              <w:t xml:space="preserve"> </w:t>
            </w:r>
            <w:r w:rsidRPr="00381741">
              <w:rPr>
                <w:rFonts w:cs="Calibri"/>
                <w:sz w:val="18"/>
                <w:szCs w:val="18"/>
              </w:rPr>
              <w:t>değerlendirilebilir.</w:t>
            </w:r>
          </w:p>
        </w:tc>
      </w:tr>
    </w:tbl>
    <w:p w14:paraId="28225DFB" w14:textId="45152C72"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IV.BÖLÜM</w:t>
      </w:r>
      <w:r w:rsidR="00922DCA" w:rsidRPr="008C2B06">
        <w:rPr>
          <w:rFonts w:asciiTheme="minorHAnsi" w:hAnsiTheme="minorHAnsi" w:cstheme="minorHAnsi"/>
          <w:b/>
          <w:color w:val="000000" w:themeColor="text1"/>
          <w:sz w:val="18"/>
          <w:szCs w:val="18"/>
        </w:rPr>
        <w:t xml:space="preserve">: </w:t>
      </w:r>
      <w:r w:rsidR="00922DCA" w:rsidRPr="008C2B06">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8C2B06" w14:paraId="3A7C6866" w14:textId="77777777" w:rsidTr="00542A78">
        <w:trPr>
          <w:trHeight w:val="588"/>
          <w:jc w:val="center"/>
        </w:trPr>
        <w:tc>
          <w:tcPr>
            <w:tcW w:w="10772" w:type="dxa"/>
            <w:vAlign w:val="center"/>
          </w:tcPr>
          <w:p w14:paraId="3AB485C3" w14:textId="5F3EB928" w:rsidR="00922DCA" w:rsidRPr="008C6786" w:rsidRDefault="008C6786" w:rsidP="00920A0E">
            <w:pPr>
              <w:spacing w:after="0"/>
              <w:rPr>
                <w:rFonts w:asciiTheme="minorHAnsi" w:eastAsiaTheme="minorEastAsia" w:hAnsiTheme="minorHAnsi" w:cstheme="minorHAnsi"/>
                <w:color w:val="000000" w:themeColor="text1"/>
                <w:sz w:val="18"/>
                <w:szCs w:val="18"/>
              </w:rPr>
            </w:pPr>
            <w:r w:rsidRPr="008C6786">
              <w:rPr>
                <w:rFonts w:asciiTheme="minorHAnsi" w:eastAsiaTheme="minorEastAsia" w:hAnsiTheme="minorHAnsi" w:cstheme="minorHAnsi"/>
                <w:color w:val="000000" w:themeColor="text1"/>
                <w:sz w:val="18"/>
                <w:szCs w:val="18"/>
              </w:rPr>
              <w:t>Fen Bilimleri dersinde ekosistem, besin zinciri/ağı ve canlı-cansız etkileşimleri; Türkçe dersinde araştırma, rapor hazırlama ve sözlü sunum; Sosyal Bilgiler dersinde doğal kaynakların korunması ve toplumsal sorumluluk; Matematik dersinde elde edilen çevresel verilerin tablo ve grafiklerle yorumlanması; Din Kültürü ve Ahlak Bilgisi dersinde doğaya, canlılara ve emanete karşı sorumluluk</w:t>
            </w:r>
            <w:r>
              <w:rPr>
                <w:rFonts w:asciiTheme="minorHAnsi" w:eastAsiaTheme="minorEastAsia" w:hAnsiTheme="minorHAnsi" w:cstheme="minorHAnsi"/>
                <w:color w:val="000000" w:themeColor="text1"/>
                <w:sz w:val="18"/>
                <w:szCs w:val="18"/>
              </w:rPr>
              <w:t xml:space="preserve"> ile</w:t>
            </w:r>
            <w:r w:rsidRPr="008C6786">
              <w:rPr>
                <w:rFonts w:asciiTheme="minorHAnsi" w:eastAsiaTheme="minorEastAsia" w:hAnsiTheme="minorHAnsi" w:cstheme="minorHAnsi"/>
                <w:color w:val="000000" w:themeColor="text1"/>
                <w:sz w:val="18"/>
                <w:szCs w:val="18"/>
              </w:rPr>
              <w:t xml:space="preserve"> ilişkilendirilir.</w:t>
            </w:r>
          </w:p>
        </w:tc>
      </w:tr>
    </w:tbl>
    <w:p w14:paraId="51BDF3BC" w14:textId="77777777"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8C2B06" w14:paraId="2A51B213" w14:textId="77777777" w:rsidTr="001A7BBC">
        <w:trPr>
          <w:trHeight w:val="703"/>
          <w:jc w:val="center"/>
        </w:trPr>
        <w:tc>
          <w:tcPr>
            <w:tcW w:w="2474" w:type="dxa"/>
            <w:vAlign w:val="center"/>
          </w:tcPr>
          <w:p w14:paraId="7F3C5599" w14:textId="77777777" w:rsidR="00A63678" w:rsidRPr="008C2B06" w:rsidRDefault="00A63678" w:rsidP="00EB7E50">
            <w:pPr>
              <w:spacing w:after="0"/>
              <w:jc w:val="right"/>
              <w:rPr>
                <w:rFonts w:asciiTheme="minorHAnsi" w:eastAsiaTheme="minorEastAsia" w:hAnsiTheme="minorHAnsi" w:cstheme="minorHAnsi"/>
                <w:b/>
                <w:color w:val="000000" w:themeColor="text1"/>
                <w:sz w:val="18"/>
                <w:szCs w:val="18"/>
              </w:rPr>
            </w:pPr>
            <w:r w:rsidRPr="008C2B06">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8C2B06" w:rsidRDefault="00A63678" w:rsidP="00EB7E50">
            <w:pPr>
              <w:spacing w:after="0"/>
              <w:rPr>
                <w:rFonts w:asciiTheme="minorHAnsi" w:eastAsiaTheme="minorEastAsia" w:hAnsiTheme="minorHAnsi" w:cstheme="minorHAnsi"/>
                <w:color w:val="000000" w:themeColor="text1"/>
                <w:sz w:val="18"/>
                <w:szCs w:val="18"/>
              </w:rPr>
            </w:pPr>
          </w:p>
        </w:tc>
      </w:tr>
    </w:tbl>
    <w:p w14:paraId="28AA26FD" w14:textId="77777777" w:rsidR="00356A3E" w:rsidRPr="008C2B06" w:rsidRDefault="00356A3E" w:rsidP="00EB7E50">
      <w:pPr>
        <w:spacing w:after="0"/>
        <w:ind w:left="7080" w:firstLine="708"/>
        <w:rPr>
          <w:rFonts w:asciiTheme="minorHAnsi" w:hAnsiTheme="minorHAnsi" w:cstheme="minorHAnsi"/>
          <w:b/>
          <w:color w:val="000000" w:themeColor="text1"/>
          <w:sz w:val="18"/>
          <w:szCs w:val="18"/>
        </w:rPr>
      </w:pPr>
    </w:p>
    <w:p w14:paraId="616C1D64" w14:textId="04D6C9EB" w:rsidR="007327B8" w:rsidRPr="008C2B06" w:rsidRDefault="007327B8" w:rsidP="00EB7E50">
      <w:pPr>
        <w:spacing w:after="0"/>
        <w:rPr>
          <w:rFonts w:asciiTheme="minorHAnsi" w:hAnsiTheme="minorHAnsi" w:cstheme="minorHAnsi"/>
          <w:b/>
          <w:color w:val="000000" w:themeColor="text1"/>
          <w:sz w:val="18"/>
          <w:szCs w:val="18"/>
        </w:rPr>
      </w:pPr>
    </w:p>
    <w:p w14:paraId="0AA9CA7E" w14:textId="77777777" w:rsidR="007327B8" w:rsidRPr="008C2B06" w:rsidRDefault="007327B8" w:rsidP="00EB7E50">
      <w:pPr>
        <w:spacing w:after="0"/>
        <w:rPr>
          <w:rFonts w:asciiTheme="minorHAnsi" w:hAnsiTheme="minorHAnsi" w:cstheme="minorHAnsi"/>
          <w:b/>
          <w:color w:val="000000" w:themeColor="text1"/>
          <w:sz w:val="18"/>
          <w:szCs w:val="18"/>
        </w:rPr>
      </w:pPr>
    </w:p>
    <w:p w14:paraId="14810B0A" w14:textId="77777777" w:rsidR="007327B8" w:rsidRPr="008C2B06" w:rsidRDefault="007327B8" w:rsidP="00EB7E50">
      <w:pPr>
        <w:spacing w:after="0"/>
        <w:rPr>
          <w:rFonts w:asciiTheme="minorHAnsi" w:hAnsiTheme="minorHAnsi" w:cstheme="minorHAnsi"/>
          <w:b/>
          <w:color w:val="000000" w:themeColor="text1"/>
          <w:sz w:val="18"/>
          <w:szCs w:val="18"/>
        </w:rPr>
      </w:pPr>
    </w:p>
    <w:p w14:paraId="1CBDD7DD" w14:textId="6EE7C7CF" w:rsidR="00A63678" w:rsidRPr="008C2B06" w:rsidRDefault="007327B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00A63678" w:rsidRPr="008C2B06">
        <w:rPr>
          <w:rFonts w:asciiTheme="minorHAnsi" w:hAnsiTheme="minorHAnsi" w:cstheme="minorHAnsi"/>
          <w:b/>
          <w:color w:val="000000" w:themeColor="text1"/>
          <w:sz w:val="18"/>
          <w:szCs w:val="18"/>
        </w:rPr>
        <w:t>Uygundur</w:t>
      </w:r>
    </w:p>
    <w:p w14:paraId="3A0EEB0A" w14:textId="7E884348" w:rsidR="00A63678"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7327B8"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w:t>
      </w:r>
    </w:p>
    <w:p w14:paraId="50713386" w14:textId="2AEF7BE8" w:rsidR="00F54805" w:rsidRPr="008C2B06" w:rsidRDefault="00A63678" w:rsidP="00EB7E50">
      <w:pPr>
        <w:spacing w:after="0"/>
        <w:rPr>
          <w:rFonts w:asciiTheme="minorHAnsi" w:hAnsiTheme="minorHAnsi" w:cstheme="minorHAnsi"/>
          <w:b/>
          <w:color w:val="000000" w:themeColor="text1"/>
          <w:sz w:val="18"/>
          <w:szCs w:val="18"/>
        </w:rPr>
      </w:pPr>
      <w:r w:rsidRPr="008C2B06">
        <w:rPr>
          <w:rFonts w:asciiTheme="minorHAnsi" w:hAnsiTheme="minorHAnsi" w:cstheme="minorHAnsi"/>
          <w:b/>
          <w:color w:val="000000" w:themeColor="text1"/>
          <w:sz w:val="18"/>
          <w:szCs w:val="18"/>
        </w:rPr>
        <w:t xml:space="preserve">Fen Bilimleri Öğretmeni   </w:t>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Pr="008C2B06">
        <w:rPr>
          <w:rFonts w:asciiTheme="minorHAnsi" w:hAnsiTheme="minorHAnsi" w:cstheme="minorHAnsi"/>
          <w:b/>
          <w:color w:val="000000" w:themeColor="text1"/>
          <w:sz w:val="18"/>
          <w:szCs w:val="18"/>
        </w:rPr>
        <w:tab/>
      </w:r>
      <w:r w:rsidR="00356A3E" w:rsidRPr="008C2B06">
        <w:rPr>
          <w:rFonts w:asciiTheme="minorHAnsi" w:hAnsiTheme="minorHAnsi" w:cstheme="minorHAnsi"/>
          <w:b/>
          <w:color w:val="000000" w:themeColor="text1"/>
          <w:sz w:val="18"/>
          <w:szCs w:val="18"/>
        </w:rPr>
        <w:t xml:space="preserve">                            </w:t>
      </w:r>
      <w:r w:rsidR="008D0AD5" w:rsidRPr="008C2B06">
        <w:rPr>
          <w:rFonts w:asciiTheme="minorHAnsi" w:hAnsiTheme="minorHAnsi" w:cstheme="minorHAnsi"/>
          <w:b/>
          <w:color w:val="000000" w:themeColor="text1"/>
          <w:sz w:val="18"/>
          <w:szCs w:val="18"/>
        </w:rPr>
        <w:t xml:space="preserve">           </w:t>
      </w:r>
      <w:r w:rsidRPr="008C2B06">
        <w:rPr>
          <w:rFonts w:asciiTheme="minorHAnsi" w:hAnsiTheme="minorHAnsi" w:cstheme="minorHAnsi"/>
          <w:b/>
          <w:color w:val="000000" w:themeColor="text1"/>
          <w:sz w:val="18"/>
          <w:szCs w:val="18"/>
        </w:rPr>
        <w:t xml:space="preserve">Okul Müdürü </w:t>
      </w:r>
    </w:p>
    <w:p w14:paraId="168D34D5" w14:textId="2E7CC86C" w:rsidR="007F233A" w:rsidRPr="008C2B06" w:rsidRDefault="003A6297" w:rsidP="00BE3BB4">
      <w:pPr>
        <w:spacing w:after="0"/>
        <w:rPr>
          <w:rFonts w:asciiTheme="minorHAnsi" w:hAnsiTheme="minorHAnsi" w:cstheme="minorHAnsi"/>
          <w:b/>
          <w:bCs/>
          <w:color w:val="000000" w:themeColor="text1"/>
          <w:sz w:val="18"/>
          <w:szCs w:val="18"/>
        </w:rPr>
      </w:pPr>
      <w:r w:rsidRPr="008C2B06">
        <w:rPr>
          <w:rFonts w:asciiTheme="minorHAnsi" w:hAnsiTheme="minorHAnsi" w:cstheme="minorHAnsi"/>
          <w:b/>
          <w:bCs/>
          <w:color w:val="000000" w:themeColor="text1"/>
          <w:sz w:val="18"/>
          <w:szCs w:val="18"/>
        </w:rPr>
        <w:t xml:space="preserve">Diğer haftaların günlük planları için </w:t>
      </w:r>
      <w:hyperlink r:id="rId7" w:history="1">
        <w:r w:rsidRPr="008C2B06">
          <w:rPr>
            <w:rStyle w:val="Kpr"/>
            <w:rFonts w:asciiTheme="minorHAnsi" w:hAnsiTheme="minorHAnsi" w:cstheme="minorHAnsi"/>
            <w:b/>
            <w:bCs/>
            <w:sz w:val="18"/>
            <w:szCs w:val="18"/>
          </w:rPr>
          <w:t>www.fenusbilim.com</w:t>
        </w:r>
      </w:hyperlink>
      <w:r w:rsidRPr="008C2B06">
        <w:rPr>
          <w:rFonts w:asciiTheme="minorHAnsi" w:hAnsiTheme="minorHAnsi" w:cstheme="minorHAnsi"/>
          <w:b/>
          <w:bCs/>
          <w:color w:val="000000" w:themeColor="text1"/>
          <w:sz w:val="18"/>
          <w:szCs w:val="18"/>
        </w:rPr>
        <w:t xml:space="preserve"> </w:t>
      </w:r>
    </w:p>
    <w:sectPr w:rsidR="007F233A" w:rsidRPr="008C2B06" w:rsidSect="008C67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242BA"/>
    <w:rsid w:val="000250FC"/>
    <w:rsid w:val="0004096C"/>
    <w:rsid w:val="0004537F"/>
    <w:rsid w:val="00060640"/>
    <w:rsid w:val="00073633"/>
    <w:rsid w:val="00086771"/>
    <w:rsid w:val="00097115"/>
    <w:rsid w:val="000A7DE1"/>
    <w:rsid w:val="000B3197"/>
    <w:rsid w:val="000F6D9A"/>
    <w:rsid w:val="001007E6"/>
    <w:rsid w:val="001058F7"/>
    <w:rsid w:val="00107C8A"/>
    <w:rsid w:val="001241B7"/>
    <w:rsid w:val="00135C2B"/>
    <w:rsid w:val="0015085D"/>
    <w:rsid w:val="00162900"/>
    <w:rsid w:val="00197150"/>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A214B"/>
    <w:rsid w:val="002B6B93"/>
    <w:rsid w:val="002D5D8D"/>
    <w:rsid w:val="00303FA4"/>
    <w:rsid w:val="003070C5"/>
    <w:rsid w:val="00314CAA"/>
    <w:rsid w:val="00317801"/>
    <w:rsid w:val="003339EA"/>
    <w:rsid w:val="00344FAE"/>
    <w:rsid w:val="00356A3E"/>
    <w:rsid w:val="003615FE"/>
    <w:rsid w:val="00367D91"/>
    <w:rsid w:val="0037373A"/>
    <w:rsid w:val="003958F8"/>
    <w:rsid w:val="00395E5C"/>
    <w:rsid w:val="003A5C35"/>
    <w:rsid w:val="003A6297"/>
    <w:rsid w:val="003C2819"/>
    <w:rsid w:val="003E49FB"/>
    <w:rsid w:val="003F1AE7"/>
    <w:rsid w:val="003F5B9F"/>
    <w:rsid w:val="00414187"/>
    <w:rsid w:val="00470EA9"/>
    <w:rsid w:val="00476398"/>
    <w:rsid w:val="00496E11"/>
    <w:rsid w:val="004A74AF"/>
    <w:rsid w:val="004D43CC"/>
    <w:rsid w:val="004D69D9"/>
    <w:rsid w:val="004D757D"/>
    <w:rsid w:val="004E0E7C"/>
    <w:rsid w:val="004E7FA6"/>
    <w:rsid w:val="004F06DF"/>
    <w:rsid w:val="00544B8B"/>
    <w:rsid w:val="00551969"/>
    <w:rsid w:val="00553685"/>
    <w:rsid w:val="00557471"/>
    <w:rsid w:val="00562ECC"/>
    <w:rsid w:val="00572724"/>
    <w:rsid w:val="00581A01"/>
    <w:rsid w:val="00586E50"/>
    <w:rsid w:val="00596305"/>
    <w:rsid w:val="005977B6"/>
    <w:rsid w:val="005A64BA"/>
    <w:rsid w:val="005B6D8D"/>
    <w:rsid w:val="005D5FC3"/>
    <w:rsid w:val="005F6E7A"/>
    <w:rsid w:val="0060598A"/>
    <w:rsid w:val="0062610C"/>
    <w:rsid w:val="00631C05"/>
    <w:rsid w:val="00635577"/>
    <w:rsid w:val="00637F59"/>
    <w:rsid w:val="00672273"/>
    <w:rsid w:val="00685E37"/>
    <w:rsid w:val="0068797B"/>
    <w:rsid w:val="006952E9"/>
    <w:rsid w:val="006A3F7C"/>
    <w:rsid w:val="006B0278"/>
    <w:rsid w:val="007021CC"/>
    <w:rsid w:val="00731B00"/>
    <w:rsid w:val="007327B8"/>
    <w:rsid w:val="007356EC"/>
    <w:rsid w:val="00751AA4"/>
    <w:rsid w:val="00761154"/>
    <w:rsid w:val="0078042D"/>
    <w:rsid w:val="007932B2"/>
    <w:rsid w:val="007B12B0"/>
    <w:rsid w:val="007B6603"/>
    <w:rsid w:val="007D2E26"/>
    <w:rsid w:val="007F233A"/>
    <w:rsid w:val="00802E79"/>
    <w:rsid w:val="00806059"/>
    <w:rsid w:val="00824015"/>
    <w:rsid w:val="00824895"/>
    <w:rsid w:val="00844B35"/>
    <w:rsid w:val="008463EA"/>
    <w:rsid w:val="00857567"/>
    <w:rsid w:val="00872282"/>
    <w:rsid w:val="0087796F"/>
    <w:rsid w:val="00892FF1"/>
    <w:rsid w:val="008B158A"/>
    <w:rsid w:val="008B585A"/>
    <w:rsid w:val="008C2B06"/>
    <w:rsid w:val="008C3A36"/>
    <w:rsid w:val="008C6786"/>
    <w:rsid w:val="008D0AD5"/>
    <w:rsid w:val="008D4BFE"/>
    <w:rsid w:val="0090610D"/>
    <w:rsid w:val="0091075D"/>
    <w:rsid w:val="00920A0E"/>
    <w:rsid w:val="00922DCA"/>
    <w:rsid w:val="00923C00"/>
    <w:rsid w:val="00923F63"/>
    <w:rsid w:val="009444DD"/>
    <w:rsid w:val="00961FD3"/>
    <w:rsid w:val="009679B9"/>
    <w:rsid w:val="00977FDD"/>
    <w:rsid w:val="00984A92"/>
    <w:rsid w:val="00995989"/>
    <w:rsid w:val="009A36B8"/>
    <w:rsid w:val="009A5020"/>
    <w:rsid w:val="009C1D70"/>
    <w:rsid w:val="009C3D0B"/>
    <w:rsid w:val="009C6E8A"/>
    <w:rsid w:val="009C71B4"/>
    <w:rsid w:val="00A00A5B"/>
    <w:rsid w:val="00A038D1"/>
    <w:rsid w:val="00A155E8"/>
    <w:rsid w:val="00A21F95"/>
    <w:rsid w:val="00A231B7"/>
    <w:rsid w:val="00A401FA"/>
    <w:rsid w:val="00A469A7"/>
    <w:rsid w:val="00A602A4"/>
    <w:rsid w:val="00A63678"/>
    <w:rsid w:val="00A646EB"/>
    <w:rsid w:val="00A905F2"/>
    <w:rsid w:val="00A978AD"/>
    <w:rsid w:val="00AD3369"/>
    <w:rsid w:val="00AE550F"/>
    <w:rsid w:val="00B120A0"/>
    <w:rsid w:val="00B24B4E"/>
    <w:rsid w:val="00B32ECC"/>
    <w:rsid w:val="00B3500B"/>
    <w:rsid w:val="00B6404C"/>
    <w:rsid w:val="00B81BEF"/>
    <w:rsid w:val="00BA53B3"/>
    <w:rsid w:val="00BC085D"/>
    <w:rsid w:val="00BD0DC6"/>
    <w:rsid w:val="00BD6C0E"/>
    <w:rsid w:val="00BE3BB4"/>
    <w:rsid w:val="00C0484C"/>
    <w:rsid w:val="00C27451"/>
    <w:rsid w:val="00C330A9"/>
    <w:rsid w:val="00C52D12"/>
    <w:rsid w:val="00C56F9E"/>
    <w:rsid w:val="00C57B4A"/>
    <w:rsid w:val="00C63331"/>
    <w:rsid w:val="00CA561D"/>
    <w:rsid w:val="00CC4FD3"/>
    <w:rsid w:val="00CD400B"/>
    <w:rsid w:val="00D00E8D"/>
    <w:rsid w:val="00D07EA5"/>
    <w:rsid w:val="00D35521"/>
    <w:rsid w:val="00D446F3"/>
    <w:rsid w:val="00D71F82"/>
    <w:rsid w:val="00D9450A"/>
    <w:rsid w:val="00DA2915"/>
    <w:rsid w:val="00DA3405"/>
    <w:rsid w:val="00E23E6F"/>
    <w:rsid w:val="00E45F26"/>
    <w:rsid w:val="00E57051"/>
    <w:rsid w:val="00E701A4"/>
    <w:rsid w:val="00EA162A"/>
    <w:rsid w:val="00EA4EE5"/>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37FD"/>
    <w:rsid w:val="00F77195"/>
    <w:rsid w:val="00F83117"/>
    <w:rsid w:val="00FB6068"/>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1337</Words>
  <Characters>7625</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15</cp:revision>
  <dcterms:created xsi:type="dcterms:W3CDTF">2026-09-21T06:49:00Z</dcterms:created>
  <dcterms:modified xsi:type="dcterms:W3CDTF">2026-09-21T07:52:00Z</dcterms:modified>
</cp:coreProperties>
</file>