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6F1E5F0" w:rsidR="004F06DF" w:rsidRPr="00B74A5D" w:rsidRDefault="004F06DF" w:rsidP="004F06DF">
      <w:pPr>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 SINIF SEÇMELİ </w:t>
      </w:r>
      <w:r w:rsidRPr="00B74A5D">
        <w:rPr>
          <w:rFonts w:cstheme="minorHAnsi"/>
          <w:b/>
          <w:bCs/>
          <w:sz w:val="24"/>
          <w:szCs w:val="24"/>
        </w:rPr>
        <w:t>ÇEVRE EĞİTİMİ VE İKLİM DEĞİŞİKLİĞİ</w:t>
      </w:r>
      <w:r w:rsidRPr="00B74A5D">
        <w:rPr>
          <w:rFonts w:cstheme="minorHAnsi"/>
          <w:b/>
          <w:color w:val="000000" w:themeColor="text1"/>
          <w:sz w:val="24"/>
          <w:szCs w:val="24"/>
        </w:rPr>
        <w:t xml:space="preserve"> DERSİ GÜNLÜK DERS PLÂNI</w:t>
      </w:r>
    </w:p>
    <w:p w14:paraId="3A06CD5E" w14:textId="4D9CBA02"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3A4B9DBB" w:rsidR="00685E37" w:rsidRPr="008C2B06" w:rsidRDefault="008B585A" w:rsidP="00EB7E50">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Çevre ve İklim Değişikliği </w:t>
            </w:r>
          </w:p>
        </w:tc>
        <w:tc>
          <w:tcPr>
            <w:tcW w:w="3292" w:type="dxa"/>
          </w:tcPr>
          <w:p w14:paraId="55954A58" w14:textId="1DD01E58" w:rsidR="00685E37"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Tarih:</w:t>
            </w:r>
            <w:r w:rsidR="00D30961">
              <w:rPr>
                <w:rFonts w:asciiTheme="minorHAnsi" w:hAnsiTheme="minorHAnsi" w:cstheme="minorHAnsi"/>
                <w:b/>
                <w:sz w:val="18"/>
                <w:szCs w:val="18"/>
              </w:rPr>
              <w:t>5-9 Ekim 2026</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7FEE2ED1" w:rsidR="0004537F" w:rsidRPr="008C2B06" w:rsidRDefault="008B585A" w:rsidP="00EB7E50">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1FCE00C8" w:rsidR="0004537F"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683C0F">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2006FE">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02B677CD" w:rsidR="002006FE" w:rsidRPr="008C2B06" w:rsidRDefault="00D30961" w:rsidP="002006FE">
            <w:pPr>
              <w:spacing w:after="0"/>
              <w:rPr>
                <w:rFonts w:asciiTheme="minorHAnsi" w:eastAsiaTheme="minorEastAsia" w:hAnsiTheme="minorHAnsi" w:cstheme="minorHAnsi"/>
                <w:bCs/>
                <w:color w:val="000000" w:themeColor="text1"/>
                <w:sz w:val="18"/>
                <w:szCs w:val="18"/>
              </w:rPr>
            </w:pPr>
            <w:r>
              <w:rPr>
                <w:rFonts w:asciiTheme="minorHAnsi" w:eastAsiaTheme="minorEastAsia" w:hAnsiTheme="minorHAnsi" w:cstheme="minorHAnsi"/>
                <w:bCs/>
                <w:color w:val="000000" w:themeColor="text1"/>
                <w:sz w:val="18"/>
                <w:szCs w:val="18"/>
              </w:rPr>
              <w:t>İnsan ve Doğa</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2765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2C05520B" w:rsidR="002765E6" w:rsidRPr="00BA6F34" w:rsidRDefault="00D30961" w:rsidP="002765E6">
            <w:pPr>
              <w:spacing w:after="0"/>
              <w:rPr>
                <w:rFonts w:asciiTheme="minorHAnsi" w:eastAsiaTheme="minorEastAsia" w:hAnsiTheme="minorHAnsi" w:cstheme="minorHAnsi"/>
                <w:b/>
                <w:bCs/>
                <w:iCs/>
                <w:color w:val="000000" w:themeColor="text1"/>
                <w:sz w:val="18"/>
                <w:szCs w:val="18"/>
              </w:rPr>
            </w:pPr>
            <w:r w:rsidRPr="00BA6F34">
              <w:rPr>
                <w:rFonts w:asciiTheme="minorHAnsi" w:eastAsiaTheme="minorEastAsia" w:hAnsiTheme="minorHAnsi" w:cstheme="minorHAnsi"/>
                <w:b/>
                <w:bCs/>
                <w:iCs/>
                <w:color w:val="000000" w:themeColor="text1"/>
                <w:sz w:val="18"/>
                <w:szCs w:val="18"/>
              </w:rPr>
              <w:t>Okul Temelli Planlama: Yakın Çevremizde Doğal Dengenin Korunması</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2765E6">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6FA0AD71" w14:textId="58F5DF21" w:rsidR="002765E6" w:rsidRPr="008C2B06" w:rsidRDefault="00BE316D" w:rsidP="002765E6">
            <w:pPr>
              <w:spacing w:after="0"/>
              <w:rPr>
                <w:rFonts w:asciiTheme="minorHAnsi" w:hAnsiTheme="minorHAnsi" w:cstheme="minorHAnsi"/>
                <w:sz w:val="18"/>
                <w:szCs w:val="18"/>
              </w:rPr>
            </w:pPr>
            <w:r w:rsidRPr="00BE316D">
              <w:rPr>
                <w:rFonts w:asciiTheme="minorHAnsi" w:hAnsiTheme="minorHAnsi" w:cstheme="minorHAnsi"/>
                <w:sz w:val="18"/>
                <w:szCs w:val="18"/>
              </w:rPr>
              <w:t>Okul Temelli Planlama kapsamında gerçekleştirilecek çalışma, İnsan ve Doğa temasındaki öğrenme çıktılarıyla ilişkilendirilir. Öğrencilerin doğal dengeyi etkileyen yerel çevre sorunlarını gözlemlemeleri, elde ettikleri bulguları değerlendirmeleri ve çözüm önerileri geliştirmeleri sağlanır.</w:t>
            </w:r>
          </w:p>
        </w:tc>
      </w:tr>
    </w:tbl>
    <w:p w14:paraId="2E21F028" w14:textId="2A7B45B9" w:rsidR="00FB606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8C2B06" w14:paraId="171474B7" w14:textId="77777777" w:rsidTr="00920A0E">
        <w:trPr>
          <w:trHeight w:val="586"/>
          <w:jc w:val="center"/>
        </w:trPr>
        <w:tc>
          <w:tcPr>
            <w:tcW w:w="2830" w:type="dxa"/>
            <w:vAlign w:val="center"/>
          </w:tcPr>
          <w:p w14:paraId="4119A7C2" w14:textId="058794C8" w:rsidR="00314CAA" w:rsidRPr="008C2B06" w:rsidRDefault="00314CAA" w:rsidP="00314CAA">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Sosyal- Duygusal Öğrenme Becerileri</w:t>
            </w:r>
          </w:p>
        </w:tc>
        <w:tc>
          <w:tcPr>
            <w:tcW w:w="8045" w:type="dxa"/>
            <w:vAlign w:val="center"/>
          </w:tcPr>
          <w:p w14:paraId="578EA9C9" w14:textId="40EA1121" w:rsidR="00314CAA" w:rsidRPr="008C2B06" w:rsidRDefault="00BE316D" w:rsidP="00314CAA">
            <w:pPr>
              <w:rPr>
                <w:rFonts w:asciiTheme="minorHAnsi" w:hAnsiTheme="minorHAnsi" w:cstheme="minorHAnsi"/>
                <w:color w:val="000000"/>
                <w:sz w:val="18"/>
                <w:szCs w:val="18"/>
              </w:rPr>
            </w:pPr>
            <w:r w:rsidRPr="00BE316D">
              <w:rPr>
                <w:rFonts w:asciiTheme="minorHAnsi" w:hAnsiTheme="minorHAnsi" w:cstheme="minorHAnsi"/>
                <w:color w:val="000000"/>
                <w:sz w:val="18"/>
                <w:szCs w:val="18"/>
              </w:rPr>
              <w:t>SDB2.1 İletişim, SDB2.2 İş Birliği, SDB2.3 Sosyal Farkındalık, SDB3.3 Sorumlu Karar Verme</w:t>
            </w:r>
          </w:p>
        </w:tc>
      </w:tr>
      <w:tr w:rsidR="008C3A36" w:rsidRPr="008C2B06" w14:paraId="217AF9CA" w14:textId="77777777" w:rsidTr="00920A0E">
        <w:trPr>
          <w:trHeight w:val="581"/>
          <w:jc w:val="center"/>
        </w:trPr>
        <w:tc>
          <w:tcPr>
            <w:tcW w:w="2830" w:type="dxa"/>
            <w:vAlign w:val="center"/>
          </w:tcPr>
          <w:p w14:paraId="2D1D6619" w14:textId="1C45A17B" w:rsidR="008C3A36" w:rsidRPr="008C2B06" w:rsidRDefault="008C3A36" w:rsidP="008C3A36">
            <w:pPr>
              <w:spacing w:line="240" w:lineRule="auto"/>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1FA71B01" w:rsidR="008C3A36" w:rsidRPr="008C2B06" w:rsidRDefault="00BE316D" w:rsidP="008C3A36">
            <w:pPr>
              <w:rPr>
                <w:rFonts w:asciiTheme="minorHAnsi" w:hAnsiTheme="minorHAnsi" w:cstheme="minorHAnsi"/>
                <w:color w:val="000000"/>
                <w:sz w:val="18"/>
                <w:szCs w:val="18"/>
              </w:rPr>
            </w:pPr>
            <w:r w:rsidRPr="00BE316D">
              <w:rPr>
                <w:rFonts w:asciiTheme="minorHAnsi" w:hAnsiTheme="minorHAnsi" w:cstheme="minorHAnsi"/>
                <w:color w:val="000000"/>
                <w:sz w:val="18"/>
                <w:szCs w:val="18"/>
              </w:rPr>
              <w:t>D5 Duyarlılık, D14 Saygı, D16 Sorumluluk, D18 Temizlik</w:t>
            </w:r>
          </w:p>
        </w:tc>
      </w:tr>
      <w:tr w:rsidR="008C3A36" w:rsidRPr="008C2B06" w14:paraId="32854FA8" w14:textId="77777777" w:rsidTr="00920A0E">
        <w:trPr>
          <w:trHeight w:val="380"/>
          <w:jc w:val="center"/>
        </w:trPr>
        <w:tc>
          <w:tcPr>
            <w:tcW w:w="2830" w:type="dxa"/>
            <w:vAlign w:val="center"/>
          </w:tcPr>
          <w:p w14:paraId="4CC1B39D" w14:textId="4B34DF16" w:rsidR="008C3A36" w:rsidRPr="008C2B06" w:rsidRDefault="008C3A36" w:rsidP="008C3A3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tcPr>
          <w:p w14:paraId="3E14797C" w14:textId="4642EFDD" w:rsidR="008C3A36" w:rsidRPr="008C2B06" w:rsidRDefault="00BE316D" w:rsidP="0090610D">
            <w:pPr>
              <w:rPr>
                <w:rFonts w:asciiTheme="minorHAnsi" w:hAnsiTheme="minorHAnsi" w:cstheme="minorHAnsi"/>
                <w:color w:val="000000"/>
                <w:sz w:val="18"/>
                <w:szCs w:val="18"/>
              </w:rPr>
            </w:pPr>
            <w:r w:rsidRPr="00BE316D">
              <w:rPr>
                <w:rFonts w:asciiTheme="minorHAnsi" w:hAnsiTheme="minorHAnsi" w:cstheme="minorHAnsi"/>
                <w:color w:val="000000"/>
                <w:sz w:val="18"/>
                <w:szCs w:val="18"/>
              </w:rPr>
              <w:t>OB1 Bilgi Okuryazarlığı, OB4 Görsel Okuryazarlık, OB7 Veri Okuryazarlığı, OB8 Sürdürülebilirlik Okuryazarlığı</w:t>
            </w:r>
          </w:p>
        </w:tc>
      </w:tr>
    </w:tbl>
    <w:p w14:paraId="3C2C2FFD" w14:textId="6706F350" w:rsidR="00A6367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EB7E50">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EB7E50">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215A2690" w14:textId="61C48023" w:rsidR="00984A92" w:rsidRPr="00920A0E"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tc>
        <w:tc>
          <w:tcPr>
            <w:tcW w:w="7194" w:type="dxa"/>
          </w:tcPr>
          <w:p w14:paraId="4E6F88E5" w14:textId="34FFFCA9" w:rsidR="0004096C" w:rsidRDefault="00BE316D" w:rsidP="00A978AD">
            <w:pPr>
              <w:rPr>
                <w:sz w:val="18"/>
                <w:szCs w:val="18"/>
              </w:rPr>
            </w:pPr>
            <w:r w:rsidRPr="00BE316D">
              <w:rPr>
                <w:sz w:val="18"/>
                <w:szCs w:val="18"/>
              </w:rPr>
              <w:t>Öğrencilerin okul ve yakın çevrelerinde gözlemledikleri çevresel durumlar hakkında görüşleri alınır. “Okulumuzun çevresinde doğal dengeyi etkileyen hangi durumları gözlemliyoruz?” sorusu üzerinden öğrencilerin önceki öğrenmeleriyle bağlantı kurmaları sağlanır. Atıklar, su kullanımı, bitkilere zarar verilmesi, gereksiz enerji tüketimi ve canlıların yaşam alanlarının korunması gibi örnekler üzerinde durulur.</w:t>
            </w:r>
          </w:p>
          <w:p w14:paraId="78681049" w14:textId="27E39E6C" w:rsidR="00BE316D" w:rsidRPr="00BE316D" w:rsidRDefault="00BE316D" w:rsidP="00BE316D">
            <w:pPr>
              <w:tabs>
                <w:tab w:val="left" w:pos="1032"/>
              </w:tabs>
              <w:rPr>
                <w:sz w:val="18"/>
                <w:szCs w:val="18"/>
              </w:rPr>
            </w:pPr>
            <w:r>
              <w:rPr>
                <w:sz w:val="18"/>
                <w:szCs w:val="18"/>
              </w:rPr>
              <w:tab/>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24C7B325" w14:textId="444157D0" w:rsidR="006A3F7C" w:rsidRPr="001F0BFC" w:rsidRDefault="00E515E3" w:rsidP="001F0BFC">
            <w:pPr>
              <w:rPr>
                <w:sz w:val="18"/>
                <w:szCs w:val="18"/>
              </w:rPr>
            </w:pPr>
            <w:r w:rsidRPr="00E515E3">
              <w:rPr>
                <w:sz w:val="18"/>
                <w:szCs w:val="18"/>
              </w:rPr>
              <w:t>Öğrenciler küçük gruplara ayrılarak okul bahçesi ve okulun uygun yakın çevresinde gözlem yapar. Çevredeki canlı ve cansız unsurlar, atıklar, su ve enerji kullanımı, yeşil alanların durumu ve doğal dengeyi olumlu veya olumsuz etkileyen davranışlar belirlenir. Öğrenciler gözlemlerini kısa notlar, çizimler veya gözlem formu aracılığıyla kaydeder.</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78A59D01" w14:textId="7CB52F06"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984A92">
            <w:pPr>
              <w:spacing w:after="0"/>
              <w:rPr>
                <w:rFonts w:asciiTheme="minorHAnsi" w:eastAsiaTheme="minorEastAsia" w:hAnsiTheme="minorHAnsi" w:cstheme="minorHAnsi"/>
                <w:b/>
                <w:color w:val="000000" w:themeColor="text1"/>
                <w:sz w:val="18"/>
                <w:szCs w:val="18"/>
              </w:rPr>
            </w:pPr>
          </w:p>
        </w:tc>
        <w:tc>
          <w:tcPr>
            <w:tcW w:w="7194" w:type="dxa"/>
          </w:tcPr>
          <w:p w14:paraId="2F3CDC6C" w14:textId="2E7E1F75" w:rsidR="003C2819" w:rsidRPr="00CD400B" w:rsidRDefault="00E515E3" w:rsidP="00E515E3">
            <w:pPr>
              <w:tabs>
                <w:tab w:val="left" w:pos="1524"/>
              </w:tabs>
              <w:rPr>
                <w:sz w:val="18"/>
                <w:szCs w:val="18"/>
              </w:rPr>
            </w:pPr>
            <w:r w:rsidRPr="00E515E3">
              <w:rPr>
                <w:sz w:val="18"/>
                <w:szCs w:val="18"/>
              </w:rPr>
              <w:t>Gruplar gözlem sonuçlarını sınıfta paylaşır. Benzer bulgular bir araya getirilir. Öğrenciler belirledikleri çevre sorunlarının nedenlerini ve doğal denge üzerindeki etkilerini tartışır. Her grup seçtiği bir sorun için uygulanabilir çözüm önerileri geliştirir ve önerilerini sınıfa sunar.</w:t>
            </w:r>
          </w:p>
        </w:tc>
      </w:tr>
      <w:tr w:rsidR="00984A92" w:rsidRPr="008C2B06" w14:paraId="74D9A0A3" w14:textId="77777777" w:rsidTr="00920A0E">
        <w:trPr>
          <w:trHeight w:val="3387"/>
          <w:jc w:val="center"/>
        </w:trPr>
        <w:tc>
          <w:tcPr>
            <w:tcW w:w="3681" w:type="dxa"/>
            <w:vAlign w:val="center"/>
          </w:tcPr>
          <w:p w14:paraId="06484FA1"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Transfer Etme</w:t>
            </w:r>
          </w:p>
          <w:p w14:paraId="713A2211" w14:textId="302E964A"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32FED261" w14:textId="79B925AE" w:rsidR="00A401FA" w:rsidRPr="00317801" w:rsidRDefault="00E515E3" w:rsidP="00317801">
            <w:pPr>
              <w:rPr>
                <w:sz w:val="18"/>
                <w:szCs w:val="18"/>
              </w:rPr>
            </w:pPr>
            <w:r w:rsidRPr="00E515E3">
              <w:rPr>
                <w:sz w:val="18"/>
                <w:szCs w:val="18"/>
              </w:rPr>
              <w:t>Öğrenciler elde ettikleri bulgulardan hareketle “Okulumuzda Doğal Dengeyi Korumak İçin Neler Yapabiliriz?” sorusuna yönelik bireysel veya grup önerileri geliştirir. Öğrenciler günlük yaşamlarında uygulayabilecekleri en az bir çevre dostu davranış belirler. Hazırlanan öneriler sınıf panosu, poster, kısa rapor veya dijital ürün şeklinde paylaşılabilir.</w:t>
            </w:r>
          </w:p>
        </w:tc>
      </w:tr>
    </w:tbl>
    <w:p w14:paraId="769EA9E3" w14:textId="100B5FD8" w:rsidR="00A63678" w:rsidRPr="008C2B06" w:rsidRDefault="009C6E8A"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872282" w:rsidRPr="008C2B06" w14:paraId="1E0104D0" w14:textId="77777777" w:rsidTr="00EA51B6">
        <w:trPr>
          <w:trHeight w:val="1226"/>
          <w:jc w:val="center"/>
        </w:trPr>
        <w:tc>
          <w:tcPr>
            <w:tcW w:w="10746" w:type="dxa"/>
            <w:vAlign w:val="center"/>
          </w:tcPr>
          <w:p w14:paraId="4F843563" w14:textId="3BE9EF70" w:rsidR="00872282" w:rsidRPr="00DA2915" w:rsidRDefault="00E515E3" w:rsidP="00EB7E50">
            <w:pPr>
              <w:spacing w:after="0"/>
              <w:rPr>
                <w:rFonts w:asciiTheme="minorHAnsi" w:eastAsiaTheme="minorEastAsia" w:hAnsiTheme="minorHAnsi" w:cstheme="minorHAnsi"/>
                <w:color w:val="000000" w:themeColor="text1"/>
                <w:sz w:val="18"/>
                <w:szCs w:val="18"/>
              </w:rPr>
            </w:pPr>
            <w:r w:rsidRPr="00E515E3">
              <w:rPr>
                <w:rFonts w:asciiTheme="minorHAnsi" w:eastAsiaTheme="minorEastAsia" w:hAnsiTheme="minorHAnsi" w:cstheme="minorHAnsi"/>
                <w:color w:val="000000" w:themeColor="text1"/>
                <w:sz w:val="18"/>
                <w:szCs w:val="18"/>
              </w:rPr>
              <w:t>Öğrencilerin gözlem sürecine katılımları, grup içi iş birlikleri, çevresel sorunları belirleme düzeyleri ve geliştirdikleri çözüm önerileri değerlendirilir. Gözlem formu, grup değerlendirmesi, öz değerlendirme ve hazırlanan öğrenci ürünlerinden yararlanılır. Süreç sonunda öğrencilere “Yakın çevremizde doğal dengeyi korumak için ne yapabiliriz?” sorusu yöneltilerek öğrenme süreci değerlendirilir.</w:t>
            </w:r>
          </w:p>
        </w:tc>
      </w:tr>
    </w:tbl>
    <w:p w14:paraId="28225DFB" w14:textId="45152C72"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13ADBFF0" w:rsidR="00922DCA" w:rsidRPr="00BA6F34" w:rsidRDefault="00BA6F34" w:rsidP="00920A0E">
            <w:pPr>
              <w:spacing w:after="0"/>
              <w:rPr>
                <w:rFonts w:asciiTheme="minorHAnsi" w:eastAsiaTheme="minorEastAsia" w:hAnsiTheme="minorHAnsi" w:cstheme="minorHAnsi"/>
                <w:color w:val="000000" w:themeColor="text1"/>
                <w:sz w:val="18"/>
                <w:szCs w:val="18"/>
              </w:rPr>
            </w:pPr>
            <w:r w:rsidRPr="00BA6F34">
              <w:rPr>
                <w:rFonts w:asciiTheme="minorHAnsi" w:eastAsiaTheme="minorEastAsia" w:hAnsiTheme="minorHAnsi" w:cstheme="minorHAnsi"/>
                <w:b/>
                <w:bCs/>
                <w:color w:val="000000" w:themeColor="text1"/>
                <w:sz w:val="18"/>
                <w:szCs w:val="18"/>
              </w:rPr>
              <w:t xml:space="preserve">Türkçe dersiyle </w:t>
            </w:r>
            <w:r w:rsidRPr="00BA6F34">
              <w:rPr>
                <w:rFonts w:asciiTheme="minorHAnsi" w:eastAsiaTheme="minorEastAsia" w:hAnsiTheme="minorHAnsi" w:cstheme="minorHAnsi"/>
                <w:color w:val="000000" w:themeColor="text1"/>
                <w:sz w:val="18"/>
                <w:szCs w:val="18"/>
              </w:rPr>
              <w:t xml:space="preserve">gözlem sonuçlarının sözlü ve yazılı ifade edilmesi, </w:t>
            </w:r>
            <w:r w:rsidRPr="00BA6F34">
              <w:rPr>
                <w:rFonts w:asciiTheme="minorHAnsi" w:eastAsiaTheme="minorEastAsia" w:hAnsiTheme="minorHAnsi" w:cstheme="minorHAnsi"/>
                <w:b/>
                <w:bCs/>
                <w:color w:val="000000" w:themeColor="text1"/>
                <w:sz w:val="18"/>
                <w:szCs w:val="18"/>
              </w:rPr>
              <w:t>Matematik dersiyle</w:t>
            </w:r>
            <w:r w:rsidRPr="00BA6F34">
              <w:rPr>
                <w:rFonts w:asciiTheme="minorHAnsi" w:eastAsiaTheme="minorEastAsia" w:hAnsiTheme="minorHAnsi" w:cstheme="minorHAnsi"/>
                <w:color w:val="000000" w:themeColor="text1"/>
                <w:sz w:val="18"/>
                <w:szCs w:val="18"/>
              </w:rPr>
              <w:t xml:space="preserve"> gözlem verilerinin sınıflandırılması ve karşılaştırılması, </w:t>
            </w:r>
            <w:r w:rsidRPr="00BA6F34">
              <w:rPr>
                <w:rFonts w:asciiTheme="minorHAnsi" w:eastAsiaTheme="minorEastAsia" w:hAnsiTheme="minorHAnsi" w:cstheme="minorHAnsi"/>
                <w:b/>
                <w:bCs/>
                <w:color w:val="000000" w:themeColor="text1"/>
                <w:sz w:val="18"/>
                <w:szCs w:val="18"/>
              </w:rPr>
              <w:t>Sosyal Bilgiler</w:t>
            </w:r>
            <w:r w:rsidRPr="00BA6F34">
              <w:rPr>
                <w:rFonts w:asciiTheme="minorHAnsi" w:eastAsiaTheme="minorEastAsia" w:hAnsiTheme="minorHAnsi" w:cstheme="minorHAnsi"/>
                <w:color w:val="000000" w:themeColor="text1"/>
                <w:sz w:val="18"/>
                <w:szCs w:val="18"/>
              </w:rPr>
              <w:t xml:space="preserve"> dersiyle çevreye karşı bireysel ve toplumsal sorumlulukların değerlendirilmesi, </w:t>
            </w:r>
            <w:r w:rsidRPr="00BA6F34">
              <w:rPr>
                <w:rFonts w:asciiTheme="minorHAnsi" w:eastAsiaTheme="minorEastAsia" w:hAnsiTheme="minorHAnsi" w:cstheme="minorHAnsi"/>
                <w:b/>
                <w:bCs/>
                <w:color w:val="000000" w:themeColor="text1"/>
                <w:sz w:val="18"/>
                <w:szCs w:val="18"/>
              </w:rPr>
              <w:t>Görsel Sanatlar</w:t>
            </w:r>
            <w:r w:rsidRPr="00BA6F34">
              <w:rPr>
                <w:rFonts w:asciiTheme="minorHAnsi" w:eastAsiaTheme="minorEastAsia" w:hAnsiTheme="minorHAnsi" w:cstheme="minorHAnsi"/>
                <w:color w:val="000000" w:themeColor="text1"/>
                <w:sz w:val="18"/>
                <w:szCs w:val="18"/>
              </w:rPr>
              <w:t xml:space="preserve"> dersiyle çevre farkındalığına yönelik görsel ürünlerin hazırlanması ilişkilendirilir.</w:t>
            </w:r>
          </w:p>
        </w:tc>
      </w:tr>
    </w:tbl>
    <w:p w14:paraId="51BDF3BC" w14:textId="77777777"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EB7E50">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6F513265" w:rsidR="00A63678" w:rsidRPr="008C2B06" w:rsidRDefault="00BA6F34" w:rsidP="00EB7E50">
            <w:pPr>
              <w:spacing w:after="0"/>
              <w:rPr>
                <w:rFonts w:asciiTheme="minorHAnsi" w:eastAsiaTheme="minorEastAsia" w:hAnsiTheme="minorHAnsi" w:cstheme="minorHAnsi"/>
                <w:color w:val="000000" w:themeColor="text1"/>
                <w:sz w:val="18"/>
                <w:szCs w:val="18"/>
              </w:rPr>
            </w:pPr>
            <w:r w:rsidRPr="00BA6F34">
              <w:rPr>
                <w:rFonts w:asciiTheme="minorHAnsi" w:eastAsiaTheme="minorEastAsia" w:hAnsiTheme="minorHAnsi" w:cstheme="minorHAnsi"/>
                <w:color w:val="000000" w:themeColor="text1"/>
                <w:sz w:val="18"/>
                <w:szCs w:val="18"/>
              </w:rPr>
              <w:t>Bu ders, ünitelendirilmiş yıllık planda 5-9 Ekim 2026 tarihleri için ayrılan 2 ders saatlik Okul Temelli Planlama kapsamında yürütülür. Etkinlikler zümre öğretmenler kurulunda alınan kararlar, okulun fiziki imkânları, çevresel koşullar ve öğrenci ihtiyaçları dikkate alınarak uygulanır. Okul dışına çıkılmasını gerektiren çalışmalar yapılacaksa ilgili mevzuat ve okul yönetiminin belirlediği usuller doğrultusunda hareket edilir.</w:t>
            </w:r>
          </w:p>
        </w:tc>
      </w:tr>
    </w:tbl>
    <w:p w14:paraId="28AA26FD" w14:textId="77777777" w:rsidR="00356A3E" w:rsidRPr="008C2B06" w:rsidRDefault="00356A3E" w:rsidP="00EB7E50">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EB7E50">
      <w:pPr>
        <w:spacing w:after="0"/>
        <w:rPr>
          <w:rFonts w:asciiTheme="minorHAnsi" w:hAnsiTheme="minorHAnsi" w:cstheme="minorHAnsi"/>
          <w:b/>
          <w:color w:val="000000" w:themeColor="text1"/>
          <w:sz w:val="18"/>
          <w:szCs w:val="18"/>
        </w:rPr>
      </w:pPr>
    </w:p>
    <w:p w14:paraId="0AA9CA7E" w14:textId="77777777" w:rsidR="007327B8" w:rsidRPr="008C2B06" w:rsidRDefault="007327B8" w:rsidP="00EB7E50">
      <w:pPr>
        <w:spacing w:after="0"/>
        <w:rPr>
          <w:rFonts w:asciiTheme="minorHAnsi" w:hAnsiTheme="minorHAnsi" w:cstheme="minorHAnsi"/>
          <w:b/>
          <w:color w:val="000000" w:themeColor="text1"/>
          <w:sz w:val="18"/>
          <w:szCs w:val="18"/>
        </w:rPr>
      </w:pPr>
    </w:p>
    <w:p w14:paraId="14810B0A" w14:textId="77777777" w:rsidR="007327B8" w:rsidRPr="008C2B06" w:rsidRDefault="007327B8" w:rsidP="00EB7E50">
      <w:pPr>
        <w:spacing w:after="0"/>
        <w:rPr>
          <w:rFonts w:asciiTheme="minorHAnsi" w:hAnsiTheme="minorHAnsi" w:cstheme="minorHAnsi"/>
          <w:b/>
          <w:color w:val="000000" w:themeColor="text1"/>
          <w:sz w:val="18"/>
          <w:szCs w:val="18"/>
        </w:rPr>
      </w:pPr>
    </w:p>
    <w:p w14:paraId="1CBDD7DD" w14:textId="6EE7C7CF" w:rsidR="00A63678" w:rsidRPr="008C2B06" w:rsidRDefault="007327B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BE3BB4">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7"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242BA"/>
    <w:rsid w:val="000250FC"/>
    <w:rsid w:val="0004096C"/>
    <w:rsid w:val="0004537F"/>
    <w:rsid w:val="00060640"/>
    <w:rsid w:val="00073633"/>
    <w:rsid w:val="00086771"/>
    <w:rsid w:val="00097115"/>
    <w:rsid w:val="000A5D7E"/>
    <w:rsid w:val="000A7DE1"/>
    <w:rsid w:val="000B3197"/>
    <w:rsid w:val="000F6D9A"/>
    <w:rsid w:val="001007E6"/>
    <w:rsid w:val="001058F7"/>
    <w:rsid w:val="00107C8A"/>
    <w:rsid w:val="001241B7"/>
    <w:rsid w:val="00135C2B"/>
    <w:rsid w:val="0015085D"/>
    <w:rsid w:val="00162900"/>
    <w:rsid w:val="00197150"/>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D5D8D"/>
    <w:rsid w:val="00303FA4"/>
    <w:rsid w:val="003070C5"/>
    <w:rsid w:val="00314CAA"/>
    <w:rsid w:val="00317801"/>
    <w:rsid w:val="00344FAE"/>
    <w:rsid w:val="00356A3E"/>
    <w:rsid w:val="003615FE"/>
    <w:rsid w:val="00367D91"/>
    <w:rsid w:val="0037373A"/>
    <w:rsid w:val="003958F8"/>
    <w:rsid w:val="00395E5C"/>
    <w:rsid w:val="003A5C35"/>
    <w:rsid w:val="003A6297"/>
    <w:rsid w:val="003C2819"/>
    <w:rsid w:val="003E49FB"/>
    <w:rsid w:val="003F1AE7"/>
    <w:rsid w:val="00414187"/>
    <w:rsid w:val="00470EA9"/>
    <w:rsid w:val="00476398"/>
    <w:rsid w:val="00496E11"/>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F6E7A"/>
    <w:rsid w:val="0060598A"/>
    <w:rsid w:val="0062610C"/>
    <w:rsid w:val="00631C05"/>
    <w:rsid w:val="00635577"/>
    <w:rsid w:val="00637F59"/>
    <w:rsid w:val="00672273"/>
    <w:rsid w:val="00683C0F"/>
    <w:rsid w:val="00685E37"/>
    <w:rsid w:val="0068797B"/>
    <w:rsid w:val="006952E9"/>
    <w:rsid w:val="006A3F7C"/>
    <w:rsid w:val="006B0278"/>
    <w:rsid w:val="00701708"/>
    <w:rsid w:val="007021CC"/>
    <w:rsid w:val="00731B00"/>
    <w:rsid w:val="007327B8"/>
    <w:rsid w:val="007356EC"/>
    <w:rsid w:val="00751AA4"/>
    <w:rsid w:val="00761154"/>
    <w:rsid w:val="0078042D"/>
    <w:rsid w:val="007932B2"/>
    <w:rsid w:val="007B12B0"/>
    <w:rsid w:val="007B6603"/>
    <w:rsid w:val="007D2E26"/>
    <w:rsid w:val="007F233A"/>
    <w:rsid w:val="00802E79"/>
    <w:rsid w:val="00804540"/>
    <w:rsid w:val="00806059"/>
    <w:rsid w:val="00824015"/>
    <w:rsid w:val="00844B35"/>
    <w:rsid w:val="008463EA"/>
    <w:rsid w:val="00857567"/>
    <w:rsid w:val="00872282"/>
    <w:rsid w:val="0087796F"/>
    <w:rsid w:val="00892FF1"/>
    <w:rsid w:val="008B158A"/>
    <w:rsid w:val="008B585A"/>
    <w:rsid w:val="008C2B06"/>
    <w:rsid w:val="008C3A36"/>
    <w:rsid w:val="008D0AD5"/>
    <w:rsid w:val="0090610D"/>
    <w:rsid w:val="0091075D"/>
    <w:rsid w:val="00920A0E"/>
    <w:rsid w:val="00922DCA"/>
    <w:rsid w:val="00923C00"/>
    <w:rsid w:val="00923F63"/>
    <w:rsid w:val="00961FD3"/>
    <w:rsid w:val="009679B9"/>
    <w:rsid w:val="00977FDD"/>
    <w:rsid w:val="00984A92"/>
    <w:rsid w:val="00995989"/>
    <w:rsid w:val="009A36B8"/>
    <w:rsid w:val="009A5020"/>
    <w:rsid w:val="009C1D70"/>
    <w:rsid w:val="009C6E8A"/>
    <w:rsid w:val="009C71B4"/>
    <w:rsid w:val="00A00A5B"/>
    <w:rsid w:val="00A038D1"/>
    <w:rsid w:val="00A155E8"/>
    <w:rsid w:val="00A231B7"/>
    <w:rsid w:val="00A401FA"/>
    <w:rsid w:val="00A469A7"/>
    <w:rsid w:val="00A602A4"/>
    <w:rsid w:val="00A63678"/>
    <w:rsid w:val="00A646EB"/>
    <w:rsid w:val="00A905F2"/>
    <w:rsid w:val="00A978AD"/>
    <w:rsid w:val="00AD3369"/>
    <w:rsid w:val="00AE550F"/>
    <w:rsid w:val="00B120A0"/>
    <w:rsid w:val="00B32ECC"/>
    <w:rsid w:val="00B3500B"/>
    <w:rsid w:val="00B6404C"/>
    <w:rsid w:val="00BA53B3"/>
    <w:rsid w:val="00BA6F34"/>
    <w:rsid w:val="00BC085D"/>
    <w:rsid w:val="00BD0DC6"/>
    <w:rsid w:val="00BD6C0E"/>
    <w:rsid w:val="00BE316D"/>
    <w:rsid w:val="00BE3BB4"/>
    <w:rsid w:val="00C0484C"/>
    <w:rsid w:val="00C27451"/>
    <w:rsid w:val="00C330A9"/>
    <w:rsid w:val="00C52D12"/>
    <w:rsid w:val="00C56F9E"/>
    <w:rsid w:val="00C63331"/>
    <w:rsid w:val="00CA561D"/>
    <w:rsid w:val="00CC4FD3"/>
    <w:rsid w:val="00CD400B"/>
    <w:rsid w:val="00D00E8D"/>
    <w:rsid w:val="00D07EA5"/>
    <w:rsid w:val="00D30961"/>
    <w:rsid w:val="00D35521"/>
    <w:rsid w:val="00D71F82"/>
    <w:rsid w:val="00DA2915"/>
    <w:rsid w:val="00DA3405"/>
    <w:rsid w:val="00E23E6F"/>
    <w:rsid w:val="00E45F26"/>
    <w:rsid w:val="00E515E3"/>
    <w:rsid w:val="00E57051"/>
    <w:rsid w:val="00EA4EE5"/>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884</Words>
  <Characters>5045</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6</cp:revision>
  <dcterms:created xsi:type="dcterms:W3CDTF">2026-10-03T21:29:00Z</dcterms:created>
  <dcterms:modified xsi:type="dcterms:W3CDTF">2026-10-03T21:35:00Z</dcterms:modified>
</cp:coreProperties>
</file>