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2C58BE2C" w:rsidR="004F06DF" w:rsidRPr="00B74A5D" w:rsidRDefault="004F06DF" w:rsidP="002B6C60">
      <w:pPr>
        <w:spacing w:after="0"/>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w:t>
      </w:r>
      <w:r w:rsidR="0084717B">
        <w:rPr>
          <w:rFonts w:cstheme="minorHAnsi"/>
          <w:b/>
          <w:color w:val="000000" w:themeColor="text1"/>
          <w:sz w:val="24"/>
          <w:szCs w:val="24"/>
        </w:rPr>
        <w:t>7</w:t>
      </w:r>
      <w:r w:rsidR="00A327EF">
        <w:rPr>
          <w:rFonts w:cstheme="minorHAnsi"/>
          <w:b/>
          <w:color w:val="000000" w:themeColor="text1"/>
          <w:sz w:val="24"/>
          <w:szCs w:val="24"/>
        </w:rPr>
        <w:t>.</w:t>
      </w:r>
      <w:r w:rsidRPr="00B74A5D">
        <w:rPr>
          <w:rFonts w:cstheme="minorHAnsi"/>
          <w:b/>
          <w:color w:val="000000" w:themeColor="text1"/>
          <w:sz w:val="24"/>
          <w:szCs w:val="24"/>
        </w:rPr>
        <w:t xml:space="preserve"> SINIF SEÇMELİ </w:t>
      </w:r>
      <w:r w:rsidR="00A327EF">
        <w:rPr>
          <w:rFonts w:cstheme="minorHAnsi"/>
          <w:b/>
          <w:bCs/>
          <w:sz w:val="24"/>
          <w:szCs w:val="24"/>
        </w:rPr>
        <w:t xml:space="preserve">MATEMATİK VE BİLİM UYGULAMALARI </w:t>
      </w:r>
      <w:r w:rsidRPr="00B74A5D">
        <w:rPr>
          <w:rFonts w:cstheme="minorHAnsi"/>
          <w:b/>
          <w:color w:val="000000" w:themeColor="text1"/>
          <w:sz w:val="24"/>
          <w:szCs w:val="24"/>
        </w:rPr>
        <w:t>DERSİ GÜNLÜK DERS PLÂNI</w:t>
      </w:r>
    </w:p>
    <w:p w14:paraId="3A06CD5E" w14:textId="4D9CBA02" w:rsidR="00A63678" w:rsidRPr="008C2B06" w:rsidRDefault="00A6367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1BC7A220" w:rsidR="00685E37" w:rsidRPr="008C2B06" w:rsidRDefault="008B585A" w:rsidP="002B6C6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w:t>
            </w:r>
            <w:r w:rsidR="00A327EF">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3FB85768" w:rsidR="00685E37" w:rsidRPr="008C2B06" w:rsidRDefault="0004537F" w:rsidP="002B6C60">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3416BB">
              <w:rPr>
                <w:rFonts w:asciiTheme="minorHAnsi" w:hAnsiTheme="minorHAnsi" w:cstheme="minorHAnsi"/>
                <w:b/>
                <w:sz w:val="18"/>
                <w:szCs w:val="18"/>
              </w:rPr>
              <w:t>14-18 Eylül</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5221FAAA" w:rsidR="0004537F" w:rsidRPr="008C2B06" w:rsidRDefault="003416BB" w:rsidP="002B6C6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22D01CEE" w:rsidR="0004537F" w:rsidRPr="008C2B06" w:rsidRDefault="0004537F" w:rsidP="002B6C6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84717B">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6B840B5C" w:rsidR="002006FE" w:rsidRPr="008C2B06" w:rsidRDefault="003416BB" w:rsidP="002B6C60">
            <w:pPr>
              <w:spacing w:after="0"/>
              <w:rPr>
                <w:rFonts w:asciiTheme="minorHAnsi" w:eastAsiaTheme="minorEastAsia" w:hAnsiTheme="minorHAnsi" w:cstheme="minorHAnsi"/>
                <w:bCs/>
                <w:color w:val="000000" w:themeColor="text1"/>
                <w:sz w:val="18"/>
                <w:szCs w:val="18"/>
              </w:rPr>
            </w:pPr>
            <w:r>
              <w:rPr>
                <w:rFonts w:asciiTheme="minorHAnsi" w:eastAsiaTheme="minorEastAsia" w:hAnsiTheme="minorHAnsi" w:cstheme="minorHAnsi"/>
                <w:bCs/>
                <w:color w:val="000000" w:themeColor="text1"/>
                <w:sz w:val="18"/>
                <w:szCs w:val="18"/>
              </w:rPr>
              <w:t xml:space="preserve">1.Ünite Günlük Hayatta Bilim </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34123F2E" w:rsidR="002765E6" w:rsidRPr="008C2B06" w:rsidRDefault="003416BB" w:rsidP="002B6C60">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iCs/>
                <w:color w:val="000000" w:themeColor="text1"/>
                <w:sz w:val="18"/>
                <w:szCs w:val="18"/>
              </w:rPr>
              <w:t>Günlük Hayatta Bilim</w:t>
            </w:r>
          </w:p>
        </w:tc>
      </w:tr>
      <w:tr w:rsidR="002765E6" w:rsidRPr="008C2B06" w14:paraId="022AB9F2" w14:textId="77777777" w:rsidTr="002B6C60">
        <w:trPr>
          <w:trHeight w:val="1632"/>
          <w:jc w:val="center"/>
        </w:trPr>
        <w:tc>
          <w:tcPr>
            <w:tcW w:w="2898" w:type="dxa"/>
          </w:tcPr>
          <w:p w14:paraId="07F225CC" w14:textId="13580D1E" w:rsidR="002765E6" w:rsidRPr="00920A0E" w:rsidRDefault="002765E6" w:rsidP="002B6C60">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72A1A0E1" w14:textId="77777777" w:rsidR="003416BB" w:rsidRDefault="003416BB" w:rsidP="002B6C60">
            <w:pPr>
              <w:spacing w:after="0"/>
              <w:rPr>
                <w:rFonts w:cs="Calibri"/>
                <w:b/>
                <w:bCs/>
                <w:color w:val="000000"/>
                <w:sz w:val="18"/>
                <w:szCs w:val="18"/>
              </w:rPr>
            </w:pPr>
            <w:r w:rsidRPr="006D5099">
              <w:rPr>
                <w:rFonts w:cs="Calibri"/>
                <w:b/>
                <w:bCs/>
                <w:color w:val="000000"/>
                <w:sz w:val="18"/>
                <w:szCs w:val="18"/>
              </w:rPr>
              <w:t>MBU.BU.2.1.1. Günlük hayatta ışığın yansımasının kullanıldığı alanlara yönelik bilgi</w:t>
            </w:r>
            <w:r>
              <w:rPr>
                <w:rFonts w:cs="Calibri"/>
                <w:b/>
                <w:bCs/>
                <w:color w:val="000000"/>
                <w:sz w:val="18"/>
                <w:szCs w:val="18"/>
              </w:rPr>
              <w:t xml:space="preserve"> </w:t>
            </w:r>
            <w:r w:rsidRPr="006D5099">
              <w:rPr>
                <w:rFonts w:cs="Calibri"/>
                <w:b/>
                <w:bCs/>
                <w:color w:val="000000"/>
                <w:sz w:val="18"/>
                <w:szCs w:val="18"/>
              </w:rPr>
              <w:t>toplayabilme</w:t>
            </w:r>
          </w:p>
          <w:p w14:paraId="01E5078B" w14:textId="77777777" w:rsidR="00E005E7" w:rsidRPr="006D5099" w:rsidRDefault="00E005E7" w:rsidP="002B6C60">
            <w:pPr>
              <w:spacing w:after="0"/>
              <w:rPr>
                <w:rFonts w:cs="Calibri"/>
                <w:i/>
                <w:iCs/>
                <w:color w:val="000000"/>
                <w:sz w:val="18"/>
                <w:szCs w:val="18"/>
              </w:rPr>
            </w:pPr>
            <w:r w:rsidRPr="006D5099">
              <w:rPr>
                <w:rFonts w:cs="Calibri"/>
                <w:i/>
                <w:iCs/>
                <w:color w:val="000000"/>
                <w:sz w:val="18"/>
                <w:szCs w:val="18"/>
              </w:rPr>
              <w:t>a) Bilgi toplamak için kullanacağı araçları belirler.</w:t>
            </w:r>
          </w:p>
          <w:p w14:paraId="4A5F0BB4" w14:textId="77777777" w:rsidR="00E005E7" w:rsidRPr="006D5099" w:rsidRDefault="00E005E7" w:rsidP="002B6C60">
            <w:pPr>
              <w:spacing w:after="0"/>
              <w:rPr>
                <w:rFonts w:cs="Calibri"/>
                <w:i/>
                <w:iCs/>
                <w:color w:val="000000"/>
                <w:sz w:val="18"/>
                <w:szCs w:val="18"/>
              </w:rPr>
            </w:pPr>
            <w:r w:rsidRPr="006D5099">
              <w:rPr>
                <w:rFonts w:cs="Calibri"/>
                <w:i/>
                <w:iCs/>
                <w:color w:val="000000"/>
                <w:sz w:val="18"/>
                <w:szCs w:val="18"/>
              </w:rPr>
              <w:t>b) Belirlediği araçları kullanarak günlük hayatta ışığın yansımasının kullanıldığı alanlara yönelik bilgileri bulur.</w:t>
            </w:r>
          </w:p>
          <w:p w14:paraId="3B50D8AD" w14:textId="77777777" w:rsidR="00E005E7" w:rsidRPr="006D5099" w:rsidRDefault="00E005E7" w:rsidP="002B6C60">
            <w:pPr>
              <w:spacing w:after="0"/>
              <w:rPr>
                <w:rFonts w:cs="Calibri"/>
                <w:i/>
                <w:iCs/>
                <w:color w:val="000000"/>
                <w:sz w:val="18"/>
                <w:szCs w:val="18"/>
              </w:rPr>
            </w:pPr>
            <w:r w:rsidRPr="006D5099">
              <w:rPr>
                <w:rFonts w:cs="Calibri"/>
                <w:i/>
                <w:iCs/>
                <w:color w:val="000000"/>
                <w:sz w:val="18"/>
                <w:szCs w:val="18"/>
              </w:rPr>
              <w:t>c) Günlük hayatta ışığın yansımasının kullanıldığı alanlara yönelik bulduğu bilgileri doğrular.</w:t>
            </w:r>
          </w:p>
          <w:p w14:paraId="6FA0AD71" w14:textId="1B959814" w:rsidR="002765E6" w:rsidRPr="002B6C60" w:rsidRDefault="00E005E7" w:rsidP="002B6C60">
            <w:pPr>
              <w:spacing w:after="0"/>
              <w:rPr>
                <w:rFonts w:cs="Calibri"/>
                <w:b/>
                <w:bCs/>
                <w:color w:val="000000"/>
                <w:sz w:val="18"/>
                <w:szCs w:val="18"/>
              </w:rPr>
            </w:pPr>
            <w:r w:rsidRPr="006D5099">
              <w:rPr>
                <w:rFonts w:cs="Calibri"/>
                <w:i/>
                <w:iCs/>
                <w:color w:val="000000"/>
                <w:sz w:val="18"/>
                <w:szCs w:val="18"/>
              </w:rPr>
              <w:t>ç) Günlük hayatta ışığın yansımasının kullanıldığı alanlara yönelik bulduğu bilgileri kaydeder.</w:t>
            </w:r>
          </w:p>
        </w:tc>
      </w:tr>
    </w:tbl>
    <w:p w14:paraId="2E21F028" w14:textId="2A7B45B9" w:rsidR="00FB6068" w:rsidRPr="008C2B06" w:rsidRDefault="00FB606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8C2B06" w14:paraId="171474B7" w14:textId="77777777" w:rsidTr="00920A0E">
        <w:trPr>
          <w:trHeight w:val="586"/>
          <w:jc w:val="center"/>
        </w:trPr>
        <w:tc>
          <w:tcPr>
            <w:tcW w:w="2830" w:type="dxa"/>
            <w:vAlign w:val="center"/>
          </w:tcPr>
          <w:p w14:paraId="4119A7C2" w14:textId="2A6F76C1" w:rsidR="00314CAA" w:rsidRPr="008C2B06" w:rsidRDefault="00314CAA" w:rsidP="002B6C60">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w:t>
            </w:r>
            <w:r w:rsidRPr="0084717B">
              <w:rPr>
                <w:rFonts w:asciiTheme="minorHAnsi" w:hAnsiTheme="minorHAnsi" w:cstheme="minorHAnsi"/>
                <w:b/>
                <w:bCs/>
                <w:color w:val="000000" w:themeColor="text1"/>
                <w:sz w:val="18"/>
                <w:szCs w:val="18"/>
              </w:rPr>
              <w:t>l- D</w:t>
            </w:r>
            <w:hyperlink r:id="rId7" w:history="1">
              <w:r w:rsidRPr="0084717B">
                <w:rPr>
                  <w:rStyle w:val="Kpr"/>
                  <w:rFonts w:asciiTheme="minorHAnsi" w:hAnsiTheme="minorHAnsi" w:cstheme="minorHAnsi"/>
                  <w:b/>
                  <w:bCs/>
                  <w:color w:val="000000" w:themeColor="text1"/>
                  <w:sz w:val="18"/>
                  <w:szCs w:val="18"/>
                  <w:u w:val="none"/>
                </w:rPr>
                <w:t>uygusal Öğrenme Becerileri</w:t>
              </w:r>
            </w:hyperlink>
          </w:p>
        </w:tc>
        <w:tc>
          <w:tcPr>
            <w:tcW w:w="8045" w:type="dxa"/>
            <w:vAlign w:val="center"/>
          </w:tcPr>
          <w:p w14:paraId="578EA9C9" w14:textId="40D3CB51" w:rsidR="00314CAA" w:rsidRPr="008A18A1" w:rsidRDefault="008A18A1" w:rsidP="002B6C60">
            <w:pPr>
              <w:spacing w:after="0"/>
              <w:rPr>
                <w:rFonts w:cs="Calibri"/>
                <w:color w:val="000000"/>
                <w:sz w:val="18"/>
                <w:szCs w:val="18"/>
              </w:rPr>
            </w:pPr>
            <w:r w:rsidRPr="00260D96">
              <w:rPr>
                <w:rFonts w:cs="Calibri"/>
                <w:color w:val="000000"/>
                <w:sz w:val="18"/>
                <w:szCs w:val="18"/>
              </w:rPr>
              <w:t>SDB1.2. Kendini Düzenleme (Öz Düzenleme), SDB2.1. İletişim, SDB2.2. İş Birliği,</w:t>
            </w:r>
            <w:r>
              <w:rPr>
                <w:rFonts w:cs="Calibri"/>
                <w:color w:val="000000"/>
                <w:sz w:val="18"/>
                <w:szCs w:val="18"/>
              </w:rPr>
              <w:t xml:space="preserve"> </w:t>
            </w:r>
            <w:r w:rsidRPr="00260D96">
              <w:rPr>
                <w:rFonts w:cs="Calibri"/>
                <w:color w:val="000000"/>
                <w:sz w:val="18"/>
                <w:szCs w:val="18"/>
              </w:rPr>
              <w:t>SDB3.3. Sorumlu Karar Verme</w:t>
            </w:r>
          </w:p>
        </w:tc>
      </w:tr>
      <w:tr w:rsidR="008C3A36" w:rsidRPr="008C2B06" w14:paraId="217AF9CA" w14:textId="77777777" w:rsidTr="00920A0E">
        <w:trPr>
          <w:trHeight w:val="581"/>
          <w:jc w:val="center"/>
        </w:trPr>
        <w:tc>
          <w:tcPr>
            <w:tcW w:w="2830" w:type="dxa"/>
            <w:vAlign w:val="center"/>
          </w:tcPr>
          <w:p w14:paraId="2D1D6619" w14:textId="1C45A17B" w:rsidR="008C3A36" w:rsidRPr="008C2B06" w:rsidRDefault="008C3A36" w:rsidP="002B6C60">
            <w:pPr>
              <w:spacing w:after="0"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vAlign w:val="center"/>
          </w:tcPr>
          <w:p w14:paraId="5BE2A905" w14:textId="23724386" w:rsidR="008C3A36" w:rsidRPr="00F62697" w:rsidRDefault="00F62697" w:rsidP="002B6C60">
            <w:pPr>
              <w:spacing w:after="0"/>
              <w:rPr>
                <w:rFonts w:cs="Calibri"/>
                <w:color w:val="000000"/>
                <w:sz w:val="18"/>
                <w:szCs w:val="18"/>
              </w:rPr>
            </w:pPr>
            <w:r w:rsidRPr="00260D96">
              <w:rPr>
                <w:rFonts w:cs="Calibri"/>
                <w:color w:val="000000"/>
                <w:sz w:val="18"/>
                <w:szCs w:val="18"/>
              </w:rPr>
              <w:t>D3. Çalışkanlık, D5. Duyarlılık, D14. Saygı, D16. Sorumluluk, D17. Tasarruf,</w:t>
            </w:r>
            <w:r>
              <w:rPr>
                <w:rFonts w:cs="Calibri"/>
                <w:color w:val="000000"/>
                <w:sz w:val="18"/>
                <w:szCs w:val="18"/>
              </w:rPr>
              <w:t xml:space="preserve"> </w:t>
            </w:r>
            <w:r w:rsidRPr="00260D96">
              <w:rPr>
                <w:rFonts w:cs="Calibri"/>
                <w:color w:val="000000"/>
                <w:sz w:val="18"/>
                <w:szCs w:val="18"/>
              </w:rPr>
              <w:t>D19. Vatanseverlik</w:t>
            </w:r>
          </w:p>
        </w:tc>
      </w:tr>
      <w:tr w:rsidR="008C3A36" w:rsidRPr="008C2B06" w14:paraId="32854FA8" w14:textId="77777777" w:rsidTr="00920A0E">
        <w:trPr>
          <w:trHeight w:val="380"/>
          <w:jc w:val="center"/>
        </w:trPr>
        <w:tc>
          <w:tcPr>
            <w:tcW w:w="2830" w:type="dxa"/>
            <w:vAlign w:val="center"/>
          </w:tcPr>
          <w:p w14:paraId="4CC1B39D" w14:textId="4B34DF16" w:rsidR="008C3A36" w:rsidRPr="008C2B06" w:rsidRDefault="008C3A36"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0EAFCA19" w:rsidR="008C3A36" w:rsidRPr="006A5BE4" w:rsidRDefault="006A5BE4" w:rsidP="002B6C60">
            <w:pPr>
              <w:spacing w:after="0"/>
              <w:rPr>
                <w:rFonts w:cs="Calibri"/>
                <w:color w:val="000000"/>
                <w:sz w:val="18"/>
                <w:szCs w:val="18"/>
              </w:rPr>
            </w:pPr>
            <w:r w:rsidRPr="00260D96">
              <w:rPr>
                <w:rFonts w:cs="Calibri"/>
                <w:color w:val="000000"/>
                <w:sz w:val="18"/>
                <w:szCs w:val="18"/>
              </w:rPr>
              <w:t>OB1. Bilgi Okuryazarlığı, OB2. Dijital Okuryazarlık, OB3. Finansal Okuryazarlık,</w:t>
            </w:r>
            <w:r>
              <w:rPr>
                <w:rFonts w:cs="Calibri"/>
                <w:color w:val="000000"/>
                <w:sz w:val="18"/>
                <w:szCs w:val="18"/>
              </w:rPr>
              <w:t xml:space="preserve"> </w:t>
            </w:r>
            <w:r w:rsidRPr="00260D96">
              <w:rPr>
                <w:rFonts w:cs="Calibri"/>
                <w:color w:val="000000"/>
                <w:sz w:val="18"/>
                <w:szCs w:val="18"/>
              </w:rPr>
              <w:t>OB4. Görsel Okuryazarlık, OB6. Vatandaşlık Okuryazarlığı,</w:t>
            </w:r>
            <w:r>
              <w:rPr>
                <w:rFonts w:cs="Calibri"/>
                <w:color w:val="000000"/>
                <w:sz w:val="18"/>
                <w:szCs w:val="18"/>
              </w:rPr>
              <w:t xml:space="preserve"> </w:t>
            </w:r>
            <w:r w:rsidRPr="00260D96">
              <w:rPr>
                <w:rFonts w:cs="Calibri"/>
                <w:color w:val="000000"/>
                <w:sz w:val="18"/>
                <w:szCs w:val="18"/>
              </w:rPr>
              <w:t>OB8. Sürdürülebilirlik Okuryazarlığı</w:t>
            </w:r>
          </w:p>
        </w:tc>
      </w:tr>
    </w:tbl>
    <w:p w14:paraId="3C2C2FFD" w14:textId="6706F350" w:rsidR="00A63678" w:rsidRPr="008C2B06" w:rsidRDefault="00FB606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2B6C60">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2B6C60">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2B6C60">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2B6C60">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2B6C60">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2B6C60">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2B6C60">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2B6C60">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2B6C60">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2B6C60">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7194" w:type="dxa"/>
          </w:tcPr>
          <w:p w14:paraId="3808DB5C" w14:textId="77777777" w:rsidR="004F4970" w:rsidRPr="004F4970" w:rsidRDefault="004F4970" w:rsidP="002B6C60">
            <w:pPr>
              <w:spacing w:after="0"/>
              <w:rPr>
                <w:sz w:val="18"/>
                <w:szCs w:val="18"/>
              </w:rPr>
            </w:pPr>
            <w:r w:rsidRPr="004F4970">
              <w:rPr>
                <w:sz w:val="18"/>
                <w:szCs w:val="18"/>
              </w:rPr>
              <w:t xml:space="preserve">Derse </w:t>
            </w:r>
            <w:r w:rsidRPr="004F4970">
              <w:rPr>
                <w:b/>
                <w:bCs/>
                <w:sz w:val="18"/>
                <w:szCs w:val="18"/>
              </w:rPr>
              <w:t>“Işığın Yansıması Olmasaydı Hayatımızda Neler Değişirdi?”</w:t>
            </w:r>
            <w:r w:rsidRPr="004F4970">
              <w:rPr>
                <w:sz w:val="18"/>
                <w:szCs w:val="18"/>
              </w:rPr>
              <w:t xml:space="preserve"> sorusuyla başlanır. Ayna, otomobil dikiz aynası, bisiklet reflektörü, trafik levhası, yol kenarındaki reflektörler, periskop ve güneş ışığını yönlendiren yansıtıcı yüzeylere ait görseller incelenir.</w:t>
            </w:r>
          </w:p>
          <w:p w14:paraId="46D436D5" w14:textId="3F58A883" w:rsidR="004F4970" w:rsidRPr="004F4970" w:rsidRDefault="004F4970" w:rsidP="002B6C60">
            <w:pPr>
              <w:spacing w:after="0"/>
              <w:rPr>
                <w:sz w:val="18"/>
                <w:szCs w:val="18"/>
              </w:rPr>
            </w:pPr>
            <w:r w:rsidRPr="004F4970">
              <w:rPr>
                <w:sz w:val="18"/>
                <w:szCs w:val="18"/>
              </w:rPr>
              <w:t>“Bu araçların ortak özelliği nedir?”, “Işığın yansımasından hangi amaçlarla yararlanılmış olabilir?”, “Trafik levhalarının ve reflektörlerin gece fark edilmesi nasıl sağlanır?”, “Bir aynada kendimizi görebilmemizin ışığın yansımasıyla ilişkisi nedir?”, “Yansıma günlük yaşamda güvenlik veya enerji tasarrufu amacıyla kullanılabilir mi?” soruları üzerinden mevcut bilgiler ortaya çıkarılır</w:t>
            </w:r>
            <w:r>
              <w:rPr>
                <w:sz w:val="18"/>
                <w:szCs w:val="18"/>
              </w:rPr>
              <w:t>.</w:t>
            </w:r>
          </w:p>
          <w:p w14:paraId="56485E1F" w14:textId="49DC49C2" w:rsidR="004F4970" w:rsidRPr="004F4970" w:rsidRDefault="004F4970" w:rsidP="002B6C60">
            <w:pPr>
              <w:spacing w:after="0"/>
              <w:rPr>
                <w:sz w:val="18"/>
                <w:szCs w:val="18"/>
              </w:rPr>
            </w:pPr>
            <w:r w:rsidRPr="004F4970">
              <w:rPr>
                <w:sz w:val="18"/>
                <w:szCs w:val="18"/>
              </w:rPr>
              <w:t xml:space="preserve">Konuya ilişkin merak edilen sorular </w:t>
            </w:r>
            <w:r w:rsidRPr="004F4970">
              <w:rPr>
                <w:b/>
                <w:bCs/>
                <w:sz w:val="18"/>
                <w:szCs w:val="18"/>
              </w:rPr>
              <w:t>“Işığın Yansıması Hakkında Merak Ettiklerimiz”</w:t>
            </w:r>
            <w:r w:rsidRPr="004F4970">
              <w:rPr>
                <w:sz w:val="18"/>
                <w:szCs w:val="18"/>
              </w:rPr>
              <w:t xml:space="preserve"> başlığı altında toplanır</w:t>
            </w:r>
            <w:r>
              <w:rPr>
                <w:sz w:val="18"/>
                <w:szCs w:val="18"/>
              </w:rPr>
              <w:t>.</w:t>
            </w:r>
          </w:p>
          <w:p w14:paraId="78681049" w14:textId="65EC4E9C" w:rsidR="0004096C" w:rsidRPr="00A978AD" w:rsidRDefault="004F4970" w:rsidP="002B6C60">
            <w:pPr>
              <w:spacing w:after="0"/>
              <w:rPr>
                <w:sz w:val="18"/>
                <w:szCs w:val="18"/>
              </w:rPr>
            </w:pPr>
            <w:r w:rsidRPr="004F4970">
              <w:rPr>
                <w:sz w:val="18"/>
                <w:szCs w:val="18"/>
              </w:rPr>
              <w:t xml:space="preserve">Işığın bir yüzeye ulaştığında yüzeyden geri dönmesinin </w:t>
            </w:r>
            <w:r w:rsidRPr="004F4970">
              <w:rPr>
                <w:b/>
                <w:bCs/>
                <w:sz w:val="18"/>
                <w:szCs w:val="18"/>
              </w:rPr>
              <w:t>yansıma</w:t>
            </w:r>
            <w:r w:rsidRPr="004F4970">
              <w:rPr>
                <w:sz w:val="18"/>
                <w:szCs w:val="18"/>
              </w:rPr>
              <w:t xml:space="preserve"> olduğu hatırlanarak günlük yaşamda bu özellikten yalnızca görüntü oluşturmak için değil; </w:t>
            </w:r>
            <w:r w:rsidRPr="004F4970">
              <w:rPr>
                <w:b/>
                <w:bCs/>
                <w:sz w:val="18"/>
                <w:szCs w:val="18"/>
              </w:rPr>
              <w:t>görüş alanını artırma, ışığı yönlendirme, görünürlüğü artırma, güvenliği sağlama ve doğal ışıktan daha etkili yararlanma</w:t>
            </w:r>
            <w:r w:rsidRPr="004F4970">
              <w:rPr>
                <w:sz w:val="18"/>
                <w:szCs w:val="18"/>
              </w:rPr>
              <w:t xml:space="preserve"> gibi amaçlarla da yararlanıldığı fark edilir.</w:t>
            </w:r>
          </w:p>
        </w:tc>
      </w:tr>
      <w:tr w:rsidR="00984A92" w:rsidRPr="008C2B06" w14:paraId="1C304C10" w14:textId="77777777" w:rsidTr="00984A92">
        <w:trPr>
          <w:trHeight w:val="533"/>
          <w:jc w:val="center"/>
        </w:trPr>
        <w:tc>
          <w:tcPr>
            <w:tcW w:w="3681" w:type="dxa"/>
            <w:vAlign w:val="center"/>
          </w:tcPr>
          <w:p w14:paraId="1E4B6502" w14:textId="1C046DE8" w:rsidR="00984A92" w:rsidRPr="0084717B" w:rsidRDefault="00984A92" w:rsidP="002B6C60">
            <w:pPr>
              <w:spacing w:after="0"/>
              <w:rPr>
                <w:rFonts w:asciiTheme="minorHAnsi" w:eastAsiaTheme="minorEastAsia" w:hAnsiTheme="minorHAnsi" w:cstheme="minorHAnsi"/>
                <w:b/>
                <w:color w:val="000000" w:themeColor="text1"/>
                <w:sz w:val="18"/>
                <w:szCs w:val="18"/>
              </w:rPr>
            </w:pPr>
            <w:hyperlink r:id="rId8" w:history="1">
              <w:r w:rsidRPr="0084717B">
                <w:rPr>
                  <w:rStyle w:val="Kpr"/>
                  <w:rFonts w:asciiTheme="minorHAnsi" w:hAnsiTheme="minorHAnsi" w:cstheme="minorHAnsi"/>
                  <w:b/>
                  <w:color w:val="000000" w:themeColor="text1"/>
                  <w:sz w:val="18"/>
                  <w:szCs w:val="18"/>
                  <w:u w:val="none"/>
                </w:rPr>
                <w:t>Tecrübe</w:t>
              </w:r>
            </w:hyperlink>
            <w:r w:rsidRPr="0084717B">
              <w:rPr>
                <w:rFonts w:asciiTheme="minorHAnsi" w:hAnsiTheme="minorHAnsi" w:cstheme="minorHAnsi"/>
                <w:b/>
                <w:color w:val="000000" w:themeColor="text1"/>
                <w:sz w:val="18"/>
                <w:szCs w:val="18"/>
              </w:rPr>
              <w:t xml:space="preserve"> Etme</w:t>
            </w:r>
          </w:p>
          <w:p w14:paraId="6C284875" w14:textId="47443253" w:rsidR="00984A92" w:rsidRPr="008C2B06" w:rsidRDefault="00984A92" w:rsidP="002B6C60">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2B6C60">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2B6C60">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2B6C60">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54817BF5" w14:textId="77777777" w:rsidR="001A383E" w:rsidRPr="001A383E" w:rsidRDefault="001A383E" w:rsidP="002B6C60">
            <w:pPr>
              <w:spacing w:after="0"/>
              <w:rPr>
                <w:sz w:val="18"/>
                <w:szCs w:val="18"/>
              </w:rPr>
            </w:pPr>
            <w:r w:rsidRPr="001A383E">
              <w:rPr>
                <w:b/>
                <w:bCs/>
                <w:sz w:val="18"/>
                <w:szCs w:val="18"/>
              </w:rPr>
              <w:t>“Yansımayı Keşfediyorum”</w:t>
            </w:r>
            <w:r w:rsidRPr="001A383E">
              <w:rPr>
                <w:sz w:val="18"/>
                <w:szCs w:val="18"/>
              </w:rPr>
              <w:t xml:space="preserve"> etkinliği gerçekleştirilir.</w:t>
            </w:r>
          </w:p>
          <w:p w14:paraId="067D50B5" w14:textId="77777777" w:rsidR="001A383E" w:rsidRPr="001A383E" w:rsidRDefault="001A383E" w:rsidP="002B6C60">
            <w:pPr>
              <w:spacing w:after="0"/>
              <w:rPr>
                <w:sz w:val="18"/>
                <w:szCs w:val="18"/>
              </w:rPr>
            </w:pPr>
            <w:r w:rsidRPr="001A383E">
              <w:rPr>
                <w:sz w:val="18"/>
                <w:szCs w:val="18"/>
              </w:rPr>
              <w:t>El feneri veya uygun bir ışık kaynağından çıkan ışık; ayna, alüminyum folyo, beyaz kâğıt, kumaş ve benzeri farklı yüzeylere yönlendirilerek ışığın yüzeylerle etkileşimi gözlemlenir. Işığın özellikle düzgün ve parlak yüzeylerde belirgin biçimde yön değiştirdiği gözlem sonuçları üzerinden değerlendirilir.</w:t>
            </w:r>
          </w:p>
          <w:p w14:paraId="108DD60C" w14:textId="77777777" w:rsidR="001A383E" w:rsidRPr="001A383E" w:rsidRDefault="001A383E" w:rsidP="002B6C60">
            <w:pPr>
              <w:spacing w:after="0"/>
              <w:rPr>
                <w:sz w:val="18"/>
                <w:szCs w:val="18"/>
              </w:rPr>
            </w:pPr>
            <w:r w:rsidRPr="001A383E">
              <w:rPr>
                <w:sz w:val="18"/>
                <w:szCs w:val="18"/>
              </w:rPr>
              <w:t xml:space="preserve">Ardından küçük bir </w:t>
            </w:r>
            <w:r w:rsidRPr="001A383E">
              <w:rPr>
                <w:b/>
                <w:bCs/>
                <w:sz w:val="18"/>
                <w:szCs w:val="18"/>
              </w:rPr>
              <w:t>“Aynayla Görüş Alanı”</w:t>
            </w:r>
            <w:r w:rsidRPr="001A383E">
              <w:rPr>
                <w:sz w:val="18"/>
                <w:szCs w:val="18"/>
              </w:rPr>
              <w:t xml:space="preserve"> etkinliği gerçekleştirilir. Doğrudan görülmesi güç bir nesnenin ayna yardımıyla görülebilmesi sağlanır. Bu durum otomobillerdeki aynalar, güvenlik aynaları ve periskop gibi araçlarla ilişkilendirilir.</w:t>
            </w:r>
          </w:p>
          <w:p w14:paraId="2C5936DE" w14:textId="77777777" w:rsidR="001A383E" w:rsidRPr="001A383E" w:rsidRDefault="001A383E" w:rsidP="002B6C60">
            <w:pPr>
              <w:spacing w:after="0"/>
              <w:rPr>
                <w:sz w:val="18"/>
                <w:szCs w:val="18"/>
              </w:rPr>
            </w:pPr>
            <w:r w:rsidRPr="001A383E">
              <w:rPr>
                <w:sz w:val="18"/>
                <w:szCs w:val="18"/>
              </w:rPr>
              <w:t>“Yansımadan burada hangi amaçla yararlanıldı?”, “Bu araç günlük yaşamda hangi problemi çözüyor?” soruları üzerinden gözlemler değerlendirilir.</w:t>
            </w:r>
          </w:p>
          <w:p w14:paraId="759AB870" w14:textId="77777777" w:rsidR="001A383E" w:rsidRPr="001A383E" w:rsidRDefault="001A383E" w:rsidP="002B6C60">
            <w:pPr>
              <w:spacing w:after="0"/>
              <w:rPr>
                <w:sz w:val="18"/>
                <w:szCs w:val="18"/>
              </w:rPr>
            </w:pPr>
            <w:r w:rsidRPr="001A383E">
              <w:rPr>
                <w:sz w:val="18"/>
                <w:szCs w:val="18"/>
              </w:rPr>
              <w:t xml:space="preserve">Sonrasında </w:t>
            </w:r>
            <w:r w:rsidRPr="001A383E">
              <w:rPr>
                <w:b/>
                <w:bCs/>
                <w:sz w:val="18"/>
                <w:szCs w:val="18"/>
              </w:rPr>
              <w:t>“Bilgiye Nasıl Ulaşırım?”</w:t>
            </w:r>
            <w:r w:rsidRPr="001A383E">
              <w:rPr>
                <w:sz w:val="18"/>
                <w:szCs w:val="18"/>
              </w:rPr>
              <w:t xml:space="preserve"> çalışmasına geçilir. Günlük hayatta ışığın yansımasının kullanıldığı alanlarla ilgili bilgi edinmek için kullanılabilecek kaynaklar belirlenir:</w:t>
            </w:r>
          </w:p>
          <w:p w14:paraId="4BA2A011" w14:textId="77777777" w:rsidR="001A383E" w:rsidRPr="001A383E" w:rsidRDefault="001A383E" w:rsidP="002B6C60">
            <w:pPr>
              <w:spacing w:after="0"/>
              <w:rPr>
                <w:sz w:val="18"/>
                <w:szCs w:val="18"/>
              </w:rPr>
            </w:pPr>
            <w:r w:rsidRPr="001A383E">
              <w:rPr>
                <w:b/>
                <w:bCs/>
                <w:sz w:val="18"/>
                <w:szCs w:val="18"/>
              </w:rPr>
              <w:t>MEB/EBA içerikleri, ders kitapları, bilimsel ve eğitsel yayınlar, güvenilir genel ağ adresleri, ansiklopediler, uzman görüşleri, yazılı ve görsel kaynaklar.</w:t>
            </w:r>
          </w:p>
          <w:p w14:paraId="38E37DEC" w14:textId="55004924" w:rsidR="001A383E" w:rsidRPr="001A383E" w:rsidRDefault="001A383E" w:rsidP="002B6C60">
            <w:pPr>
              <w:spacing w:after="0"/>
              <w:rPr>
                <w:sz w:val="18"/>
                <w:szCs w:val="18"/>
              </w:rPr>
            </w:pPr>
            <w:r w:rsidRPr="001A383E">
              <w:rPr>
                <w:sz w:val="18"/>
                <w:szCs w:val="18"/>
              </w:rPr>
              <w:lastRenderedPageBreak/>
              <w:t xml:space="preserve">Kaynak seçerken </w:t>
            </w:r>
            <w:r w:rsidRPr="001A383E">
              <w:rPr>
                <w:b/>
                <w:bCs/>
                <w:sz w:val="18"/>
                <w:szCs w:val="18"/>
              </w:rPr>
              <w:t>kaynağın kim tarafından hazırlandığı, bilginin bilimsel dayanağı, başka güvenilir kaynaklarla doğrulanabilirliği ve güncelliği</w:t>
            </w:r>
            <w:r w:rsidRPr="001A383E">
              <w:rPr>
                <w:sz w:val="18"/>
                <w:szCs w:val="18"/>
              </w:rPr>
              <w:t xml:space="preserve"> üzerinde durulur</w:t>
            </w:r>
            <w:r>
              <w:rPr>
                <w:sz w:val="18"/>
                <w:szCs w:val="18"/>
              </w:rPr>
              <w:t>.</w:t>
            </w:r>
          </w:p>
          <w:p w14:paraId="24C7B325" w14:textId="3411E2CA" w:rsidR="006A3F7C" w:rsidRPr="001F0BFC" w:rsidRDefault="001A383E" w:rsidP="002B6C60">
            <w:pPr>
              <w:spacing w:after="0"/>
              <w:rPr>
                <w:sz w:val="18"/>
                <w:szCs w:val="18"/>
              </w:rPr>
            </w:pPr>
            <w:r w:rsidRPr="001A383E">
              <w:rPr>
                <w:sz w:val="18"/>
                <w:szCs w:val="18"/>
              </w:rPr>
              <w:t xml:space="preserve">Böylece öğrenciler yalnızca konu hakkında bilgi edinmekle kalmaz; </w:t>
            </w:r>
            <w:r w:rsidRPr="001A383E">
              <w:rPr>
                <w:b/>
                <w:bCs/>
                <w:sz w:val="18"/>
                <w:szCs w:val="18"/>
              </w:rPr>
              <w:t>bilgiye ulaşmak için uygun araç ve kaynak seçmenin araştırmanın bir parçası olduğunu</w:t>
            </w:r>
            <w:r w:rsidRPr="001A383E">
              <w:rPr>
                <w:sz w:val="18"/>
                <w:szCs w:val="18"/>
              </w:rPr>
              <w:t xml:space="preserve"> fark eder.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57A12D4C" w14:textId="4505F447" w:rsidR="00984A92" w:rsidRPr="008C2B06" w:rsidRDefault="00984A92" w:rsidP="002B6C60">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2B6C60">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2B6C60">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2B6C60">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2B6C60">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2B6C60">
            <w:pPr>
              <w:spacing w:after="0"/>
              <w:rPr>
                <w:rFonts w:asciiTheme="minorHAnsi" w:eastAsiaTheme="minorEastAsia" w:hAnsiTheme="minorHAnsi" w:cstheme="minorHAnsi"/>
                <w:b/>
                <w:color w:val="000000" w:themeColor="text1"/>
                <w:sz w:val="18"/>
                <w:szCs w:val="18"/>
              </w:rPr>
            </w:pPr>
          </w:p>
        </w:tc>
        <w:tc>
          <w:tcPr>
            <w:tcW w:w="7194" w:type="dxa"/>
          </w:tcPr>
          <w:p w14:paraId="264CE9FF" w14:textId="5B3B524F" w:rsidR="00B30438" w:rsidRPr="00B30438" w:rsidRDefault="00B30438" w:rsidP="002B6C60">
            <w:pPr>
              <w:spacing w:after="0"/>
              <w:rPr>
                <w:sz w:val="18"/>
                <w:szCs w:val="18"/>
              </w:rPr>
            </w:pPr>
            <w:r w:rsidRPr="00B30438">
              <w:rPr>
                <w:sz w:val="18"/>
                <w:szCs w:val="18"/>
              </w:rPr>
              <w:t xml:space="preserve">4–5 kişilik </w:t>
            </w:r>
            <w:r w:rsidRPr="00B30438">
              <w:rPr>
                <w:b/>
                <w:bCs/>
                <w:sz w:val="18"/>
                <w:szCs w:val="18"/>
              </w:rPr>
              <w:t>“Yansıma Araştırma Ekipleri”</w:t>
            </w:r>
            <w:r w:rsidRPr="00B30438">
              <w:rPr>
                <w:sz w:val="18"/>
                <w:szCs w:val="18"/>
              </w:rPr>
              <w:t xml:space="preserve"> oluşturulur</w:t>
            </w:r>
            <w:r>
              <w:rPr>
                <w:sz w:val="18"/>
                <w:szCs w:val="18"/>
              </w:rPr>
              <w:t>.</w:t>
            </w:r>
          </w:p>
          <w:p w14:paraId="6FB9A849" w14:textId="77777777" w:rsidR="00B30438" w:rsidRPr="00B30438" w:rsidRDefault="00B30438" w:rsidP="002B6C60">
            <w:pPr>
              <w:spacing w:after="0"/>
              <w:rPr>
                <w:sz w:val="18"/>
                <w:szCs w:val="18"/>
              </w:rPr>
            </w:pPr>
            <w:r w:rsidRPr="00B30438">
              <w:rPr>
                <w:sz w:val="18"/>
                <w:szCs w:val="18"/>
              </w:rPr>
              <w:t>Her gruba farklı bir araştırma alanı verilir:</w:t>
            </w:r>
          </w:p>
          <w:p w14:paraId="4079F1C1" w14:textId="77777777" w:rsidR="00B30438" w:rsidRPr="00B30438" w:rsidRDefault="00B30438" w:rsidP="002B6C60">
            <w:pPr>
              <w:spacing w:after="0"/>
              <w:rPr>
                <w:sz w:val="18"/>
                <w:szCs w:val="18"/>
              </w:rPr>
            </w:pPr>
            <w:r w:rsidRPr="00B30438">
              <w:rPr>
                <w:b/>
                <w:bCs/>
                <w:sz w:val="18"/>
                <w:szCs w:val="18"/>
              </w:rPr>
              <w:t>Trafik ve ulaşım – Ev ve günlük yaşam – Sağlık ve teknoloji – Güvenlik – Mimari ve aydınlatma – Bilimsel araçlar</w:t>
            </w:r>
          </w:p>
          <w:p w14:paraId="213C4F0F" w14:textId="77777777" w:rsidR="00B30438" w:rsidRPr="00B30438" w:rsidRDefault="00B30438" w:rsidP="002B6C60">
            <w:pPr>
              <w:spacing w:after="0"/>
              <w:rPr>
                <w:sz w:val="18"/>
                <w:szCs w:val="18"/>
              </w:rPr>
            </w:pPr>
            <w:r w:rsidRPr="00B30438">
              <w:rPr>
                <w:sz w:val="18"/>
                <w:szCs w:val="18"/>
              </w:rPr>
              <w:t xml:space="preserve">Gruplar seçtikleri alanda ışığın yansımasının nerelerde ve hangi amaçla kullanıldığını araştırmak üzere bir </w:t>
            </w:r>
            <w:r w:rsidRPr="00B30438">
              <w:rPr>
                <w:b/>
                <w:bCs/>
                <w:sz w:val="18"/>
                <w:szCs w:val="18"/>
              </w:rPr>
              <w:t>Araştırma Planı</w:t>
            </w:r>
            <w:r w:rsidRPr="00B30438">
              <w:rPr>
                <w:sz w:val="18"/>
                <w:szCs w:val="18"/>
              </w:rPr>
              <w:t xml:space="preserve"> hazırlar.</w:t>
            </w:r>
          </w:p>
          <w:p w14:paraId="21B1B30A" w14:textId="77777777" w:rsidR="00B30438" w:rsidRPr="00B30438" w:rsidRDefault="00B30438" w:rsidP="002B6C60">
            <w:pPr>
              <w:spacing w:after="0"/>
              <w:rPr>
                <w:sz w:val="18"/>
                <w:szCs w:val="18"/>
              </w:rPr>
            </w:pPr>
            <w:r w:rsidRPr="00B30438">
              <w:rPr>
                <w:sz w:val="18"/>
                <w:szCs w:val="18"/>
              </w:rPr>
              <w:t>Araştırma planında;</w:t>
            </w:r>
          </w:p>
          <w:p w14:paraId="40C52FD2" w14:textId="713EC6BE" w:rsidR="00B30438" w:rsidRPr="00B30438" w:rsidRDefault="00B30438" w:rsidP="002B6C60">
            <w:pPr>
              <w:spacing w:after="0"/>
              <w:rPr>
                <w:sz w:val="18"/>
                <w:szCs w:val="18"/>
              </w:rPr>
            </w:pPr>
            <w:r w:rsidRPr="00B30438">
              <w:rPr>
                <w:b/>
                <w:bCs/>
                <w:sz w:val="18"/>
                <w:szCs w:val="18"/>
              </w:rPr>
              <w:t>“Neyi araştıracağız?” – “Hangi kaynakları kullanacağız?” – “Bilgimizi nasıl doğrulayacağız?” – “Bilgilerimizi nasıl kaydedeceğiz?”</w:t>
            </w:r>
            <w:r>
              <w:rPr>
                <w:b/>
                <w:bCs/>
                <w:sz w:val="18"/>
                <w:szCs w:val="18"/>
              </w:rPr>
              <w:t xml:space="preserve"> </w:t>
            </w:r>
            <w:r w:rsidRPr="00B30438">
              <w:rPr>
                <w:sz w:val="18"/>
                <w:szCs w:val="18"/>
              </w:rPr>
              <w:t>sorularına cevap verilir.</w:t>
            </w:r>
          </w:p>
          <w:p w14:paraId="2F3CDC6C" w14:textId="0DD17658" w:rsidR="003C2819" w:rsidRPr="00CD400B" w:rsidRDefault="00B30438" w:rsidP="002B6C60">
            <w:pPr>
              <w:spacing w:after="0"/>
              <w:rPr>
                <w:sz w:val="18"/>
                <w:szCs w:val="18"/>
              </w:rPr>
            </w:pPr>
            <w:r w:rsidRPr="00B30438">
              <w:rPr>
                <w:sz w:val="18"/>
                <w:szCs w:val="18"/>
              </w:rPr>
              <w:t>Görev paylaşımı yapılarak kaynak araştırma, bilgi kaydetme, görsel seçme, kaynak kontrolü ve sunum hazırlama sorumlulukları belirlenir. Böylece performans görevinin planlı ve iş birliği içerisinde yürütülmesi sağlanır</w:t>
            </w:r>
            <w:r>
              <w:rPr>
                <w:sz w:val="18"/>
                <w:szCs w:val="18"/>
              </w:rPr>
              <w:t>.</w:t>
            </w:r>
          </w:p>
        </w:tc>
      </w:tr>
      <w:tr w:rsidR="00984A92" w:rsidRPr="008C2B06" w14:paraId="74D9A0A3" w14:textId="77777777" w:rsidTr="002B6C60">
        <w:trPr>
          <w:trHeight w:val="2721"/>
          <w:jc w:val="center"/>
        </w:trPr>
        <w:tc>
          <w:tcPr>
            <w:tcW w:w="3681" w:type="dxa"/>
            <w:vAlign w:val="center"/>
          </w:tcPr>
          <w:p w14:paraId="06484FA1" w14:textId="77777777" w:rsidR="00984A92" w:rsidRPr="008C2B06" w:rsidRDefault="00984A92"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2B6C60">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2B6C60">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2B6C60">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2B6C6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57B0AAAA" w14:textId="77777777" w:rsidR="00AE71BA" w:rsidRPr="00AE71BA" w:rsidRDefault="00AE71BA" w:rsidP="002B6C60">
            <w:pPr>
              <w:spacing w:after="0"/>
              <w:rPr>
                <w:sz w:val="18"/>
                <w:szCs w:val="18"/>
              </w:rPr>
            </w:pPr>
            <w:r w:rsidRPr="00AE71BA">
              <w:rPr>
                <w:sz w:val="18"/>
                <w:szCs w:val="18"/>
              </w:rPr>
              <w:t xml:space="preserve">Öğrenilenlerin günlük yaşama aktarılması amacıyla </w:t>
            </w:r>
            <w:r w:rsidRPr="00AE71BA">
              <w:rPr>
                <w:b/>
                <w:bCs/>
                <w:sz w:val="18"/>
                <w:szCs w:val="18"/>
              </w:rPr>
              <w:t>“Okulda Yansımayı Bul”</w:t>
            </w:r>
            <w:r w:rsidRPr="00AE71BA">
              <w:rPr>
                <w:sz w:val="18"/>
                <w:szCs w:val="18"/>
              </w:rPr>
              <w:t xml:space="preserve"> çalışması gerçekleştirilir.</w:t>
            </w:r>
          </w:p>
          <w:p w14:paraId="2F9025DC" w14:textId="77777777" w:rsidR="00AE71BA" w:rsidRPr="00AE71BA" w:rsidRDefault="00AE71BA" w:rsidP="002B6C60">
            <w:pPr>
              <w:spacing w:after="0"/>
              <w:rPr>
                <w:sz w:val="18"/>
                <w:szCs w:val="18"/>
              </w:rPr>
            </w:pPr>
            <w:r w:rsidRPr="00AE71BA">
              <w:rPr>
                <w:sz w:val="18"/>
                <w:szCs w:val="18"/>
              </w:rPr>
              <w:t>Sınıf ve okul çevresindeki ayna, parlak yüzey, pencere, araç aynası, reflektör, güvenlik aynası veya yansıtıcı işaretler gibi örnekler belirlenir. Her örnek için;</w:t>
            </w:r>
          </w:p>
          <w:p w14:paraId="21BE3947" w14:textId="352EBA2B" w:rsidR="00AE71BA" w:rsidRPr="00AE71BA" w:rsidRDefault="00AE71BA" w:rsidP="002B6C60">
            <w:pPr>
              <w:spacing w:after="0"/>
              <w:rPr>
                <w:sz w:val="18"/>
                <w:szCs w:val="18"/>
              </w:rPr>
            </w:pPr>
            <w:r w:rsidRPr="00AE71BA">
              <w:rPr>
                <w:b/>
                <w:bCs/>
                <w:sz w:val="18"/>
                <w:szCs w:val="18"/>
              </w:rPr>
              <w:t>“Yansıma nerede kullanılıyor?” – “Hangi amaçla kullanılıyor?” – “Olmasaydı ne değişirdi?”</w:t>
            </w:r>
            <w:r>
              <w:rPr>
                <w:b/>
                <w:bCs/>
                <w:sz w:val="18"/>
                <w:szCs w:val="18"/>
              </w:rPr>
              <w:t xml:space="preserve"> </w:t>
            </w:r>
            <w:r w:rsidRPr="00AE71BA">
              <w:rPr>
                <w:sz w:val="18"/>
                <w:szCs w:val="18"/>
              </w:rPr>
              <w:t>soruları cevaplandırılır.</w:t>
            </w:r>
          </w:p>
          <w:p w14:paraId="32FED261" w14:textId="27C4570E" w:rsidR="00A401FA" w:rsidRPr="00317801" w:rsidRDefault="00AE71BA" w:rsidP="002B6C60">
            <w:pPr>
              <w:spacing w:after="0"/>
              <w:rPr>
                <w:sz w:val="18"/>
                <w:szCs w:val="18"/>
              </w:rPr>
            </w:pPr>
            <w:r w:rsidRPr="00AE71BA">
              <w:rPr>
                <w:sz w:val="18"/>
                <w:szCs w:val="18"/>
              </w:rPr>
              <w:t xml:space="preserve">Birinci haftanın sonunda grupların ikinci hafta için </w:t>
            </w:r>
            <w:r w:rsidRPr="00AE71BA">
              <w:rPr>
                <w:b/>
                <w:bCs/>
                <w:sz w:val="18"/>
                <w:szCs w:val="18"/>
              </w:rPr>
              <w:t>“Günlük Hayatta Işığın Yansıması”</w:t>
            </w:r>
            <w:r w:rsidRPr="00AE71BA">
              <w:rPr>
                <w:sz w:val="18"/>
                <w:szCs w:val="18"/>
              </w:rPr>
              <w:t xml:space="preserve"> konulu araştırmalarını tamamlamaları istenir. Araştırmada ulaşılan her bilginin kaynağının kaydedilmesi ve önemli bilgilerin mümkün olduğunca ikinci bir güvenilir kaynakla kontrol edilmesi beklenir.</w:t>
            </w:r>
          </w:p>
        </w:tc>
      </w:tr>
    </w:tbl>
    <w:p w14:paraId="769EA9E3" w14:textId="100B5FD8" w:rsidR="00A63678" w:rsidRPr="008C2B06" w:rsidRDefault="009C6E8A"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F91640" w:rsidRPr="008C2B06" w14:paraId="1E0104D0" w14:textId="77777777" w:rsidTr="00EA51B6">
        <w:trPr>
          <w:trHeight w:val="1226"/>
          <w:jc w:val="center"/>
        </w:trPr>
        <w:tc>
          <w:tcPr>
            <w:tcW w:w="10746" w:type="dxa"/>
            <w:vAlign w:val="center"/>
          </w:tcPr>
          <w:p w14:paraId="585AC070" w14:textId="77777777" w:rsidR="00F91640" w:rsidRPr="00AF1F45" w:rsidRDefault="00F91640" w:rsidP="002B6C60">
            <w:pPr>
              <w:spacing w:after="0"/>
              <w:rPr>
                <w:rFonts w:cs="Calibri"/>
                <w:sz w:val="18"/>
                <w:szCs w:val="18"/>
              </w:rPr>
            </w:pPr>
            <w:r w:rsidRPr="00AF1F45">
              <w:rPr>
                <w:rFonts w:cs="Calibri"/>
                <w:sz w:val="18"/>
                <w:szCs w:val="18"/>
              </w:rPr>
              <w:t>Öğrenme çıktılarının değerlendirilmesinde yapılandırılmış grid, çalışma kâğıdı, tanılayıcı</w:t>
            </w:r>
            <w:r>
              <w:rPr>
                <w:rFonts w:cs="Calibri"/>
                <w:sz w:val="18"/>
                <w:szCs w:val="18"/>
              </w:rPr>
              <w:t xml:space="preserve"> </w:t>
            </w:r>
            <w:r w:rsidRPr="00AF1F45">
              <w:rPr>
                <w:rFonts w:cs="Calibri"/>
                <w:sz w:val="18"/>
                <w:szCs w:val="18"/>
              </w:rPr>
              <w:t>dallanmış ağaç, eşleştirme testleri, açık uçlu sorular ve performans görevleri kullanılabilir.</w:t>
            </w:r>
          </w:p>
          <w:p w14:paraId="2C955C02" w14:textId="77777777" w:rsidR="00F91640" w:rsidRPr="00AF1F45" w:rsidRDefault="00F91640" w:rsidP="002B6C60">
            <w:pPr>
              <w:spacing w:after="0"/>
              <w:rPr>
                <w:rFonts w:cs="Calibri"/>
                <w:sz w:val="18"/>
                <w:szCs w:val="18"/>
              </w:rPr>
            </w:pPr>
            <w:r w:rsidRPr="00AF1F45">
              <w:rPr>
                <w:rFonts w:cs="Calibri"/>
                <w:sz w:val="18"/>
                <w:szCs w:val="18"/>
              </w:rPr>
              <w:t>Ayrıca tema sürecinde ortaya çıkan öğrenci ürünleri değerlendirme amaçlı kullanılabilir.</w:t>
            </w:r>
          </w:p>
          <w:p w14:paraId="78F791F7" w14:textId="77777777" w:rsidR="00F91640" w:rsidRPr="00AF1F45" w:rsidRDefault="00F91640" w:rsidP="002B6C60">
            <w:pPr>
              <w:spacing w:after="0"/>
              <w:rPr>
                <w:rFonts w:cs="Calibri"/>
                <w:sz w:val="18"/>
                <w:szCs w:val="18"/>
              </w:rPr>
            </w:pPr>
            <w:r w:rsidRPr="00AF1F45">
              <w:rPr>
                <w:rFonts w:cs="Calibri"/>
                <w:sz w:val="18"/>
                <w:szCs w:val="18"/>
              </w:rPr>
              <w:t>Günlük hayatta ışığın yansımasının kullanıldığı alanlara yönelik bireysel ya da grup olarak</w:t>
            </w:r>
            <w:r>
              <w:rPr>
                <w:rFonts w:cs="Calibri"/>
                <w:sz w:val="18"/>
                <w:szCs w:val="18"/>
              </w:rPr>
              <w:t xml:space="preserve"> </w:t>
            </w:r>
            <w:r w:rsidRPr="00AF1F45">
              <w:rPr>
                <w:rFonts w:cs="Calibri"/>
                <w:sz w:val="18"/>
                <w:szCs w:val="18"/>
              </w:rPr>
              <w:t>hazırlayabilecekleri poster, afiş, resim, rapor vb. hazırlamalarına yönelik performans</w:t>
            </w:r>
            <w:r>
              <w:rPr>
                <w:rFonts w:cs="Calibri"/>
                <w:sz w:val="18"/>
                <w:szCs w:val="18"/>
              </w:rPr>
              <w:t xml:space="preserve"> </w:t>
            </w:r>
            <w:r w:rsidRPr="00AF1F45">
              <w:rPr>
                <w:rFonts w:cs="Calibri"/>
                <w:sz w:val="18"/>
                <w:szCs w:val="18"/>
              </w:rPr>
              <w:t>görevleri verilebilir. Performans görevini değerlendirmek için analitik dereceli puanlama</w:t>
            </w:r>
            <w:r>
              <w:rPr>
                <w:rFonts w:cs="Calibri"/>
                <w:sz w:val="18"/>
                <w:szCs w:val="18"/>
              </w:rPr>
              <w:t xml:space="preserve"> </w:t>
            </w:r>
            <w:r w:rsidRPr="00AF1F45">
              <w:rPr>
                <w:rFonts w:cs="Calibri"/>
                <w:sz w:val="18"/>
                <w:szCs w:val="18"/>
              </w:rPr>
              <w:t>anahtarı kullanılabilir.</w:t>
            </w:r>
          </w:p>
          <w:p w14:paraId="4F843563" w14:textId="4CA79762" w:rsidR="00F91640" w:rsidRPr="00DA2915" w:rsidRDefault="00F91640" w:rsidP="002B6C60">
            <w:pPr>
              <w:spacing w:after="0"/>
              <w:rPr>
                <w:rFonts w:asciiTheme="minorHAnsi" w:eastAsiaTheme="minorEastAsia" w:hAnsiTheme="minorHAnsi" w:cstheme="minorHAnsi"/>
                <w:color w:val="000000" w:themeColor="text1"/>
                <w:sz w:val="18"/>
                <w:szCs w:val="18"/>
              </w:rPr>
            </w:pPr>
            <w:r w:rsidRPr="00AF1F45">
              <w:rPr>
                <w:rFonts w:cs="Calibri"/>
                <w:sz w:val="18"/>
                <w:szCs w:val="18"/>
              </w:rPr>
              <w:t>Günlük hayatta tesadüfi keşfedilen buluşların bilime katkısına yönelik broşür, poster, afiş,</w:t>
            </w:r>
            <w:r>
              <w:rPr>
                <w:rFonts w:cs="Calibri"/>
                <w:sz w:val="18"/>
                <w:szCs w:val="18"/>
              </w:rPr>
              <w:t xml:space="preserve"> </w:t>
            </w:r>
            <w:r w:rsidRPr="00AF1F45">
              <w:rPr>
                <w:rFonts w:cs="Calibri"/>
                <w:sz w:val="18"/>
                <w:szCs w:val="18"/>
              </w:rPr>
              <w:t>resim, rapor vb. hazırlamalarına yönelik performans görevi verilebilir. Performans görevini</w:t>
            </w:r>
            <w:r>
              <w:rPr>
                <w:rFonts w:cs="Calibri"/>
                <w:sz w:val="18"/>
                <w:szCs w:val="18"/>
              </w:rPr>
              <w:t xml:space="preserve"> </w:t>
            </w:r>
            <w:r w:rsidRPr="00AF1F45">
              <w:rPr>
                <w:rFonts w:cs="Calibri"/>
                <w:sz w:val="18"/>
                <w:szCs w:val="18"/>
              </w:rPr>
              <w:t>değerlendirmek için analitik dereceli puanlama anahtarı kullanılabilir.</w:t>
            </w:r>
          </w:p>
        </w:tc>
      </w:tr>
    </w:tbl>
    <w:p w14:paraId="28225DFB" w14:textId="45152C72" w:rsidR="00A63678" w:rsidRPr="008C2B06" w:rsidRDefault="00A6367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33B37801" w:rsidR="00922DCA" w:rsidRPr="002B6C60" w:rsidRDefault="002B6C60" w:rsidP="002B6C60">
            <w:pPr>
              <w:spacing w:after="0"/>
              <w:rPr>
                <w:rFonts w:asciiTheme="minorHAnsi" w:eastAsiaTheme="minorEastAsia" w:hAnsiTheme="minorHAnsi" w:cstheme="minorHAnsi"/>
                <w:color w:val="000000" w:themeColor="text1"/>
                <w:sz w:val="18"/>
                <w:szCs w:val="18"/>
              </w:rPr>
            </w:pPr>
            <w:r w:rsidRPr="002B6C60">
              <w:rPr>
                <w:rFonts w:asciiTheme="minorHAnsi" w:eastAsiaTheme="minorEastAsia" w:hAnsiTheme="minorHAnsi" w:cstheme="minorHAnsi"/>
                <w:b/>
                <w:bCs/>
                <w:color w:val="000000" w:themeColor="text1"/>
                <w:sz w:val="18"/>
                <w:szCs w:val="18"/>
              </w:rPr>
              <w:t>Fen Bilimleri</w:t>
            </w:r>
            <w:r w:rsidRPr="002B6C60">
              <w:rPr>
                <w:rFonts w:asciiTheme="minorHAnsi" w:eastAsiaTheme="minorEastAsia" w:hAnsiTheme="minorHAnsi" w:cstheme="minorHAnsi"/>
                <w:color w:val="000000" w:themeColor="text1"/>
                <w:sz w:val="18"/>
                <w:szCs w:val="18"/>
              </w:rPr>
              <w:t xml:space="preserve"> dersinde ışığın yansımasını gözlemleme ve bilimsel çıkarım yapma; </w:t>
            </w:r>
            <w:r w:rsidRPr="002B6C60">
              <w:rPr>
                <w:rFonts w:asciiTheme="minorHAnsi" w:eastAsiaTheme="minorEastAsia" w:hAnsiTheme="minorHAnsi" w:cstheme="minorHAnsi"/>
                <w:b/>
                <w:bCs/>
                <w:color w:val="000000" w:themeColor="text1"/>
                <w:sz w:val="18"/>
                <w:szCs w:val="18"/>
              </w:rPr>
              <w:t>Türkçe</w:t>
            </w:r>
            <w:r w:rsidRPr="002B6C60">
              <w:rPr>
                <w:rFonts w:asciiTheme="minorHAnsi" w:eastAsiaTheme="minorEastAsia" w:hAnsiTheme="minorHAnsi" w:cstheme="minorHAnsi"/>
                <w:color w:val="000000" w:themeColor="text1"/>
                <w:sz w:val="18"/>
                <w:szCs w:val="18"/>
              </w:rPr>
              <w:t xml:space="preserve"> dersinde güvenilir kaynaklardan bilgi edinme, bilgiyi anlamlandırma ve sözlü/yazılı ifade etme; </w:t>
            </w:r>
            <w:r w:rsidRPr="002B6C60">
              <w:rPr>
                <w:rFonts w:asciiTheme="minorHAnsi" w:eastAsiaTheme="minorEastAsia" w:hAnsiTheme="minorHAnsi" w:cstheme="minorHAnsi"/>
                <w:b/>
                <w:bCs/>
                <w:color w:val="000000" w:themeColor="text1"/>
                <w:sz w:val="18"/>
                <w:szCs w:val="18"/>
              </w:rPr>
              <w:t>Bilişim Teknolojileri ve Yazılım</w:t>
            </w:r>
            <w:r w:rsidRPr="002B6C60">
              <w:rPr>
                <w:rFonts w:asciiTheme="minorHAnsi" w:eastAsiaTheme="minorEastAsia" w:hAnsiTheme="minorHAnsi" w:cstheme="minorHAnsi"/>
                <w:color w:val="000000" w:themeColor="text1"/>
                <w:sz w:val="18"/>
                <w:szCs w:val="18"/>
              </w:rPr>
              <w:t xml:space="preserve"> dersinde dijital kaynaklardan bilgiye ulaşma, bilgiyi doğrulama ve dijital ürün oluşturma; </w:t>
            </w:r>
            <w:r w:rsidRPr="002B6C60">
              <w:rPr>
                <w:rFonts w:asciiTheme="minorHAnsi" w:eastAsiaTheme="minorEastAsia" w:hAnsiTheme="minorHAnsi" w:cstheme="minorHAnsi"/>
                <w:b/>
                <w:bCs/>
                <w:color w:val="000000" w:themeColor="text1"/>
                <w:sz w:val="18"/>
                <w:szCs w:val="18"/>
              </w:rPr>
              <w:t>Teknoloji ve Tasarım</w:t>
            </w:r>
            <w:r w:rsidRPr="002B6C60">
              <w:rPr>
                <w:rFonts w:asciiTheme="minorHAnsi" w:eastAsiaTheme="minorEastAsia" w:hAnsiTheme="minorHAnsi" w:cstheme="minorHAnsi"/>
                <w:color w:val="000000" w:themeColor="text1"/>
                <w:sz w:val="18"/>
                <w:szCs w:val="18"/>
              </w:rPr>
              <w:t xml:space="preserve"> dersinde ışığın yansımasından yararlanan ürünleri inceleme ve çözüm geliştirme; </w:t>
            </w:r>
            <w:r w:rsidRPr="002B6C60">
              <w:rPr>
                <w:rFonts w:asciiTheme="minorHAnsi" w:eastAsiaTheme="minorEastAsia" w:hAnsiTheme="minorHAnsi" w:cstheme="minorHAnsi"/>
                <w:b/>
                <w:bCs/>
                <w:color w:val="000000" w:themeColor="text1"/>
                <w:sz w:val="18"/>
                <w:szCs w:val="18"/>
              </w:rPr>
              <w:t>Sosyal Bilgiler</w:t>
            </w:r>
            <w:r w:rsidRPr="002B6C60">
              <w:rPr>
                <w:rFonts w:asciiTheme="minorHAnsi" w:eastAsiaTheme="minorEastAsia" w:hAnsiTheme="minorHAnsi" w:cstheme="minorHAnsi"/>
                <w:color w:val="000000" w:themeColor="text1"/>
                <w:sz w:val="18"/>
                <w:szCs w:val="18"/>
              </w:rPr>
              <w:t xml:space="preserve"> dersinde ise bilimsel ve teknolojik gelişmeleri araştırma, elde edilen bilgileri değerlendirme ve paylaşma süreçleriyle ilişkilendirilir.</w:t>
            </w:r>
          </w:p>
        </w:tc>
      </w:tr>
    </w:tbl>
    <w:p w14:paraId="51BDF3BC" w14:textId="77777777" w:rsidR="00A63678" w:rsidRPr="008C2B06" w:rsidRDefault="00A6367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2B6C60">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2B6C60">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2B6C60">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2B6C60">
      <w:pPr>
        <w:spacing w:after="0"/>
        <w:rPr>
          <w:rFonts w:asciiTheme="minorHAnsi" w:hAnsiTheme="minorHAnsi" w:cstheme="minorHAnsi"/>
          <w:b/>
          <w:color w:val="000000" w:themeColor="text1"/>
          <w:sz w:val="18"/>
          <w:szCs w:val="18"/>
        </w:rPr>
      </w:pPr>
    </w:p>
    <w:p w14:paraId="0AA9CA7E" w14:textId="77777777" w:rsidR="007327B8" w:rsidRPr="008C2B06" w:rsidRDefault="007327B8" w:rsidP="002B6C60">
      <w:pPr>
        <w:spacing w:after="0"/>
        <w:rPr>
          <w:rFonts w:asciiTheme="minorHAnsi" w:hAnsiTheme="minorHAnsi" w:cstheme="minorHAnsi"/>
          <w:b/>
          <w:color w:val="000000" w:themeColor="text1"/>
          <w:sz w:val="18"/>
          <w:szCs w:val="18"/>
        </w:rPr>
      </w:pPr>
    </w:p>
    <w:p w14:paraId="14810B0A" w14:textId="77777777" w:rsidR="007327B8" w:rsidRPr="008C2B06" w:rsidRDefault="007327B8" w:rsidP="002B6C60">
      <w:pPr>
        <w:spacing w:after="0"/>
        <w:rPr>
          <w:rFonts w:asciiTheme="minorHAnsi" w:hAnsiTheme="minorHAnsi" w:cstheme="minorHAnsi"/>
          <w:b/>
          <w:color w:val="000000" w:themeColor="text1"/>
          <w:sz w:val="18"/>
          <w:szCs w:val="18"/>
        </w:rPr>
      </w:pPr>
    </w:p>
    <w:p w14:paraId="1CBDD7DD" w14:textId="6EE7C7CF" w:rsidR="00A63678" w:rsidRPr="008C2B06" w:rsidRDefault="007327B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2B6C6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2B6C60">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9"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5085D"/>
    <w:rsid w:val="00162900"/>
    <w:rsid w:val="00197150"/>
    <w:rsid w:val="001A383E"/>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B6C60"/>
    <w:rsid w:val="002D5D8D"/>
    <w:rsid w:val="00303FA4"/>
    <w:rsid w:val="003070C5"/>
    <w:rsid w:val="00314CAA"/>
    <w:rsid w:val="00317801"/>
    <w:rsid w:val="003416BB"/>
    <w:rsid w:val="00344FAE"/>
    <w:rsid w:val="00356A3E"/>
    <w:rsid w:val="003615FE"/>
    <w:rsid w:val="00367D91"/>
    <w:rsid w:val="0037373A"/>
    <w:rsid w:val="003958F8"/>
    <w:rsid w:val="00395E5C"/>
    <w:rsid w:val="003A5C35"/>
    <w:rsid w:val="003A6297"/>
    <w:rsid w:val="003C2819"/>
    <w:rsid w:val="003E49FB"/>
    <w:rsid w:val="003F1AE7"/>
    <w:rsid w:val="00414187"/>
    <w:rsid w:val="00445A6F"/>
    <w:rsid w:val="00470EA9"/>
    <w:rsid w:val="00476398"/>
    <w:rsid w:val="00496E11"/>
    <w:rsid w:val="004A74AF"/>
    <w:rsid w:val="004D43CC"/>
    <w:rsid w:val="004D69D9"/>
    <w:rsid w:val="004D757D"/>
    <w:rsid w:val="004E0E7C"/>
    <w:rsid w:val="004E7FA6"/>
    <w:rsid w:val="004F06DF"/>
    <w:rsid w:val="004F4970"/>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2273"/>
    <w:rsid w:val="00685E37"/>
    <w:rsid w:val="0068797B"/>
    <w:rsid w:val="006952E9"/>
    <w:rsid w:val="006A3F7C"/>
    <w:rsid w:val="006A5BE4"/>
    <w:rsid w:val="006B0278"/>
    <w:rsid w:val="007021CC"/>
    <w:rsid w:val="007305A5"/>
    <w:rsid w:val="00731B00"/>
    <w:rsid w:val="007327B8"/>
    <w:rsid w:val="007356EC"/>
    <w:rsid w:val="00751AA4"/>
    <w:rsid w:val="00761154"/>
    <w:rsid w:val="0078042D"/>
    <w:rsid w:val="007806F8"/>
    <w:rsid w:val="007932B2"/>
    <w:rsid w:val="007B12B0"/>
    <w:rsid w:val="007B6603"/>
    <w:rsid w:val="007D2E26"/>
    <w:rsid w:val="007F233A"/>
    <w:rsid w:val="00802E79"/>
    <w:rsid w:val="0080335A"/>
    <w:rsid w:val="00806059"/>
    <w:rsid w:val="00824015"/>
    <w:rsid w:val="00844B35"/>
    <w:rsid w:val="008463EA"/>
    <w:rsid w:val="0084717B"/>
    <w:rsid w:val="00857567"/>
    <w:rsid w:val="00872282"/>
    <w:rsid w:val="0087796F"/>
    <w:rsid w:val="00892FF1"/>
    <w:rsid w:val="008A18A1"/>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602A4"/>
    <w:rsid w:val="00A63678"/>
    <w:rsid w:val="00A646EB"/>
    <w:rsid w:val="00A905F2"/>
    <w:rsid w:val="00A978AD"/>
    <w:rsid w:val="00AD3369"/>
    <w:rsid w:val="00AE550F"/>
    <w:rsid w:val="00AE71BA"/>
    <w:rsid w:val="00B120A0"/>
    <w:rsid w:val="00B30438"/>
    <w:rsid w:val="00B32ECC"/>
    <w:rsid w:val="00B3500B"/>
    <w:rsid w:val="00B6404C"/>
    <w:rsid w:val="00BA53B3"/>
    <w:rsid w:val="00BC085D"/>
    <w:rsid w:val="00BD0DC6"/>
    <w:rsid w:val="00BD6C0E"/>
    <w:rsid w:val="00BE3BB4"/>
    <w:rsid w:val="00C0484C"/>
    <w:rsid w:val="00C27451"/>
    <w:rsid w:val="00C330A9"/>
    <w:rsid w:val="00C5281C"/>
    <w:rsid w:val="00C52D12"/>
    <w:rsid w:val="00C56F9E"/>
    <w:rsid w:val="00C63331"/>
    <w:rsid w:val="00CA561D"/>
    <w:rsid w:val="00CC4FD3"/>
    <w:rsid w:val="00CD400B"/>
    <w:rsid w:val="00D00E8D"/>
    <w:rsid w:val="00D07EA5"/>
    <w:rsid w:val="00D35521"/>
    <w:rsid w:val="00D71F82"/>
    <w:rsid w:val="00DA2915"/>
    <w:rsid w:val="00DA3405"/>
    <w:rsid w:val="00E005E7"/>
    <w:rsid w:val="00E23E6F"/>
    <w:rsid w:val="00E45F26"/>
    <w:rsid w:val="00E57051"/>
    <w:rsid w:val="00EA4EE5"/>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2697"/>
    <w:rsid w:val="00F637FD"/>
    <w:rsid w:val="00F77195"/>
    <w:rsid w:val="00F83117"/>
    <w:rsid w:val="00F91640"/>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1341</Words>
  <Characters>7647</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13</cp:revision>
  <dcterms:created xsi:type="dcterms:W3CDTF">2026-09-22T07:01:00Z</dcterms:created>
  <dcterms:modified xsi:type="dcterms:W3CDTF">2026-09-22T07:23:00Z</dcterms:modified>
</cp:coreProperties>
</file>