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3E045" w14:textId="2B26F206" w:rsidR="004120AB" w:rsidRPr="004322DA" w:rsidRDefault="00274E9B" w:rsidP="009F3AB2">
      <w:pPr>
        <w:ind w:left="284"/>
        <w:jc w:val="center"/>
        <w:rPr>
          <w:b/>
          <w:bCs/>
          <w:sz w:val="28"/>
          <w:szCs w:val="28"/>
        </w:rPr>
      </w:pPr>
      <w:r>
        <w:rPr>
          <w:b/>
          <w:bCs/>
          <w:sz w:val="28"/>
          <w:szCs w:val="28"/>
        </w:rPr>
        <w:t>7</w:t>
      </w:r>
      <w:r w:rsidR="00845A46" w:rsidRPr="004322DA">
        <w:rPr>
          <w:b/>
          <w:bCs/>
          <w:sz w:val="28"/>
          <w:szCs w:val="28"/>
        </w:rPr>
        <w:t xml:space="preserve">. SINIF </w:t>
      </w:r>
      <w:r w:rsidR="00E836CD" w:rsidRPr="004322DA">
        <w:rPr>
          <w:b/>
          <w:bCs/>
          <w:sz w:val="28"/>
          <w:szCs w:val="28"/>
        </w:rPr>
        <w:t xml:space="preserve">MAARİF MODELİ </w:t>
      </w:r>
      <w:r w:rsidR="008E1549">
        <w:rPr>
          <w:b/>
          <w:bCs/>
          <w:sz w:val="28"/>
          <w:szCs w:val="28"/>
        </w:rPr>
        <w:t>EKİM</w:t>
      </w:r>
      <w:r w:rsidR="00E836CD" w:rsidRPr="004322DA">
        <w:rPr>
          <w:b/>
          <w:bCs/>
          <w:sz w:val="28"/>
          <w:szCs w:val="28"/>
        </w:rPr>
        <w:t xml:space="preserve"> AYI DEĞERLENDİRME RAPORU</w:t>
      </w:r>
    </w:p>
    <w:p w14:paraId="5B6B5DF2" w14:textId="1C6CC9DE" w:rsidR="00E836CD" w:rsidRDefault="00E836CD" w:rsidP="009F3AB2">
      <w:pPr>
        <w:ind w:left="284"/>
        <w:rPr>
          <w:b/>
          <w:bCs/>
          <w:u w:val="single"/>
        </w:rPr>
      </w:pPr>
      <w:r w:rsidRPr="009F3AB2">
        <w:rPr>
          <w:b/>
          <w:bCs/>
          <w:u w:val="single"/>
        </w:rPr>
        <w:t>Öğrenme Çıktıları ve Süreç Bileşenleri</w:t>
      </w:r>
    </w:p>
    <w:p w14:paraId="3497942F" w14:textId="258D11E7" w:rsidR="00274E9B" w:rsidRPr="00274E9B" w:rsidRDefault="00274E9B" w:rsidP="00274E9B">
      <w:pPr>
        <w:ind w:left="284"/>
        <w:rPr>
          <w:b/>
          <w:bCs/>
        </w:rPr>
      </w:pPr>
      <w:r w:rsidRPr="00274E9B">
        <w:rPr>
          <w:b/>
          <w:bCs/>
        </w:rPr>
        <w:t>1. Ünite: Uzay Çağı</w:t>
      </w:r>
    </w:p>
    <w:p w14:paraId="47F8897F" w14:textId="77777777" w:rsidR="00637E81" w:rsidRDefault="00637E81" w:rsidP="00637E81">
      <w:pPr>
        <w:shd w:val="clear" w:color="auto" w:fill="FFFFFF"/>
        <w:tabs>
          <w:tab w:val="left" w:pos="426"/>
        </w:tabs>
        <w:spacing w:after="0" w:line="240" w:lineRule="auto"/>
        <w:ind w:left="284"/>
        <w:rPr>
          <w:rFonts w:eastAsia="Times New Roman" w:cs="Open Sans"/>
          <w:kern w:val="0"/>
          <w:lang w:eastAsia="tr-TR"/>
          <w14:ligatures w14:val="none"/>
        </w:rPr>
      </w:pPr>
      <w:r w:rsidRPr="00637E81">
        <w:rPr>
          <w:rFonts w:eastAsia="Times New Roman" w:cs="Open Sans"/>
          <w:b/>
          <w:bCs/>
          <w:kern w:val="0"/>
          <w:lang w:eastAsia="tr-TR"/>
          <w14:ligatures w14:val="none"/>
        </w:rPr>
        <w:t>FB.7.1.5. Yıldız, galaksi ve evren kavramlarını açıklayarak yapılandırabilme</w:t>
      </w:r>
      <w:r w:rsidRPr="00637E81">
        <w:rPr>
          <w:rFonts w:eastAsia="Times New Roman" w:cs="Open Sans"/>
          <w:kern w:val="0"/>
          <w:lang w:eastAsia="tr-TR"/>
          <w14:ligatures w14:val="none"/>
        </w:rPr>
        <w:br/>
      </w:r>
      <w:r w:rsidRPr="00637E81">
        <w:rPr>
          <w:rFonts w:eastAsia="Times New Roman" w:cs="Open Sans"/>
          <w:i/>
          <w:iCs/>
          <w:kern w:val="0"/>
          <w:lang w:eastAsia="tr-TR"/>
          <w14:ligatures w14:val="none"/>
        </w:rPr>
        <w:t>a) Yıldız, galaksi ve evren kavramlarını inceleyerek hiyerarşik ilişkileri ortaya koyar.</w:t>
      </w:r>
      <w:r w:rsidRPr="00637E81">
        <w:rPr>
          <w:rFonts w:eastAsia="Times New Roman" w:cs="Open Sans"/>
          <w:kern w:val="0"/>
          <w:lang w:eastAsia="tr-TR"/>
          <w14:ligatures w14:val="none"/>
        </w:rPr>
        <w:br/>
      </w:r>
      <w:r w:rsidRPr="00637E81">
        <w:rPr>
          <w:rFonts w:eastAsia="Times New Roman" w:cs="Open Sans"/>
          <w:i/>
          <w:iCs/>
          <w:kern w:val="0"/>
          <w:lang w:eastAsia="tr-TR"/>
          <w14:ligatures w14:val="none"/>
        </w:rPr>
        <w:t>b) Yıldız, galaksi ve evren kavramları ile ilgili elde ettiği ilişkilere dayalı unsurlardan uyumlu bir bütün oluşturur.</w:t>
      </w:r>
      <w:r w:rsidRPr="00637E81">
        <w:rPr>
          <w:rFonts w:eastAsia="Times New Roman" w:cs="Open Sans"/>
          <w:kern w:val="0"/>
          <w:lang w:eastAsia="tr-TR"/>
          <w14:ligatures w14:val="none"/>
        </w:rPr>
        <w:t xml:space="preserve"> </w:t>
      </w:r>
    </w:p>
    <w:p w14:paraId="5D1ED646" w14:textId="77777777" w:rsidR="00637E81" w:rsidRDefault="00637E81" w:rsidP="00637E81">
      <w:pPr>
        <w:shd w:val="clear" w:color="auto" w:fill="FFFFFF"/>
        <w:tabs>
          <w:tab w:val="left" w:pos="426"/>
        </w:tabs>
        <w:spacing w:after="0" w:line="240" w:lineRule="auto"/>
        <w:ind w:left="284"/>
        <w:rPr>
          <w:rFonts w:eastAsia="Times New Roman" w:cs="Open Sans"/>
          <w:kern w:val="0"/>
          <w:lang w:eastAsia="tr-TR"/>
          <w14:ligatures w14:val="none"/>
        </w:rPr>
      </w:pPr>
    </w:p>
    <w:p w14:paraId="2B47684A" w14:textId="0530364E" w:rsidR="00637E81" w:rsidRPr="00637E81" w:rsidRDefault="00637E81" w:rsidP="00637E81">
      <w:pPr>
        <w:shd w:val="clear" w:color="auto" w:fill="FFFFFF"/>
        <w:tabs>
          <w:tab w:val="left" w:pos="426"/>
        </w:tabs>
        <w:spacing w:after="0" w:line="240" w:lineRule="auto"/>
        <w:ind w:left="284"/>
        <w:rPr>
          <w:rFonts w:eastAsia="Times New Roman" w:cs="Open Sans"/>
          <w:b/>
          <w:bCs/>
          <w:kern w:val="0"/>
          <w:lang w:eastAsia="tr-TR"/>
          <w14:ligatures w14:val="none"/>
        </w:rPr>
      </w:pPr>
      <w:r w:rsidRPr="00637E81">
        <w:rPr>
          <w:rFonts w:eastAsia="Times New Roman" w:cs="Open Sans"/>
          <w:b/>
          <w:bCs/>
          <w:kern w:val="0"/>
          <w:lang w:eastAsia="tr-TR"/>
          <w14:ligatures w14:val="none"/>
        </w:rPr>
        <w:t>2. Ünite: Kuvvet Ve Enerjiyi Keşfedelim</w:t>
      </w:r>
    </w:p>
    <w:p w14:paraId="045BB24B" w14:textId="77777777" w:rsidR="00637E81" w:rsidRDefault="00637E81" w:rsidP="00637E81">
      <w:pPr>
        <w:shd w:val="clear" w:color="auto" w:fill="FFFFFF"/>
        <w:tabs>
          <w:tab w:val="left" w:pos="426"/>
        </w:tabs>
        <w:spacing w:after="0" w:line="240" w:lineRule="auto"/>
        <w:ind w:left="284"/>
        <w:rPr>
          <w:rFonts w:eastAsia="Times New Roman" w:cs="Open Sans"/>
          <w:i/>
          <w:iCs/>
          <w:kern w:val="0"/>
          <w:lang w:eastAsia="tr-TR"/>
          <w14:ligatures w14:val="none"/>
        </w:rPr>
      </w:pPr>
      <w:r w:rsidRPr="00637E81">
        <w:rPr>
          <w:rFonts w:eastAsia="Times New Roman" w:cs="Open Sans"/>
          <w:b/>
          <w:bCs/>
          <w:kern w:val="0"/>
          <w:lang w:eastAsia="tr-TR"/>
          <w14:ligatures w14:val="none"/>
        </w:rPr>
        <w:t>FB.7.2.1. Fiziksel anlamda yapılan işin bağlı olduğu faktörlere ilişkin bilimsel çıkarım yapabilme</w:t>
      </w:r>
      <w:r w:rsidRPr="00637E81">
        <w:rPr>
          <w:rFonts w:eastAsia="Times New Roman" w:cs="Open Sans"/>
          <w:kern w:val="0"/>
          <w:lang w:eastAsia="tr-TR"/>
          <w14:ligatures w14:val="none"/>
        </w:rPr>
        <w:br/>
      </w:r>
      <w:r w:rsidRPr="00637E81">
        <w:rPr>
          <w:rFonts w:eastAsia="Times New Roman" w:cs="Open Sans"/>
          <w:i/>
          <w:iCs/>
          <w:kern w:val="0"/>
          <w:lang w:eastAsia="tr-TR"/>
          <w14:ligatures w14:val="none"/>
        </w:rPr>
        <w:t>a) Fiziksel anlamda yapılan işin niteliklerini tanımlar.</w:t>
      </w:r>
      <w:r w:rsidRPr="00637E81">
        <w:rPr>
          <w:rFonts w:eastAsia="Times New Roman" w:cs="Open Sans"/>
          <w:kern w:val="0"/>
          <w:lang w:eastAsia="tr-TR"/>
          <w14:ligatures w14:val="none"/>
        </w:rPr>
        <w:br/>
      </w:r>
      <w:r w:rsidRPr="00637E81">
        <w:rPr>
          <w:rFonts w:eastAsia="Times New Roman" w:cs="Open Sans"/>
          <w:i/>
          <w:iCs/>
          <w:kern w:val="0"/>
          <w:lang w:eastAsia="tr-TR"/>
          <w14:ligatures w14:val="none"/>
        </w:rPr>
        <w:t>b) Fiziksel anlamda yapılan işin farklı örneklerini gözlemleyerek verileri toplar ve kaydeder.</w:t>
      </w:r>
      <w:r w:rsidRPr="00637E81">
        <w:rPr>
          <w:rFonts w:eastAsia="Times New Roman" w:cs="Open Sans"/>
          <w:kern w:val="0"/>
          <w:lang w:eastAsia="tr-TR"/>
          <w14:ligatures w14:val="none"/>
        </w:rPr>
        <w:br/>
      </w:r>
      <w:r w:rsidRPr="00637E81">
        <w:rPr>
          <w:rFonts w:eastAsia="Times New Roman" w:cs="Open Sans"/>
          <w:i/>
          <w:iCs/>
          <w:kern w:val="0"/>
          <w:lang w:eastAsia="tr-TR"/>
          <w14:ligatures w14:val="none"/>
        </w:rPr>
        <w:t>c) Fiziksel anlamda yapılan işin kuvvet ve yer değiştirmeye bağlı olduğunu yorumlar ve değerlendirir.</w:t>
      </w:r>
    </w:p>
    <w:p w14:paraId="24BFA2C8" w14:textId="259FF3E1" w:rsidR="00637E81" w:rsidRPr="00637E81" w:rsidRDefault="00637E81" w:rsidP="00637E81">
      <w:pPr>
        <w:shd w:val="clear" w:color="auto" w:fill="FFFFFF"/>
        <w:tabs>
          <w:tab w:val="left" w:pos="426"/>
        </w:tabs>
        <w:spacing w:after="0" w:line="240" w:lineRule="auto"/>
        <w:ind w:left="284"/>
        <w:rPr>
          <w:rFonts w:eastAsia="Times New Roman" w:cs="Open Sans"/>
          <w:kern w:val="0"/>
          <w:lang w:eastAsia="tr-TR"/>
          <w14:ligatures w14:val="none"/>
        </w:rPr>
      </w:pPr>
      <w:r w:rsidRPr="00637E81">
        <w:rPr>
          <w:rFonts w:eastAsia="Times New Roman" w:cs="Open Sans"/>
          <w:kern w:val="0"/>
          <w:lang w:eastAsia="tr-TR"/>
          <w14:ligatures w14:val="none"/>
        </w:rPr>
        <w:br/>
      </w:r>
      <w:r w:rsidRPr="00637E81">
        <w:rPr>
          <w:rFonts w:eastAsia="Times New Roman" w:cs="Open Sans"/>
          <w:b/>
          <w:bCs/>
          <w:kern w:val="0"/>
          <w:lang w:eastAsia="tr-TR"/>
          <w14:ligatures w14:val="none"/>
        </w:rPr>
        <w:t>FB.7.2.2. Enerji çeşitlerinden kinetik ve potansiyel enerjiyi karşılaştırabilme</w:t>
      </w:r>
      <w:r w:rsidRPr="00637E81">
        <w:rPr>
          <w:rFonts w:eastAsia="Times New Roman" w:cs="Open Sans"/>
          <w:kern w:val="0"/>
          <w:lang w:eastAsia="tr-TR"/>
          <w14:ligatures w14:val="none"/>
        </w:rPr>
        <w:br/>
      </w:r>
      <w:r w:rsidRPr="00637E81">
        <w:rPr>
          <w:rFonts w:eastAsia="Times New Roman" w:cs="Open Sans"/>
          <w:i/>
          <w:iCs/>
          <w:kern w:val="0"/>
          <w:lang w:eastAsia="tr-TR"/>
          <w14:ligatures w14:val="none"/>
        </w:rPr>
        <w:t>a) Kinetik ve potansiyel enerjinin özelliklerini belirler.</w:t>
      </w:r>
      <w:r w:rsidRPr="00637E81">
        <w:rPr>
          <w:rFonts w:eastAsia="Times New Roman" w:cs="Open Sans"/>
          <w:kern w:val="0"/>
          <w:lang w:eastAsia="tr-TR"/>
          <w14:ligatures w14:val="none"/>
        </w:rPr>
        <w:br/>
      </w:r>
      <w:r w:rsidRPr="00637E81">
        <w:rPr>
          <w:rFonts w:eastAsia="Times New Roman" w:cs="Open Sans"/>
          <w:i/>
          <w:iCs/>
          <w:kern w:val="0"/>
          <w:lang w:eastAsia="tr-TR"/>
          <w14:ligatures w14:val="none"/>
        </w:rPr>
        <w:t>b) Kinetik ve potansiyel enerjinin benzer özelliklerini listeler.</w:t>
      </w:r>
      <w:r w:rsidRPr="00637E81">
        <w:rPr>
          <w:rFonts w:eastAsia="Times New Roman" w:cs="Open Sans"/>
          <w:kern w:val="0"/>
          <w:lang w:eastAsia="tr-TR"/>
          <w14:ligatures w14:val="none"/>
        </w:rPr>
        <w:br/>
      </w:r>
      <w:r w:rsidRPr="00637E81">
        <w:rPr>
          <w:rFonts w:eastAsia="Times New Roman" w:cs="Open Sans"/>
          <w:i/>
          <w:iCs/>
          <w:kern w:val="0"/>
          <w:lang w:eastAsia="tr-TR"/>
          <w14:ligatures w14:val="none"/>
        </w:rPr>
        <w:t>c) Kinetik ve potansiyel enerjinin farklı özelliklerini listeler.</w:t>
      </w:r>
      <w:r w:rsidRPr="00637E81">
        <w:rPr>
          <w:rFonts w:eastAsia="Times New Roman" w:cs="Open Sans"/>
          <w:kern w:val="0"/>
          <w:lang w:eastAsia="tr-TR"/>
          <w14:ligatures w14:val="none"/>
        </w:rPr>
        <w:t xml:space="preserve"> </w:t>
      </w:r>
    </w:p>
    <w:p w14:paraId="4BCF13F5" w14:textId="77777777" w:rsidR="00B07A5B" w:rsidRPr="00637E81" w:rsidRDefault="00B07A5B" w:rsidP="009F3AB2">
      <w:pPr>
        <w:shd w:val="clear" w:color="auto" w:fill="FFFFFF"/>
        <w:tabs>
          <w:tab w:val="left" w:pos="426"/>
        </w:tabs>
        <w:spacing w:after="0" w:line="240" w:lineRule="auto"/>
        <w:ind w:left="284"/>
        <w:rPr>
          <w:rFonts w:eastAsia="Times New Roman" w:cs="Open Sans"/>
          <w:kern w:val="0"/>
          <w:lang w:eastAsia="tr-TR"/>
          <w14:ligatures w14:val="none"/>
        </w:rPr>
      </w:pPr>
    </w:p>
    <w:p w14:paraId="6BDD31FC" w14:textId="0164C7F2" w:rsidR="003A6034" w:rsidRPr="009F3AB2" w:rsidRDefault="00E836CD" w:rsidP="009979D4">
      <w:pPr>
        <w:tabs>
          <w:tab w:val="left" w:pos="426"/>
        </w:tabs>
        <w:spacing w:after="0"/>
        <w:ind w:left="284"/>
        <w:rPr>
          <w:b/>
          <w:bCs/>
          <w:u w:val="single"/>
        </w:rPr>
      </w:pPr>
      <w:r w:rsidRPr="009F3AB2">
        <w:rPr>
          <w:b/>
          <w:bCs/>
          <w:u w:val="single"/>
        </w:rPr>
        <w:t xml:space="preserve">Etkinlik İzleme: </w:t>
      </w:r>
    </w:p>
    <w:p w14:paraId="626A254D" w14:textId="77777777" w:rsidR="00E836CD" w:rsidRPr="009F3AB2" w:rsidRDefault="00E836CD" w:rsidP="003D22E0">
      <w:pPr>
        <w:numPr>
          <w:ilvl w:val="0"/>
          <w:numId w:val="1"/>
        </w:numPr>
        <w:tabs>
          <w:tab w:val="clear" w:pos="720"/>
          <w:tab w:val="left" w:pos="142"/>
          <w:tab w:val="num" w:pos="360"/>
          <w:tab w:val="left" w:pos="426"/>
        </w:tabs>
        <w:spacing w:after="0"/>
        <w:ind w:left="284" w:firstLine="0"/>
      </w:pPr>
      <w:r w:rsidRPr="009F3AB2">
        <w:t>Her öğrencinin bireysel ve grup çalışmalarındaki etkinliklere katılımı kayıt altına alınmıştır.</w:t>
      </w:r>
    </w:p>
    <w:p w14:paraId="7D5CC70A" w14:textId="2BE28848" w:rsidR="00E836CD" w:rsidRPr="009F3AB2" w:rsidRDefault="00E836CD" w:rsidP="003D22E0">
      <w:pPr>
        <w:numPr>
          <w:ilvl w:val="0"/>
          <w:numId w:val="1"/>
        </w:numPr>
        <w:tabs>
          <w:tab w:val="clear" w:pos="720"/>
          <w:tab w:val="left" w:pos="142"/>
          <w:tab w:val="num" w:pos="360"/>
          <w:tab w:val="left" w:pos="426"/>
        </w:tabs>
        <w:spacing w:after="0"/>
        <w:ind w:left="284" w:firstLine="0"/>
      </w:pPr>
      <w:r w:rsidRPr="009F3AB2">
        <w:t>Grup çalışmasında liderlik</w:t>
      </w:r>
      <w:hyperlink r:id="rId5" w:history="1">
        <w:r w:rsidRPr="009F3AB2">
          <w:rPr>
            <w:rStyle w:val="Kpr"/>
          </w:rPr>
          <w:t>,</w:t>
        </w:r>
      </w:hyperlink>
      <w:r w:rsidRPr="009F3AB2">
        <w:t xml:space="preserve"> sorumluluk paylaşımı ve iş birliği becerileri gözlemlenmiştir.</w:t>
      </w:r>
    </w:p>
    <w:p w14:paraId="0CE72188" w14:textId="188BD61A" w:rsidR="00E836CD" w:rsidRPr="009F3AB2" w:rsidRDefault="00E836CD" w:rsidP="003D22E0">
      <w:pPr>
        <w:numPr>
          <w:ilvl w:val="0"/>
          <w:numId w:val="1"/>
        </w:numPr>
        <w:tabs>
          <w:tab w:val="clear" w:pos="720"/>
          <w:tab w:val="left" w:pos="142"/>
          <w:tab w:val="num" w:pos="360"/>
          <w:tab w:val="left" w:pos="426"/>
        </w:tabs>
        <w:spacing w:after="0"/>
        <w:ind w:left="284" w:firstLine="0"/>
      </w:pPr>
      <w:r w:rsidRPr="009F3AB2">
        <w:t>Bireysel çalışmalarda</w:t>
      </w:r>
      <w:hyperlink r:id="rId6" w:history="1">
        <w:r w:rsidRPr="00571077">
          <w:rPr>
            <w:rStyle w:val="Kpr"/>
          </w:rPr>
          <w:t>,</w:t>
        </w:r>
      </w:hyperlink>
      <w:r w:rsidRPr="009F3AB2">
        <w:t xml:space="preserve"> verilen görevlerin tamamlanma düzeyleri ve özgün fikir üretme kapasiteleri ölçekler ile değerlendirilmiştir.</w:t>
      </w:r>
    </w:p>
    <w:p w14:paraId="2AC2E36F" w14:textId="4D4F6784" w:rsidR="00E836CD" w:rsidRPr="009F3AB2" w:rsidRDefault="00E836CD" w:rsidP="003D22E0">
      <w:pPr>
        <w:numPr>
          <w:ilvl w:val="0"/>
          <w:numId w:val="1"/>
        </w:numPr>
        <w:tabs>
          <w:tab w:val="clear" w:pos="720"/>
          <w:tab w:val="left" w:pos="142"/>
          <w:tab w:val="num" w:pos="360"/>
          <w:tab w:val="left" w:pos="426"/>
        </w:tabs>
        <w:spacing w:after="0"/>
        <w:ind w:left="284" w:firstLine="0"/>
      </w:pPr>
      <w:r w:rsidRPr="009F3AB2">
        <w:t>Öne çıkan öğrenciler belirlenmiş ve bu öğrenciler için ek zenginleştirme etkinlikleri önerilmiştir.</w:t>
      </w:r>
    </w:p>
    <w:p w14:paraId="6886C026" w14:textId="77777777" w:rsidR="003A6034" w:rsidRPr="009F3AB2" w:rsidRDefault="003A6034" w:rsidP="009F3AB2">
      <w:pPr>
        <w:tabs>
          <w:tab w:val="left" w:pos="142"/>
          <w:tab w:val="left" w:pos="426"/>
        </w:tabs>
        <w:spacing w:after="0"/>
        <w:ind w:left="284"/>
        <w:rPr>
          <w:b/>
          <w:bCs/>
          <w:u w:val="single"/>
        </w:rPr>
      </w:pPr>
    </w:p>
    <w:p w14:paraId="7C8EB679" w14:textId="77777777" w:rsidR="001F5290" w:rsidRPr="001F5290" w:rsidRDefault="001F5290" w:rsidP="001F5290">
      <w:pPr>
        <w:tabs>
          <w:tab w:val="left" w:pos="426"/>
        </w:tabs>
        <w:spacing w:after="0" w:line="240" w:lineRule="auto"/>
        <w:ind w:left="284"/>
        <w:outlineLvl w:val="1"/>
        <w:rPr>
          <w:b/>
          <w:bCs/>
        </w:rPr>
      </w:pPr>
      <w:r w:rsidRPr="001F5290">
        <w:rPr>
          <w:b/>
          <w:bCs/>
        </w:rPr>
        <w:t>GELİŞİM ALANI DEĞERLENDİRMESİ</w:t>
      </w:r>
    </w:p>
    <w:p w14:paraId="09FB2FAE" w14:textId="10DAB38B" w:rsidR="001F5290" w:rsidRPr="001F5290" w:rsidRDefault="001F5290" w:rsidP="001F5290">
      <w:pPr>
        <w:tabs>
          <w:tab w:val="left" w:pos="426"/>
        </w:tabs>
        <w:spacing w:after="0" w:line="240" w:lineRule="auto"/>
        <w:ind w:left="284"/>
        <w:outlineLvl w:val="1"/>
      </w:pPr>
      <w:r w:rsidRPr="001F5290">
        <w:t>Öğrenme süreci; öğrencilerin yıldız, galaksi ve evren kavramları arasındaki hiyerarşik ilişkileri belirleme, bu ilişkileri anlamlı bir bütün hâline getirme</w:t>
      </w:r>
      <w:hyperlink r:id="rId7" w:history="1">
        <w:r w:rsidRPr="00043295">
          <w:rPr>
            <w:rStyle w:val="Kpr"/>
          </w:rPr>
          <w:t>,</w:t>
        </w:r>
      </w:hyperlink>
      <w:r w:rsidRPr="001F5290">
        <w:t xml:space="preserve"> fiziksel anlamda yapılan işi günlük kullanımdaki iş kavramından ayırt etme, yapılan işin kuvvet ve yer değiştirme ile ilişkisini bilimsel verilerden hareketle değerlendirme, kinetik ve potansiyel enerjinin özelliklerini belirleyerek karşılaştırma becerileri doğrultusunda değerlendirilmiştir.</w:t>
      </w:r>
    </w:p>
    <w:p w14:paraId="0460D319" w14:textId="77777777" w:rsidR="001F5290" w:rsidRDefault="001F5290" w:rsidP="001F5290">
      <w:pPr>
        <w:tabs>
          <w:tab w:val="left" w:pos="426"/>
        </w:tabs>
        <w:spacing w:after="0" w:line="240" w:lineRule="auto"/>
        <w:ind w:left="284"/>
        <w:outlineLvl w:val="1"/>
      </w:pPr>
      <w:r w:rsidRPr="001F5290">
        <w:t>Öğrencilerin kavramların temel özelliklerini belirleme ve verilen örnekleri karşılaştırma çalışmalarında genel olarak daha yüksek başarı gösterdikleri görülmüştür. Birden fazla kavram arasında hiyerarşik ilişki kurma, gözlem verilerinden bilimsel çıkarım oluşturma ve öğrendikleri unsurları bütüncül bir açıklamaya dönüştürme süreçlerinde ise daha fazla düşünme ve uygulama süresine ihtiyaç duydukları belirlenmiştir.</w:t>
      </w:r>
    </w:p>
    <w:p w14:paraId="039CC855" w14:textId="77777777" w:rsidR="001F5290" w:rsidRPr="001F5290" w:rsidRDefault="001F5290" w:rsidP="001F5290">
      <w:pPr>
        <w:tabs>
          <w:tab w:val="left" w:pos="426"/>
        </w:tabs>
        <w:spacing w:after="0" w:line="240" w:lineRule="auto"/>
        <w:ind w:left="284"/>
        <w:outlineLvl w:val="1"/>
      </w:pPr>
    </w:p>
    <w:p w14:paraId="118F11FE" w14:textId="77777777" w:rsidR="001F5290" w:rsidRPr="001F5290" w:rsidRDefault="001F5290" w:rsidP="001F5290">
      <w:pPr>
        <w:tabs>
          <w:tab w:val="left" w:pos="426"/>
        </w:tabs>
        <w:spacing w:after="0" w:line="240" w:lineRule="auto"/>
        <w:ind w:left="284"/>
        <w:outlineLvl w:val="1"/>
        <w:rPr>
          <w:b/>
          <w:bCs/>
        </w:rPr>
      </w:pPr>
      <w:r w:rsidRPr="001F5290">
        <w:rPr>
          <w:b/>
          <w:bCs/>
        </w:rPr>
        <w:t>Gelişim Alanları</w:t>
      </w:r>
    </w:p>
    <w:p w14:paraId="38B201AF" w14:textId="77777777" w:rsidR="001F5290" w:rsidRPr="001F5290" w:rsidRDefault="001F5290" w:rsidP="001F5290">
      <w:pPr>
        <w:numPr>
          <w:ilvl w:val="0"/>
          <w:numId w:val="5"/>
        </w:numPr>
        <w:tabs>
          <w:tab w:val="left" w:pos="426"/>
        </w:tabs>
        <w:spacing w:after="0" w:line="240" w:lineRule="auto"/>
        <w:outlineLvl w:val="1"/>
      </w:pPr>
      <w:r w:rsidRPr="001F5290">
        <w:rPr>
          <w:b/>
          <w:bCs/>
        </w:rPr>
        <w:t>Hiyerarşik ilişki kurma:</w:t>
      </w:r>
      <w:r w:rsidRPr="001F5290">
        <w:t xml:space="preserve"> Öğrencilerin yıldız, galaksi ve evren kavramlarını ayrı ayrı öğrenmenin ötesine geçerek bu kavramlar arasındaki hiyerarşik ilişkileri ortaya koyma becerileri gelişmiştir.</w:t>
      </w:r>
    </w:p>
    <w:p w14:paraId="1FF76A32" w14:textId="3BE4D915" w:rsidR="001F5290" w:rsidRPr="001F5290" w:rsidRDefault="001F5290" w:rsidP="001F5290">
      <w:pPr>
        <w:numPr>
          <w:ilvl w:val="0"/>
          <w:numId w:val="5"/>
        </w:numPr>
        <w:tabs>
          <w:tab w:val="left" w:pos="426"/>
        </w:tabs>
        <w:spacing w:after="0" w:line="240" w:lineRule="auto"/>
        <w:outlineLvl w:val="1"/>
      </w:pPr>
      <w:r w:rsidRPr="001F5290">
        <w:rPr>
          <w:b/>
          <w:bCs/>
        </w:rPr>
        <w:t>Bilgiyi yapılandırma:</w:t>
      </w:r>
      <w:r w:rsidRPr="001F5290">
        <w:t xml:space="preserve"> Öğrenciler yıldız</w:t>
      </w:r>
      <w:hyperlink r:id="rId8" w:history="1">
        <w:r w:rsidRPr="00746554">
          <w:rPr>
            <w:rStyle w:val="Kpr"/>
          </w:rPr>
          <w:t>,</w:t>
        </w:r>
      </w:hyperlink>
      <w:r w:rsidRPr="001F5290">
        <w:t xml:space="preserve"> galaksi ve evren kavramları arasında belirledikleri ilişkileri bir araya getirerek uyumlu bir bütün oluşturma konusunda gelişim göstermiştir.</w:t>
      </w:r>
    </w:p>
    <w:p w14:paraId="71B1CEE9" w14:textId="77777777" w:rsidR="001F5290" w:rsidRPr="001F5290" w:rsidRDefault="001F5290" w:rsidP="001F5290">
      <w:pPr>
        <w:numPr>
          <w:ilvl w:val="0"/>
          <w:numId w:val="5"/>
        </w:numPr>
        <w:tabs>
          <w:tab w:val="left" w:pos="426"/>
        </w:tabs>
        <w:spacing w:after="0" w:line="240" w:lineRule="auto"/>
        <w:outlineLvl w:val="1"/>
      </w:pPr>
      <w:r w:rsidRPr="001F5290">
        <w:rPr>
          <w:b/>
          <w:bCs/>
        </w:rPr>
        <w:t>Bilimsel kavramları doğru tanımlama:</w:t>
      </w:r>
      <w:r w:rsidRPr="001F5290">
        <w:t xml:space="preserve"> Fiziksel anlamda yapılan işin niteliklerini belirleme ve iş kavramını bilimsel özellikleri doğrultusunda açıklama becerileri gelişmiştir.</w:t>
      </w:r>
    </w:p>
    <w:p w14:paraId="4D5BBD2D" w14:textId="77777777" w:rsidR="001F5290" w:rsidRPr="001F5290" w:rsidRDefault="001F5290" w:rsidP="001F5290">
      <w:pPr>
        <w:numPr>
          <w:ilvl w:val="0"/>
          <w:numId w:val="5"/>
        </w:numPr>
        <w:tabs>
          <w:tab w:val="left" w:pos="426"/>
        </w:tabs>
        <w:spacing w:after="0" w:line="240" w:lineRule="auto"/>
        <w:outlineLvl w:val="1"/>
      </w:pPr>
      <w:r w:rsidRPr="001F5290">
        <w:rPr>
          <w:b/>
          <w:bCs/>
        </w:rPr>
        <w:t>Gözlem ve veri toplama:</w:t>
      </w:r>
      <w:r w:rsidRPr="001F5290">
        <w:t xml:space="preserve"> Fiziksel anlamda yapılan işe ilişkin farklı örnekleri inceleyerek gözlem verilerini toplama ve kaydetme konusunda ilerleme sağlanmıştır.</w:t>
      </w:r>
    </w:p>
    <w:p w14:paraId="53753CFD" w14:textId="77777777" w:rsidR="001F5290" w:rsidRPr="001F5290" w:rsidRDefault="001F5290" w:rsidP="001F5290">
      <w:pPr>
        <w:numPr>
          <w:ilvl w:val="0"/>
          <w:numId w:val="5"/>
        </w:numPr>
        <w:tabs>
          <w:tab w:val="left" w:pos="426"/>
        </w:tabs>
        <w:spacing w:after="0" w:line="240" w:lineRule="auto"/>
        <w:outlineLvl w:val="1"/>
      </w:pPr>
      <w:r w:rsidRPr="001F5290">
        <w:rPr>
          <w:b/>
          <w:bCs/>
        </w:rPr>
        <w:t>Bilimsel çıkarım yapma:</w:t>
      </w:r>
      <w:r w:rsidRPr="001F5290">
        <w:t xml:space="preserve"> Öğrenciler gözlem ve verilerden hareketle fiziksel anlamda yapılan işin kuvvet ve yer değiştirmeye bağlı olduğunu yorumlama becerilerini geliştirmiştir.</w:t>
      </w:r>
    </w:p>
    <w:p w14:paraId="53B1A75A" w14:textId="77777777" w:rsidR="001F5290" w:rsidRPr="001F5290" w:rsidRDefault="001F5290" w:rsidP="001F5290">
      <w:pPr>
        <w:numPr>
          <w:ilvl w:val="0"/>
          <w:numId w:val="5"/>
        </w:numPr>
        <w:tabs>
          <w:tab w:val="left" w:pos="426"/>
        </w:tabs>
        <w:spacing w:after="0" w:line="240" w:lineRule="auto"/>
        <w:outlineLvl w:val="1"/>
      </w:pPr>
      <w:r w:rsidRPr="001F5290">
        <w:rPr>
          <w:b/>
          <w:bCs/>
        </w:rPr>
        <w:t>Karşılaştırma becerisi:</w:t>
      </w:r>
      <w:r w:rsidRPr="001F5290">
        <w:t xml:space="preserve"> Kinetik ve potansiyel enerjinin özelliklerini belirleme, ortak özelliklerini ortaya koyma ve farklılıklarını açıklama becerileri gelişmiştir.</w:t>
      </w:r>
    </w:p>
    <w:p w14:paraId="616E01AF" w14:textId="77777777" w:rsidR="001F5290" w:rsidRPr="001F5290" w:rsidRDefault="001F5290" w:rsidP="001F5290">
      <w:pPr>
        <w:numPr>
          <w:ilvl w:val="0"/>
          <w:numId w:val="5"/>
        </w:numPr>
        <w:tabs>
          <w:tab w:val="left" w:pos="426"/>
        </w:tabs>
        <w:spacing w:after="0" w:line="240" w:lineRule="auto"/>
        <w:outlineLvl w:val="1"/>
      </w:pPr>
      <w:r w:rsidRPr="001F5290">
        <w:rPr>
          <w:b/>
          <w:bCs/>
        </w:rPr>
        <w:t>Veriden sonuca ulaşma:</w:t>
      </w:r>
      <w:r w:rsidRPr="001F5290">
        <w:t xml:space="preserve"> Öğrencilerin yalnızca gözlem yapmakla kalmayıp topladıkları verileri kullanarak bir sonuca ulaşmaları desteklenmiştir.</w:t>
      </w:r>
    </w:p>
    <w:p w14:paraId="5443762F" w14:textId="77777777" w:rsidR="001F5290" w:rsidRPr="001F5290" w:rsidRDefault="001F5290" w:rsidP="001F5290">
      <w:pPr>
        <w:numPr>
          <w:ilvl w:val="0"/>
          <w:numId w:val="5"/>
        </w:numPr>
        <w:tabs>
          <w:tab w:val="left" w:pos="426"/>
        </w:tabs>
        <w:spacing w:after="0" w:line="240" w:lineRule="auto"/>
        <w:outlineLvl w:val="1"/>
      </w:pPr>
      <w:r w:rsidRPr="001F5290">
        <w:rPr>
          <w:b/>
          <w:bCs/>
        </w:rPr>
        <w:lastRenderedPageBreak/>
        <w:t>Bilimsel ilişki kurma:</w:t>
      </w:r>
      <w:r w:rsidRPr="001F5290">
        <w:t xml:space="preserve"> Öğrencilerin kavramların özelliklerini tek tek ifade etmek yerine özellikler arasındaki ilişkileri belirleme ve bu ilişkilerden anlamlı sonuçlara ulaşma becerilerinde gelişim görülmüştür.</w:t>
      </w:r>
    </w:p>
    <w:p w14:paraId="3B19BA39" w14:textId="5568D8E3" w:rsidR="001F5290" w:rsidRPr="001F5290" w:rsidRDefault="001F5290" w:rsidP="001F5290">
      <w:pPr>
        <w:tabs>
          <w:tab w:val="left" w:pos="426"/>
        </w:tabs>
        <w:spacing w:after="0" w:line="240" w:lineRule="auto"/>
        <w:ind w:left="284"/>
        <w:outlineLvl w:val="1"/>
      </w:pPr>
    </w:p>
    <w:p w14:paraId="6509EBAE" w14:textId="35DF9321" w:rsidR="001F5290" w:rsidRPr="001F5290" w:rsidRDefault="001F5290" w:rsidP="001F5290">
      <w:pPr>
        <w:tabs>
          <w:tab w:val="left" w:pos="426"/>
        </w:tabs>
        <w:spacing w:after="0" w:line="240" w:lineRule="auto"/>
        <w:ind w:left="284"/>
        <w:outlineLvl w:val="1"/>
        <w:rPr>
          <w:b/>
          <w:bCs/>
        </w:rPr>
      </w:pPr>
      <w:r w:rsidRPr="001F5290">
        <w:rPr>
          <w:b/>
          <w:bCs/>
        </w:rPr>
        <w:t>KAZANIMLARA GÖRE DERS BAŞARISI VE ERİŞİM ORANLARI</w:t>
      </w:r>
    </w:p>
    <w:p w14:paraId="48A35D49" w14:textId="77777777" w:rsidR="001F5290" w:rsidRPr="001F5290" w:rsidRDefault="001F5290" w:rsidP="001F5290">
      <w:pPr>
        <w:tabs>
          <w:tab w:val="left" w:pos="426"/>
        </w:tabs>
        <w:spacing w:after="0" w:line="240" w:lineRule="auto"/>
        <w:ind w:left="284"/>
        <w:outlineLvl w:val="1"/>
        <w:rPr>
          <w:b/>
          <w:bCs/>
        </w:rPr>
      </w:pPr>
      <w:r w:rsidRPr="001F5290">
        <w:rPr>
          <w:b/>
          <w:bCs/>
        </w:rPr>
        <w:t>FB.7.1.5. Yıldız, galaksi ve evren kavramlarını açıklayarak yapılandırabilme</w:t>
      </w:r>
    </w:p>
    <w:p w14:paraId="3E3E82A6" w14:textId="77777777" w:rsidR="001F5290" w:rsidRPr="001F5290" w:rsidRDefault="001F5290" w:rsidP="001F5290">
      <w:pPr>
        <w:tabs>
          <w:tab w:val="left" w:pos="426"/>
        </w:tabs>
        <w:spacing w:after="0" w:line="240" w:lineRule="auto"/>
        <w:ind w:left="284"/>
        <w:outlineLvl w:val="1"/>
        <w:rPr>
          <w:b/>
          <w:bCs/>
        </w:rPr>
      </w:pPr>
      <w:r w:rsidRPr="001F5290">
        <w:rPr>
          <w:b/>
          <w:bCs/>
        </w:rPr>
        <w:t>Başarı Durumu</w:t>
      </w:r>
    </w:p>
    <w:p w14:paraId="7F26FEEE" w14:textId="77777777" w:rsidR="001F5290" w:rsidRPr="001F5290" w:rsidRDefault="001F5290" w:rsidP="001F5290">
      <w:pPr>
        <w:tabs>
          <w:tab w:val="left" w:pos="426"/>
        </w:tabs>
        <w:spacing w:after="0" w:line="240" w:lineRule="auto"/>
        <w:ind w:left="284"/>
        <w:outlineLvl w:val="1"/>
      </w:pPr>
      <w:r w:rsidRPr="001F5290">
        <w:t xml:space="preserve">Yıldız, galaksi ve evren kavramlarını inceleyerek aralarındaki hiyerarşik ilişkileri belirleme ve elde edilen ilişkileri uyumlu bir bütün hâline getirme öğrenme çıktısında genel başarı oranı </w:t>
      </w:r>
      <w:r w:rsidRPr="001F5290">
        <w:rPr>
          <w:b/>
          <w:bCs/>
        </w:rPr>
        <w:t>%82</w:t>
      </w:r>
      <w:r w:rsidRPr="001F5290">
        <w:t xml:space="preserve"> olarak belirlenmiştir.</w:t>
      </w:r>
    </w:p>
    <w:p w14:paraId="160EEE7E" w14:textId="77777777" w:rsidR="001F5290" w:rsidRPr="001F5290" w:rsidRDefault="001F5290" w:rsidP="001F5290">
      <w:pPr>
        <w:tabs>
          <w:tab w:val="left" w:pos="426"/>
        </w:tabs>
        <w:spacing w:after="0" w:line="240" w:lineRule="auto"/>
        <w:ind w:left="284"/>
        <w:outlineLvl w:val="1"/>
        <w:rPr>
          <w:b/>
          <w:bCs/>
        </w:rPr>
      </w:pPr>
      <w:r w:rsidRPr="001F5290">
        <w:rPr>
          <w:b/>
          <w:bCs/>
        </w:rPr>
        <w:t>Erişim Oranları</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907"/>
        <w:gridCol w:w="1441"/>
      </w:tblGrid>
      <w:tr w:rsidR="001F5290" w:rsidRPr="001F5290" w14:paraId="41827CD2" w14:textId="77777777">
        <w:trPr>
          <w:tblCellSpacing w:w="15" w:type="dxa"/>
        </w:trPr>
        <w:tc>
          <w:tcPr>
            <w:tcW w:w="0" w:type="auto"/>
            <w:vAlign w:val="center"/>
            <w:hideMark/>
          </w:tcPr>
          <w:p w14:paraId="55E01F54" w14:textId="77777777" w:rsidR="001F5290" w:rsidRPr="001F5290" w:rsidRDefault="001F5290" w:rsidP="001F5290">
            <w:pPr>
              <w:tabs>
                <w:tab w:val="left" w:pos="426"/>
              </w:tabs>
              <w:spacing w:after="0" w:line="240" w:lineRule="auto"/>
              <w:ind w:left="284"/>
              <w:outlineLvl w:val="1"/>
              <w:rPr>
                <w:b/>
                <w:bCs/>
              </w:rPr>
            </w:pPr>
            <w:r w:rsidRPr="001F5290">
              <w:rPr>
                <w:b/>
                <w:bCs/>
              </w:rPr>
              <w:t>Alt öğrenme çıktısı</w:t>
            </w:r>
          </w:p>
        </w:tc>
        <w:tc>
          <w:tcPr>
            <w:tcW w:w="0" w:type="auto"/>
            <w:vAlign w:val="center"/>
            <w:hideMark/>
          </w:tcPr>
          <w:p w14:paraId="121EC544" w14:textId="77777777" w:rsidR="001F5290" w:rsidRPr="001F5290" w:rsidRDefault="001F5290" w:rsidP="001F5290">
            <w:pPr>
              <w:tabs>
                <w:tab w:val="left" w:pos="426"/>
              </w:tabs>
              <w:spacing w:after="0" w:line="240" w:lineRule="auto"/>
              <w:ind w:left="284"/>
              <w:outlineLvl w:val="1"/>
              <w:rPr>
                <w:b/>
                <w:bCs/>
              </w:rPr>
            </w:pPr>
            <w:r w:rsidRPr="001F5290">
              <w:rPr>
                <w:b/>
                <w:bCs/>
              </w:rPr>
              <w:t>Erişim oranı</w:t>
            </w:r>
          </w:p>
        </w:tc>
      </w:tr>
      <w:tr w:rsidR="001F5290" w:rsidRPr="001F5290" w14:paraId="16976A2F" w14:textId="77777777">
        <w:trPr>
          <w:tblCellSpacing w:w="15" w:type="dxa"/>
        </w:trPr>
        <w:tc>
          <w:tcPr>
            <w:tcW w:w="0" w:type="auto"/>
            <w:vAlign w:val="center"/>
            <w:hideMark/>
          </w:tcPr>
          <w:p w14:paraId="45FB6A31" w14:textId="77777777" w:rsidR="001F5290" w:rsidRPr="001F5290" w:rsidRDefault="001F5290" w:rsidP="001F5290">
            <w:pPr>
              <w:tabs>
                <w:tab w:val="left" w:pos="426"/>
              </w:tabs>
              <w:spacing w:after="0" w:line="240" w:lineRule="auto"/>
              <w:ind w:left="284"/>
              <w:outlineLvl w:val="1"/>
            </w:pPr>
            <w:r w:rsidRPr="001F5290">
              <w:rPr>
                <w:b/>
                <w:bCs/>
              </w:rPr>
              <w:t>a)</w:t>
            </w:r>
            <w:r w:rsidRPr="001F5290">
              <w:t xml:space="preserve"> Yıldız, galaksi ve evren kavramlarını inceleyerek hiyerarşik ilişkileri ortaya koyar.</w:t>
            </w:r>
          </w:p>
        </w:tc>
        <w:tc>
          <w:tcPr>
            <w:tcW w:w="0" w:type="auto"/>
            <w:vAlign w:val="center"/>
            <w:hideMark/>
          </w:tcPr>
          <w:p w14:paraId="5925B4D6" w14:textId="77777777" w:rsidR="001F5290" w:rsidRPr="001F5290" w:rsidRDefault="001F5290" w:rsidP="001F5290">
            <w:pPr>
              <w:tabs>
                <w:tab w:val="left" w:pos="426"/>
              </w:tabs>
              <w:spacing w:after="0" w:line="240" w:lineRule="auto"/>
              <w:ind w:left="284"/>
              <w:outlineLvl w:val="1"/>
            </w:pPr>
            <w:r w:rsidRPr="001F5290">
              <w:rPr>
                <w:b/>
                <w:bCs/>
              </w:rPr>
              <w:t>%84</w:t>
            </w:r>
          </w:p>
        </w:tc>
      </w:tr>
      <w:tr w:rsidR="001F5290" w:rsidRPr="001F5290" w14:paraId="23F0697F" w14:textId="77777777">
        <w:trPr>
          <w:tblCellSpacing w:w="15" w:type="dxa"/>
        </w:trPr>
        <w:tc>
          <w:tcPr>
            <w:tcW w:w="0" w:type="auto"/>
            <w:vAlign w:val="center"/>
            <w:hideMark/>
          </w:tcPr>
          <w:p w14:paraId="49D14AE4" w14:textId="77777777" w:rsidR="001F5290" w:rsidRPr="001F5290" w:rsidRDefault="001F5290" w:rsidP="001F5290">
            <w:pPr>
              <w:tabs>
                <w:tab w:val="left" w:pos="426"/>
              </w:tabs>
              <w:spacing w:after="0" w:line="240" w:lineRule="auto"/>
              <w:ind w:left="284"/>
              <w:outlineLvl w:val="1"/>
            </w:pPr>
            <w:r w:rsidRPr="001F5290">
              <w:rPr>
                <w:b/>
                <w:bCs/>
              </w:rPr>
              <w:t>b)</w:t>
            </w:r>
            <w:r w:rsidRPr="001F5290">
              <w:t xml:space="preserve"> Yıldız, galaksi ve evren kavramları ile ilgili elde ettiği ilişkilere dayalı unsurlardan uyumlu bir bütün oluşturur.</w:t>
            </w:r>
          </w:p>
        </w:tc>
        <w:tc>
          <w:tcPr>
            <w:tcW w:w="0" w:type="auto"/>
            <w:vAlign w:val="center"/>
            <w:hideMark/>
          </w:tcPr>
          <w:p w14:paraId="7D32E10B" w14:textId="77777777" w:rsidR="001F5290" w:rsidRPr="001F5290" w:rsidRDefault="001F5290" w:rsidP="001F5290">
            <w:pPr>
              <w:tabs>
                <w:tab w:val="left" w:pos="426"/>
              </w:tabs>
              <w:spacing w:after="0" w:line="240" w:lineRule="auto"/>
              <w:ind w:left="284"/>
              <w:outlineLvl w:val="1"/>
            </w:pPr>
            <w:r w:rsidRPr="001F5290">
              <w:rPr>
                <w:b/>
                <w:bCs/>
              </w:rPr>
              <w:t>%80</w:t>
            </w:r>
          </w:p>
        </w:tc>
      </w:tr>
    </w:tbl>
    <w:p w14:paraId="590BE269" w14:textId="77777777" w:rsidR="001F5290" w:rsidRPr="001F5290" w:rsidRDefault="001F5290" w:rsidP="001F5290">
      <w:pPr>
        <w:tabs>
          <w:tab w:val="left" w:pos="426"/>
        </w:tabs>
        <w:spacing w:after="0" w:line="240" w:lineRule="auto"/>
        <w:ind w:left="284"/>
        <w:outlineLvl w:val="1"/>
        <w:rPr>
          <w:b/>
          <w:bCs/>
        </w:rPr>
      </w:pPr>
      <w:r w:rsidRPr="001F5290">
        <w:rPr>
          <w:b/>
          <w:bCs/>
        </w:rPr>
        <w:t>Kazanım Bazlı Başarı Düzeyi: %82</w:t>
      </w:r>
    </w:p>
    <w:p w14:paraId="37F9B59B" w14:textId="5C600FFE" w:rsidR="001F5290" w:rsidRPr="001F5290" w:rsidRDefault="001F5290" w:rsidP="001F5290">
      <w:pPr>
        <w:tabs>
          <w:tab w:val="left" w:pos="426"/>
        </w:tabs>
        <w:spacing w:after="0" w:line="240" w:lineRule="auto"/>
        <w:ind w:left="284"/>
        <w:outlineLvl w:val="1"/>
      </w:pPr>
      <w:r w:rsidRPr="001F5290">
        <w:t>Öğrencilerin yıldız, galaksi ve evren kavramları arasındaki hiyerarşik ilişkileri belirlemede başarılı oldukları görülmüştür. Kavramlar arasındaki ilişkileri kullanarak bütüncül bir yapı oluşturma aşamasında başarı düzeyinin bir miktar azaldığı belirlenmiştir</w:t>
      </w:r>
      <w:hyperlink r:id="rId9" w:history="1">
        <w:r w:rsidRPr="000035B7">
          <w:rPr>
            <w:rStyle w:val="Kpr"/>
          </w:rPr>
          <w:t>.</w:t>
        </w:r>
      </w:hyperlink>
      <w:r w:rsidRPr="001F5290">
        <w:t xml:space="preserve"> Bu durum, öğrencilerin kavramları tanımanın ötesinde aralarındaki ilişkileri birlikte değerlendirme becerilerinin desteklenmesi gerektiğini göstermektedir.</w:t>
      </w:r>
    </w:p>
    <w:p w14:paraId="01B8BE86" w14:textId="5D1C1C0C" w:rsidR="001F5290" w:rsidRPr="001F5290" w:rsidRDefault="001F5290" w:rsidP="001F5290">
      <w:pPr>
        <w:tabs>
          <w:tab w:val="left" w:pos="426"/>
        </w:tabs>
        <w:spacing w:after="0" w:line="240" w:lineRule="auto"/>
        <w:ind w:left="284"/>
        <w:outlineLvl w:val="1"/>
      </w:pPr>
    </w:p>
    <w:p w14:paraId="2771CB89" w14:textId="77777777" w:rsidR="001F5290" w:rsidRPr="001F5290" w:rsidRDefault="001F5290" w:rsidP="001F5290">
      <w:pPr>
        <w:tabs>
          <w:tab w:val="left" w:pos="426"/>
        </w:tabs>
        <w:spacing w:after="0" w:line="240" w:lineRule="auto"/>
        <w:ind w:left="284"/>
        <w:outlineLvl w:val="1"/>
        <w:rPr>
          <w:b/>
          <w:bCs/>
        </w:rPr>
      </w:pPr>
      <w:r w:rsidRPr="001F5290">
        <w:rPr>
          <w:b/>
          <w:bCs/>
        </w:rPr>
        <w:t>FB.7.2.1. Fiziksel anlamda yapılan işin bağlı olduğu faktörlere ilişkin bilimsel çıkarım yapabilme</w:t>
      </w:r>
    </w:p>
    <w:p w14:paraId="539A0ABB" w14:textId="77777777" w:rsidR="001F5290" w:rsidRPr="001F5290" w:rsidRDefault="001F5290" w:rsidP="001F5290">
      <w:pPr>
        <w:tabs>
          <w:tab w:val="left" w:pos="426"/>
        </w:tabs>
        <w:spacing w:after="0" w:line="240" w:lineRule="auto"/>
        <w:ind w:left="284"/>
        <w:outlineLvl w:val="1"/>
        <w:rPr>
          <w:b/>
          <w:bCs/>
        </w:rPr>
      </w:pPr>
      <w:r w:rsidRPr="001F5290">
        <w:rPr>
          <w:b/>
          <w:bCs/>
        </w:rPr>
        <w:t>Başarı Durumu</w:t>
      </w:r>
    </w:p>
    <w:p w14:paraId="579A8F1C" w14:textId="77777777" w:rsidR="001F5290" w:rsidRPr="001F5290" w:rsidRDefault="001F5290" w:rsidP="001F5290">
      <w:pPr>
        <w:tabs>
          <w:tab w:val="left" w:pos="426"/>
        </w:tabs>
        <w:spacing w:after="0" w:line="240" w:lineRule="auto"/>
        <w:ind w:left="284"/>
        <w:outlineLvl w:val="1"/>
      </w:pPr>
      <w:r w:rsidRPr="001F5290">
        <w:t xml:space="preserve">Fiziksel anlamda yapılan işin niteliklerini belirleme, farklı örneklerden veri toplama ve yapılan işin kuvvet ile yer değiştirmeye bağlı olduğunu yorumlama öğrenme çıktısında genel başarı oranı </w:t>
      </w:r>
      <w:r w:rsidRPr="001F5290">
        <w:rPr>
          <w:b/>
          <w:bCs/>
        </w:rPr>
        <w:t>%81</w:t>
      </w:r>
      <w:r w:rsidRPr="001F5290">
        <w:t xml:space="preserve"> olarak belirlenmiştir.</w:t>
      </w:r>
    </w:p>
    <w:p w14:paraId="5F710394" w14:textId="77777777" w:rsidR="001F5290" w:rsidRPr="001F5290" w:rsidRDefault="001F5290" w:rsidP="001F5290">
      <w:pPr>
        <w:tabs>
          <w:tab w:val="left" w:pos="426"/>
        </w:tabs>
        <w:spacing w:after="0" w:line="240" w:lineRule="auto"/>
        <w:ind w:left="284"/>
        <w:outlineLvl w:val="1"/>
        <w:rPr>
          <w:b/>
          <w:bCs/>
        </w:rPr>
      </w:pPr>
      <w:r w:rsidRPr="001F5290">
        <w:rPr>
          <w:b/>
          <w:bCs/>
        </w:rPr>
        <w:t>Erişim Oranları</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58"/>
        <w:gridCol w:w="1490"/>
      </w:tblGrid>
      <w:tr w:rsidR="001F5290" w:rsidRPr="001F5290" w14:paraId="1744AB08" w14:textId="77777777">
        <w:trPr>
          <w:tblCellSpacing w:w="15" w:type="dxa"/>
        </w:trPr>
        <w:tc>
          <w:tcPr>
            <w:tcW w:w="0" w:type="auto"/>
            <w:vAlign w:val="center"/>
            <w:hideMark/>
          </w:tcPr>
          <w:p w14:paraId="0DA33FE0" w14:textId="77777777" w:rsidR="001F5290" w:rsidRPr="001F5290" w:rsidRDefault="001F5290" w:rsidP="001F5290">
            <w:pPr>
              <w:tabs>
                <w:tab w:val="left" w:pos="426"/>
              </w:tabs>
              <w:spacing w:after="0" w:line="240" w:lineRule="auto"/>
              <w:ind w:left="284"/>
              <w:outlineLvl w:val="1"/>
              <w:rPr>
                <w:b/>
                <w:bCs/>
              </w:rPr>
            </w:pPr>
            <w:r w:rsidRPr="001F5290">
              <w:rPr>
                <w:b/>
                <w:bCs/>
              </w:rPr>
              <w:t>Alt öğrenme çıktısı</w:t>
            </w:r>
          </w:p>
        </w:tc>
        <w:tc>
          <w:tcPr>
            <w:tcW w:w="0" w:type="auto"/>
            <w:vAlign w:val="center"/>
            <w:hideMark/>
          </w:tcPr>
          <w:p w14:paraId="4AD6388F" w14:textId="77777777" w:rsidR="001F5290" w:rsidRPr="001F5290" w:rsidRDefault="001F5290" w:rsidP="001F5290">
            <w:pPr>
              <w:tabs>
                <w:tab w:val="left" w:pos="426"/>
              </w:tabs>
              <w:spacing w:after="0" w:line="240" w:lineRule="auto"/>
              <w:ind w:left="284"/>
              <w:outlineLvl w:val="1"/>
              <w:rPr>
                <w:b/>
                <w:bCs/>
              </w:rPr>
            </w:pPr>
            <w:r w:rsidRPr="001F5290">
              <w:rPr>
                <w:b/>
                <w:bCs/>
              </w:rPr>
              <w:t>Erişim oranı</w:t>
            </w:r>
          </w:p>
        </w:tc>
      </w:tr>
      <w:tr w:rsidR="001F5290" w:rsidRPr="001F5290" w14:paraId="018F28F7" w14:textId="77777777">
        <w:trPr>
          <w:tblCellSpacing w:w="15" w:type="dxa"/>
        </w:trPr>
        <w:tc>
          <w:tcPr>
            <w:tcW w:w="0" w:type="auto"/>
            <w:vAlign w:val="center"/>
            <w:hideMark/>
          </w:tcPr>
          <w:p w14:paraId="406206A8" w14:textId="77777777" w:rsidR="001F5290" w:rsidRPr="001F5290" w:rsidRDefault="001F5290" w:rsidP="001F5290">
            <w:pPr>
              <w:tabs>
                <w:tab w:val="left" w:pos="426"/>
              </w:tabs>
              <w:spacing w:after="0" w:line="240" w:lineRule="auto"/>
              <w:ind w:left="284"/>
              <w:outlineLvl w:val="1"/>
            </w:pPr>
            <w:r w:rsidRPr="001F5290">
              <w:rPr>
                <w:b/>
                <w:bCs/>
              </w:rPr>
              <w:t>a)</w:t>
            </w:r>
            <w:r w:rsidRPr="001F5290">
              <w:t xml:space="preserve"> Fiziksel anlamda yapılan işin niteliklerini tanımlar.</w:t>
            </w:r>
          </w:p>
        </w:tc>
        <w:tc>
          <w:tcPr>
            <w:tcW w:w="0" w:type="auto"/>
            <w:vAlign w:val="center"/>
            <w:hideMark/>
          </w:tcPr>
          <w:p w14:paraId="0BA63014" w14:textId="77777777" w:rsidR="001F5290" w:rsidRPr="001F5290" w:rsidRDefault="001F5290" w:rsidP="001F5290">
            <w:pPr>
              <w:tabs>
                <w:tab w:val="left" w:pos="426"/>
              </w:tabs>
              <w:spacing w:after="0" w:line="240" w:lineRule="auto"/>
              <w:ind w:left="284"/>
              <w:outlineLvl w:val="1"/>
            </w:pPr>
            <w:r w:rsidRPr="001F5290">
              <w:rPr>
                <w:b/>
                <w:bCs/>
              </w:rPr>
              <w:t>%85</w:t>
            </w:r>
          </w:p>
        </w:tc>
      </w:tr>
      <w:tr w:rsidR="001F5290" w:rsidRPr="001F5290" w14:paraId="4D7565AE" w14:textId="77777777">
        <w:trPr>
          <w:tblCellSpacing w:w="15" w:type="dxa"/>
        </w:trPr>
        <w:tc>
          <w:tcPr>
            <w:tcW w:w="0" w:type="auto"/>
            <w:vAlign w:val="center"/>
            <w:hideMark/>
          </w:tcPr>
          <w:p w14:paraId="6C2339F5" w14:textId="77777777" w:rsidR="001F5290" w:rsidRPr="001F5290" w:rsidRDefault="001F5290" w:rsidP="001F5290">
            <w:pPr>
              <w:tabs>
                <w:tab w:val="left" w:pos="426"/>
              </w:tabs>
              <w:spacing w:after="0" w:line="240" w:lineRule="auto"/>
              <w:ind w:left="284"/>
              <w:outlineLvl w:val="1"/>
            </w:pPr>
            <w:r w:rsidRPr="001F5290">
              <w:rPr>
                <w:b/>
                <w:bCs/>
              </w:rPr>
              <w:t>b)</w:t>
            </w:r>
            <w:r w:rsidRPr="001F5290">
              <w:t xml:space="preserve"> Fiziksel anlamda yapılan işin farklı örneklerini gözlemleyerek verileri toplar ve kaydeder.</w:t>
            </w:r>
          </w:p>
        </w:tc>
        <w:tc>
          <w:tcPr>
            <w:tcW w:w="0" w:type="auto"/>
            <w:vAlign w:val="center"/>
            <w:hideMark/>
          </w:tcPr>
          <w:p w14:paraId="1E736EFB" w14:textId="77777777" w:rsidR="001F5290" w:rsidRPr="001F5290" w:rsidRDefault="001F5290" w:rsidP="001F5290">
            <w:pPr>
              <w:tabs>
                <w:tab w:val="left" w:pos="426"/>
              </w:tabs>
              <w:spacing w:after="0" w:line="240" w:lineRule="auto"/>
              <w:ind w:left="284"/>
              <w:outlineLvl w:val="1"/>
            </w:pPr>
            <w:r w:rsidRPr="001F5290">
              <w:rPr>
                <w:b/>
                <w:bCs/>
              </w:rPr>
              <w:t>%82</w:t>
            </w:r>
          </w:p>
        </w:tc>
      </w:tr>
      <w:tr w:rsidR="001F5290" w:rsidRPr="001F5290" w14:paraId="776058D8" w14:textId="77777777">
        <w:trPr>
          <w:tblCellSpacing w:w="15" w:type="dxa"/>
        </w:trPr>
        <w:tc>
          <w:tcPr>
            <w:tcW w:w="0" w:type="auto"/>
            <w:vAlign w:val="center"/>
            <w:hideMark/>
          </w:tcPr>
          <w:p w14:paraId="2BCA9D87" w14:textId="77777777" w:rsidR="001F5290" w:rsidRPr="001F5290" w:rsidRDefault="001F5290" w:rsidP="001F5290">
            <w:pPr>
              <w:tabs>
                <w:tab w:val="left" w:pos="426"/>
              </w:tabs>
              <w:spacing w:after="0" w:line="240" w:lineRule="auto"/>
              <w:ind w:left="284"/>
              <w:outlineLvl w:val="1"/>
            </w:pPr>
            <w:r w:rsidRPr="001F5290">
              <w:rPr>
                <w:b/>
                <w:bCs/>
              </w:rPr>
              <w:t>c)</w:t>
            </w:r>
            <w:r w:rsidRPr="001F5290">
              <w:t xml:space="preserve"> Fiziksel anlamda yapılan işin kuvvet ve yer değiştirmeye bağlı olduğunu yorumlar ve değerlendirir.</w:t>
            </w:r>
          </w:p>
        </w:tc>
        <w:tc>
          <w:tcPr>
            <w:tcW w:w="0" w:type="auto"/>
            <w:vAlign w:val="center"/>
            <w:hideMark/>
          </w:tcPr>
          <w:p w14:paraId="170A0B4D" w14:textId="77777777" w:rsidR="001F5290" w:rsidRPr="001F5290" w:rsidRDefault="001F5290" w:rsidP="001F5290">
            <w:pPr>
              <w:tabs>
                <w:tab w:val="left" w:pos="426"/>
              </w:tabs>
              <w:spacing w:after="0" w:line="240" w:lineRule="auto"/>
              <w:ind w:left="284"/>
              <w:outlineLvl w:val="1"/>
            </w:pPr>
            <w:r w:rsidRPr="001F5290">
              <w:rPr>
                <w:b/>
                <w:bCs/>
              </w:rPr>
              <w:t>%77</w:t>
            </w:r>
          </w:p>
        </w:tc>
      </w:tr>
    </w:tbl>
    <w:p w14:paraId="463D486F" w14:textId="77777777" w:rsidR="001F5290" w:rsidRPr="001F5290" w:rsidRDefault="001F5290" w:rsidP="001F5290">
      <w:pPr>
        <w:tabs>
          <w:tab w:val="left" w:pos="426"/>
        </w:tabs>
        <w:spacing w:after="0" w:line="240" w:lineRule="auto"/>
        <w:ind w:left="284"/>
        <w:outlineLvl w:val="1"/>
        <w:rPr>
          <w:b/>
          <w:bCs/>
        </w:rPr>
      </w:pPr>
      <w:r w:rsidRPr="001F5290">
        <w:rPr>
          <w:b/>
          <w:bCs/>
        </w:rPr>
        <w:t>Kazanım Bazlı Başarı Düzeyi: %81</w:t>
      </w:r>
    </w:p>
    <w:p w14:paraId="3810AECE" w14:textId="77777777" w:rsidR="001F5290" w:rsidRPr="001F5290" w:rsidRDefault="001F5290" w:rsidP="001F5290">
      <w:pPr>
        <w:tabs>
          <w:tab w:val="left" w:pos="426"/>
        </w:tabs>
        <w:spacing w:after="0" w:line="240" w:lineRule="auto"/>
        <w:ind w:left="284"/>
        <w:outlineLvl w:val="1"/>
      </w:pPr>
      <w:r w:rsidRPr="001F5290">
        <w:t>Öğrencilerin fiziksel anlamda yapılan işin temel niteliklerini tanımlamada ve örneklerden veri toplamada başarılı oldukları görülmüştür. Toplanan verilerden hareketle yapılan işin kuvvet ve yer değiştirme ile ilişkisini yorumlama ve değerlendirme aşamasında başarı düzeyinin diğer basamaklara göre daha düşük olduğu belirlenmiştir. Öğrencilerin gözlem verisi ile bilimsel çıkarım arasındaki bağlantıyı daha açık biçimde kurmalarının desteklenmesi gerekmektedir.</w:t>
      </w:r>
    </w:p>
    <w:p w14:paraId="730EDE90" w14:textId="6C526C2C" w:rsidR="001F5290" w:rsidRPr="001F5290" w:rsidRDefault="001F5290" w:rsidP="001F5290">
      <w:pPr>
        <w:tabs>
          <w:tab w:val="left" w:pos="426"/>
        </w:tabs>
        <w:spacing w:after="0" w:line="240" w:lineRule="auto"/>
        <w:ind w:left="284"/>
        <w:outlineLvl w:val="1"/>
      </w:pPr>
    </w:p>
    <w:p w14:paraId="1C7D3054" w14:textId="77777777" w:rsidR="001F5290" w:rsidRPr="001F5290" w:rsidRDefault="001F5290" w:rsidP="001F5290">
      <w:pPr>
        <w:tabs>
          <w:tab w:val="left" w:pos="426"/>
        </w:tabs>
        <w:spacing w:after="0" w:line="240" w:lineRule="auto"/>
        <w:ind w:left="284"/>
        <w:outlineLvl w:val="1"/>
        <w:rPr>
          <w:b/>
          <w:bCs/>
        </w:rPr>
      </w:pPr>
      <w:r w:rsidRPr="001F5290">
        <w:rPr>
          <w:b/>
          <w:bCs/>
        </w:rPr>
        <w:t>FB.7.2.2. Enerji çeşitlerinden kinetik ve potansiyel enerjiyi karşılaştırabilme</w:t>
      </w:r>
    </w:p>
    <w:p w14:paraId="09B3BD4B" w14:textId="77777777" w:rsidR="001F5290" w:rsidRPr="001F5290" w:rsidRDefault="001F5290" w:rsidP="001F5290">
      <w:pPr>
        <w:tabs>
          <w:tab w:val="left" w:pos="426"/>
        </w:tabs>
        <w:spacing w:after="0" w:line="240" w:lineRule="auto"/>
        <w:ind w:left="284"/>
        <w:outlineLvl w:val="1"/>
        <w:rPr>
          <w:b/>
          <w:bCs/>
        </w:rPr>
      </w:pPr>
      <w:r w:rsidRPr="001F5290">
        <w:rPr>
          <w:b/>
          <w:bCs/>
        </w:rPr>
        <w:t>Başarı Durumu</w:t>
      </w:r>
    </w:p>
    <w:p w14:paraId="4F719141" w14:textId="5185465D" w:rsidR="001F5290" w:rsidRPr="001F5290" w:rsidRDefault="001F5290" w:rsidP="001F5290">
      <w:pPr>
        <w:tabs>
          <w:tab w:val="left" w:pos="426"/>
        </w:tabs>
        <w:spacing w:after="0" w:line="240" w:lineRule="auto"/>
        <w:ind w:left="284"/>
        <w:outlineLvl w:val="1"/>
      </w:pPr>
      <w:r w:rsidRPr="001F5290">
        <w:t>Kinetik ve potansiyel enerjinin özelliklerini belirleme</w:t>
      </w:r>
      <w:hyperlink r:id="rId10" w:history="1">
        <w:r w:rsidRPr="000035B7">
          <w:rPr>
            <w:rStyle w:val="Kpr"/>
          </w:rPr>
          <w:t>,</w:t>
        </w:r>
      </w:hyperlink>
      <w:r w:rsidRPr="001F5290">
        <w:t xml:space="preserve"> benzer ve farklı özelliklerini karşılaştırma öğrenme çıktısında genel başarı oranı </w:t>
      </w:r>
      <w:r w:rsidRPr="001F5290">
        <w:rPr>
          <w:b/>
          <w:bCs/>
        </w:rPr>
        <w:t>%84</w:t>
      </w:r>
      <w:r w:rsidRPr="001F5290">
        <w:t xml:space="preserve"> olarak belirlenmiştir.</w:t>
      </w:r>
    </w:p>
    <w:p w14:paraId="52DE4E7E" w14:textId="77777777" w:rsidR="001F5290" w:rsidRPr="001F5290" w:rsidRDefault="001F5290" w:rsidP="001F5290">
      <w:pPr>
        <w:tabs>
          <w:tab w:val="left" w:pos="426"/>
        </w:tabs>
        <w:spacing w:after="0" w:line="240" w:lineRule="auto"/>
        <w:ind w:left="284"/>
        <w:outlineLvl w:val="1"/>
        <w:rPr>
          <w:b/>
          <w:bCs/>
        </w:rPr>
      </w:pPr>
      <w:r w:rsidRPr="001F5290">
        <w:rPr>
          <w:b/>
          <w:bCs/>
        </w:rPr>
        <w:t>Erişim Oranları</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39"/>
        <w:gridCol w:w="1547"/>
      </w:tblGrid>
      <w:tr w:rsidR="001F5290" w:rsidRPr="001F5290" w14:paraId="2F8D2D0A" w14:textId="77777777">
        <w:trPr>
          <w:tblCellSpacing w:w="15" w:type="dxa"/>
        </w:trPr>
        <w:tc>
          <w:tcPr>
            <w:tcW w:w="0" w:type="auto"/>
            <w:vAlign w:val="center"/>
            <w:hideMark/>
          </w:tcPr>
          <w:p w14:paraId="3576167C" w14:textId="77777777" w:rsidR="001F5290" w:rsidRPr="001F5290" w:rsidRDefault="001F5290" w:rsidP="001F5290">
            <w:pPr>
              <w:tabs>
                <w:tab w:val="left" w:pos="426"/>
              </w:tabs>
              <w:spacing w:after="0" w:line="240" w:lineRule="auto"/>
              <w:ind w:left="284"/>
              <w:outlineLvl w:val="1"/>
              <w:rPr>
                <w:b/>
                <w:bCs/>
              </w:rPr>
            </w:pPr>
            <w:r w:rsidRPr="001F5290">
              <w:rPr>
                <w:b/>
                <w:bCs/>
              </w:rPr>
              <w:t>Alt öğrenme çıktısı</w:t>
            </w:r>
          </w:p>
        </w:tc>
        <w:tc>
          <w:tcPr>
            <w:tcW w:w="0" w:type="auto"/>
            <w:vAlign w:val="center"/>
            <w:hideMark/>
          </w:tcPr>
          <w:p w14:paraId="0E495D4E" w14:textId="77777777" w:rsidR="001F5290" w:rsidRPr="001F5290" w:rsidRDefault="001F5290" w:rsidP="001F5290">
            <w:pPr>
              <w:tabs>
                <w:tab w:val="left" w:pos="426"/>
              </w:tabs>
              <w:spacing w:after="0" w:line="240" w:lineRule="auto"/>
              <w:ind w:left="284"/>
              <w:outlineLvl w:val="1"/>
              <w:rPr>
                <w:b/>
                <w:bCs/>
              </w:rPr>
            </w:pPr>
            <w:r w:rsidRPr="001F5290">
              <w:rPr>
                <w:b/>
                <w:bCs/>
              </w:rPr>
              <w:t>Erişim oranı</w:t>
            </w:r>
          </w:p>
        </w:tc>
      </w:tr>
      <w:tr w:rsidR="001F5290" w:rsidRPr="001F5290" w14:paraId="48468C45" w14:textId="77777777">
        <w:trPr>
          <w:tblCellSpacing w:w="15" w:type="dxa"/>
        </w:trPr>
        <w:tc>
          <w:tcPr>
            <w:tcW w:w="0" w:type="auto"/>
            <w:vAlign w:val="center"/>
            <w:hideMark/>
          </w:tcPr>
          <w:p w14:paraId="560598D8" w14:textId="77777777" w:rsidR="001F5290" w:rsidRPr="001F5290" w:rsidRDefault="001F5290" w:rsidP="001F5290">
            <w:pPr>
              <w:tabs>
                <w:tab w:val="left" w:pos="426"/>
              </w:tabs>
              <w:spacing w:after="0" w:line="240" w:lineRule="auto"/>
              <w:ind w:left="284"/>
              <w:outlineLvl w:val="1"/>
            </w:pPr>
            <w:r w:rsidRPr="001F5290">
              <w:rPr>
                <w:b/>
                <w:bCs/>
              </w:rPr>
              <w:t>a)</w:t>
            </w:r>
            <w:r w:rsidRPr="001F5290">
              <w:t xml:space="preserve"> Kinetik ve potansiyel enerjinin özelliklerini belirler.</w:t>
            </w:r>
          </w:p>
        </w:tc>
        <w:tc>
          <w:tcPr>
            <w:tcW w:w="0" w:type="auto"/>
            <w:vAlign w:val="center"/>
            <w:hideMark/>
          </w:tcPr>
          <w:p w14:paraId="2FC589DC" w14:textId="77777777" w:rsidR="001F5290" w:rsidRPr="001F5290" w:rsidRDefault="001F5290" w:rsidP="001F5290">
            <w:pPr>
              <w:tabs>
                <w:tab w:val="left" w:pos="426"/>
              </w:tabs>
              <w:spacing w:after="0" w:line="240" w:lineRule="auto"/>
              <w:ind w:left="284"/>
              <w:outlineLvl w:val="1"/>
            </w:pPr>
            <w:r w:rsidRPr="001F5290">
              <w:rPr>
                <w:b/>
                <w:bCs/>
              </w:rPr>
              <w:t>%87</w:t>
            </w:r>
          </w:p>
        </w:tc>
      </w:tr>
      <w:tr w:rsidR="001F5290" w:rsidRPr="001F5290" w14:paraId="7E53A905" w14:textId="77777777">
        <w:trPr>
          <w:tblCellSpacing w:w="15" w:type="dxa"/>
        </w:trPr>
        <w:tc>
          <w:tcPr>
            <w:tcW w:w="0" w:type="auto"/>
            <w:vAlign w:val="center"/>
            <w:hideMark/>
          </w:tcPr>
          <w:p w14:paraId="55801A9E" w14:textId="77777777" w:rsidR="001F5290" w:rsidRPr="001F5290" w:rsidRDefault="001F5290" w:rsidP="001F5290">
            <w:pPr>
              <w:tabs>
                <w:tab w:val="left" w:pos="426"/>
              </w:tabs>
              <w:spacing w:after="0" w:line="240" w:lineRule="auto"/>
              <w:ind w:left="284"/>
              <w:outlineLvl w:val="1"/>
            </w:pPr>
            <w:r w:rsidRPr="001F5290">
              <w:rPr>
                <w:b/>
                <w:bCs/>
              </w:rPr>
              <w:t>b)</w:t>
            </w:r>
            <w:r w:rsidRPr="001F5290">
              <w:t xml:space="preserve"> Kinetik ve potansiyel enerjinin benzer özelliklerini listeler.</w:t>
            </w:r>
          </w:p>
        </w:tc>
        <w:tc>
          <w:tcPr>
            <w:tcW w:w="0" w:type="auto"/>
            <w:vAlign w:val="center"/>
            <w:hideMark/>
          </w:tcPr>
          <w:p w14:paraId="2E89FA4A" w14:textId="77777777" w:rsidR="001F5290" w:rsidRPr="001F5290" w:rsidRDefault="001F5290" w:rsidP="001F5290">
            <w:pPr>
              <w:tabs>
                <w:tab w:val="left" w:pos="426"/>
              </w:tabs>
              <w:spacing w:after="0" w:line="240" w:lineRule="auto"/>
              <w:ind w:left="284"/>
              <w:outlineLvl w:val="1"/>
            </w:pPr>
            <w:r w:rsidRPr="001F5290">
              <w:rPr>
                <w:b/>
                <w:bCs/>
              </w:rPr>
              <w:t>%84</w:t>
            </w:r>
          </w:p>
        </w:tc>
      </w:tr>
      <w:tr w:rsidR="001F5290" w:rsidRPr="001F5290" w14:paraId="7D2EFB88" w14:textId="77777777">
        <w:trPr>
          <w:tblCellSpacing w:w="15" w:type="dxa"/>
        </w:trPr>
        <w:tc>
          <w:tcPr>
            <w:tcW w:w="0" w:type="auto"/>
            <w:vAlign w:val="center"/>
            <w:hideMark/>
          </w:tcPr>
          <w:p w14:paraId="6A88113C" w14:textId="77777777" w:rsidR="001F5290" w:rsidRPr="001F5290" w:rsidRDefault="001F5290" w:rsidP="001F5290">
            <w:pPr>
              <w:tabs>
                <w:tab w:val="left" w:pos="426"/>
              </w:tabs>
              <w:spacing w:after="0" w:line="240" w:lineRule="auto"/>
              <w:ind w:left="284"/>
              <w:outlineLvl w:val="1"/>
            </w:pPr>
            <w:r w:rsidRPr="001F5290">
              <w:rPr>
                <w:b/>
                <w:bCs/>
              </w:rPr>
              <w:t>c)</w:t>
            </w:r>
            <w:r w:rsidRPr="001F5290">
              <w:t xml:space="preserve"> Kinetik ve potansiyel enerjinin farklı özelliklerini listeler.</w:t>
            </w:r>
          </w:p>
        </w:tc>
        <w:tc>
          <w:tcPr>
            <w:tcW w:w="0" w:type="auto"/>
            <w:vAlign w:val="center"/>
            <w:hideMark/>
          </w:tcPr>
          <w:p w14:paraId="010A24B6" w14:textId="77777777" w:rsidR="001F5290" w:rsidRPr="001F5290" w:rsidRDefault="001F5290" w:rsidP="001F5290">
            <w:pPr>
              <w:tabs>
                <w:tab w:val="left" w:pos="426"/>
              </w:tabs>
              <w:spacing w:after="0" w:line="240" w:lineRule="auto"/>
              <w:ind w:left="284"/>
              <w:outlineLvl w:val="1"/>
            </w:pPr>
            <w:r w:rsidRPr="001F5290">
              <w:rPr>
                <w:b/>
                <w:bCs/>
              </w:rPr>
              <w:t>%81</w:t>
            </w:r>
          </w:p>
        </w:tc>
      </w:tr>
    </w:tbl>
    <w:p w14:paraId="3DE213B0" w14:textId="77777777" w:rsidR="000035B7" w:rsidRDefault="000035B7" w:rsidP="001F5290">
      <w:pPr>
        <w:tabs>
          <w:tab w:val="left" w:pos="426"/>
        </w:tabs>
        <w:spacing w:after="0" w:line="240" w:lineRule="auto"/>
        <w:ind w:left="284"/>
        <w:outlineLvl w:val="1"/>
        <w:rPr>
          <w:b/>
          <w:bCs/>
        </w:rPr>
      </w:pPr>
    </w:p>
    <w:p w14:paraId="7544810D" w14:textId="77777777" w:rsidR="000035B7" w:rsidRDefault="000035B7" w:rsidP="001F5290">
      <w:pPr>
        <w:tabs>
          <w:tab w:val="left" w:pos="426"/>
        </w:tabs>
        <w:spacing w:after="0" w:line="240" w:lineRule="auto"/>
        <w:ind w:left="284"/>
        <w:outlineLvl w:val="1"/>
        <w:rPr>
          <w:b/>
          <w:bCs/>
        </w:rPr>
      </w:pPr>
    </w:p>
    <w:p w14:paraId="0B6B560A" w14:textId="77777777" w:rsidR="000035B7" w:rsidRDefault="000035B7" w:rsidP="001F5290">
      <w:pPr>
        <w:tabs>
          <w:tab w:val="left" w:pos="426"/>
        </w:tabs>
        <w:spacing w:after="0" w:line="240" w:lineRule="auto"/>
        <w:ind w:left="284"/>
        <w:outlineLvl w:val="1"/>
        <w:rPr>
          <w:b/>
          <w:bCs/>
        </w:rPr>
      </w:pPr>
    </w:p>
    <w:p w14:paraId="6B4AE86F" w14:textId="77777777" w:rsidR="000035B7" w:rsidRDefault="000035B7" w:rsidP="001F5290">
      <w:pPr>
        <w:tabs>
          <w:tab w:val="left" w:pos="426"/>
        </w:tabs>
        <w:spacing w:after="0" w:line="240" w:lineRule="auto"/>
        <w:ind w:left="284"/>
        <w:outlineLvl w:val="1"/>
        <w:rPr>
          <w:b/>
          <w:bCs/>
        </w:rPr>
      </w:pPr>
    </w:p>
    <w:p w14:paraId="0E749110" w14:textId="2FD075FB" w:rsidR="001F5290" w:rsidRPr="001F5290" w:rsidRDefault="001F5290" w:rsidP="001F5290">
      <w:pPr>
        <w:tabs>
          <w:tab w:val="left" w:pos="426"/>
        </w:tabs>
        <w:spacing w:after="0" w:line="240" w:lineRule="auto"/>
        <w:ind w:left="284"/>
        <w:outlineLvl w:val="1"/>
        <w:rPr>
          <w:b/>
          <w:bCs/>
        </w:rPr>
      </w:pPr>
      <w:r w:rsidRPr="001F5290">
        <w:rPr>
          <w:b/>
          <w:bCs/>
        </w:rPr>
        <w:lastRenderedPageBreak/>
        <w:t>Kazanım Bazlı Başarı Düzeyi: %84</w:t>
      </w:r>
    </w:p>
    <w:p w14:paraId="28EDCD2F" w14:textId="77777777" w:rsidR="001F5290" w:rsidRPr="001F5290" w:rsidRDefault="001F5290" w:rsidP="001F5290">
      <w:pPr>
        <w:tabs>
          <w:tab w:val="left" w:pos="426"/>
        </w:tabs>
        <w:spacing w:after="0" w:line="240" w:lineRule="auto"/>
        <w:ind w:left="284"/>
        <w:outlineLvl w:val="1"/>
      </w:pPr>
      <w:r w:rsidRPr="001F5290">
        <w:t>Öğrencilerin kinetik ve potansiyel enerjinin özelliklerini belirlemede yüksek başarı gösterdikleri görülmüştür. İki enerji çeşidinin benzer ve farklı özelliklerini karşılaştırma çalışmalarında da genel başarı düzeyi olumlu bulunmuştur. Kavramların özelliklerini yalnızca sıralamak yerine karşılaştırmalı olarak ifade etmeye yönelik çalışmaların sürdürülmesi uygun olacaktır.</w:t>
      </w:r>
    </w:p>
    <w:p w14:paraId="45E54AA8" w14:textId="00E93621" w:rsidR="001F5290" w:rsidRPr="001F5290" w:rsidRDefault="001F5290" w:rsidP="001F5290">
      <w:pPr>
        <w:tabs>
          <w:tab w:val="left" w:pos="426"/>
        </w:tabs>
        <w:spacing w:after="0" w:line="240" w:lineRule="auto"/>
        <w:ind w:left="284"/>
        <w:outlineLvl w:val="1"/>
      </w:pPr>
    </w:p>
    <w:p w14:paraId="086DECEC" w14:textId="387BB3BD" w:rsidR="001F5290" w:rsidRPr="001F5290" w:rsidRDefault="001F5290" w:rsidP="001F5290">
      <w:pPr>
        <w:tabs>
          <w:tab w:val="left" w:pos="426"/>
        </w:tabs>
        <w:spacing w:after="0" w:line="240" w:lineRule="auto"/>
        <w:ind w:left="284"/>
        <w:outlineLvl w:val="1"/>
        <w:rPr>
          <w:b/>
          <w:bCs/>
        </w:rPr>
      </w:pPr>
      <w:r w:rsidRPr="001F5290">
        <w:rPr>
          <w:b/>
          <w:bCs/>
        </w:rPr>
        <w:t>GENEL BAŞARI DURUMU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95"/>
        <w:gridCol w:w="1629"/>
      </w:tblGrid>
      <w:tr w:rsidR="001F5290" w:rsidRPr="001F5290" w14:paraId="7426EAFA" w14:textId="77777777">
        <w:trPr>
          <w:tblCellSpacing w:w="15" w:type="dxa"/>
        </w:trPr>
        <w:tc>
          <w:tcPr>
            <w:tcW w:w="0" w:type="auto"/>
            <w:vAlign w:val="center"/>
            <w:hideMark/>
          </w:tcPr>
          <w:p w14:paraId="7C26BDB2" w14:textId="77777777" w:rsidR="001F5290" w:rsidRPr="001F5290" w:rsidRDefault="001F5290" w:rsidP="001F5290">
            <w:pPr>
              <w:tabs>
                <w:tab w:val="left" w:pos="426"/>
              </w:tabs>
              <w:spacing w:after="0" w:line="240" w:lineRule="auto"/>
              <w:ind w:left="284"/>
              <w:outlineLvl w:val="1"/>
              <w:rPr>
                <w:b/>
                <w:bCs/>
              </w:rPr>
            </w:pPr>
            <w:r w:rsidRPr="001F5290">
              <w:rPr>
                <w:b/>
                <w:bCs/>
              </w:rPr>
              <w:t>Öğrenme Çıktısı</w:t>
            </w:r>
          </w:p>
        </w:tc>
        <w:tc>
          <w:tcPr>
            <w:tcW w:w="0" w:type="auto"/>
            <w:vAlign w:val="center"/>
            <w:hideMark/>
          </w:tcPr>
          <w:p w14:paraId="75485D0E" w14:textId="77777777" w:rsidR="001F5290" w:rsidRPr="001F5290" w:rsidRDefault="001F5290" w:rsidP="001F5290">
            <w:pPr>
              <w:tabs>
                <w:tab w:val="left" w:pos="426"/>
              </w:tabs>
              <w:spacing w:after="0" w:line="240" w:lineRule="auto"/>
              <w:ind w:left="284"/>
              <w:outlineLvl w:val="1"/>
              <w:rPr>
                <w:b/>
                <w:bCs/>
              </w:rPr>
            </w:pPr>
            <w:r w:rsidRPr="001F5290">
              <w:rPr>
                <w:b/>
                <w:bCs/>
              </w:rPr>
              <w:t>Genel Başarı</w:t>
            </w:r>
          </w:p>
        </w:tc>
      </w:tr>
      <w:tr w:rsidR="001F5290" w:rsidRPr="001F5290" w14:paraId="63951853" w14:textId="77777777">
        <w:trPr>
          <w:tblCellSpacing w:w="15" w:type="dxa"/>
        </w:trPr>
        <w:tc>
          <w:tcPr>
            <w:tcW w:w="0" w:type="auto"/>
            <w:vAlign w:val="center"/>
            <w:hideMark/>
          </w:tcPr>
          <w:p w14:paraId="141173A1" w14:textId="77777777" w:rsidR="001F5290" w:rsidRPr="001F5290" w:rsidRDefault="001F5290" w:rsidP="001F5290">
            <w:pPr>
              <w:tabs>
                <w:tab w:val="left" w:pos="426"/>
              </w:tabs>
              <w:spacing w:after="0" w:line="240" w:lineRule="auto"/>
              <w:ind w:left="284"/>
              <w:outlineLvl w:val="1"/>
            </w:pPr>
            <w:r w:rsidRPr="001F5290">
              <w:t>FB.7.1.5</w:t>
            </w:r>
          </w:p>
        </w:tc>
        <w:tc>
          <w:tcPr>
            <w:tcW w:w="0" w:type="auto"/>
            <w:vAlign w:val="center"/>
            <w:hideMark/>
          </w:tcPr>
          <w:p w14:paraId="7C8DB63C" w14:textId="77777777" w:rsidR="001F5290" w:rsidRPr="001F5290" w:rsidRDefault="001F5290" w:rsidP="001F5290">
            <w:pPr>
              <w:tabs>
                <w:tab w:val="left" w:pos="426"/>
              </w:tabs>
              <w:spacing w:after="0" w:line="240" w:lineRule="auto"/>
              <w:ind w:left="284"/>
              <w:outlineLvl w:val="1"/>
            </w:pPr>
            <w:r w:rsidRPr="001F5290">
              <w:rPr>
                <w:b/>
                <w:bCs/>
              </w:rPr>
              <w:t>%82</w:t>
            </w:r>
          </w:p>
        </w:tc>
      </w:tr>
      <w:tr w:rsidR="001F5290" w:rsidRPr="001F5290" w14:paraId="14E84173" w14:textId="77777777">
        <w:trPr>
          <w:tblCellSpacing w:w="15" w:type="dxa"/>
        </w:trPr>
        <w:tc>
          <w:tcPr>
            <w:tcW w:w="0" w:type="auto"/>
            <w:vAlign w:val="center"/>
            <w:hideMark/>
          </w:tcPr>
          <w:p w14:paraId="69D32428" w14:textId="77777777" w:rsidR="001F5290" w:rsidRPr="001F5290" w:rsidRDefault="001F5290" w:rsidP="001F5290">
            <w:pPr>
              <w:tabs>
                <w:tab w:val="left" w:pos="426"/>
              </w:tabs>
              <w:spacing w:after="0" w:line="240" w:lineRule="auto"/>
              <w:ind w:left="284"/>
              <w:outlineLvl w:val="1"/>
            </w:pPr>
            <w:r w:rsidRPr="001F5290">
              <w:t>FB.7.2.1</w:t>
            </w:r>
          </w:p>
        </w:tc>
        <w:tc>
          <w:tcPr>
            <w:tcW w:w="0" w:type="auto"/>
            <w:vAlign w:val="center"/>
            <w:hideMark/>
          </w:tcPr>
          <w:p w14:paraId="641F03F9" w14:textId="77777777" w:rsidR="001F5290" w:rsidRPr="001F5290" w:rsidRDefault="001F5290" w:rsidP="001F5290">
            <w:pPr>
              <w:tabs>
                <w:tab w:val="left" w:pos="426"/>
              </w:tabs>
              <w:spacing w:after="0" w:line="240" w:lineRule="auto"/>
              <w:ind w:left="284"/>
              <w:outlineLvl w:val="1"/>
            </w:pPr>
            <w:r w:rsidRPr="001F5290">
              <w:rPr>
                <w:b/>
                <w:bCs/>
              </w:rPr>
              <w:t>%81</w:t>
            </w:r>
          </w:p>
        </w:tc>
      </w:tr>
      <w:tr w:rsidR="001F5290" w:rsidRPr="001F5290" w14:paraId="19F6827E" w14:textId="77777777">
        <w:trPr>
          <w:tblCellSpacing w:w="15" w:type="dxa"/>
        </w:trPr>
        <w:tc>
          <w:tcPr>
            <w:tcW w:w="0" w:type="auto"/>
            <w:vAlign w:val="center"/>
            <w:hideMark/>
          </w:tcPr>
          <w:p w14:paraId="2D239206" w14:textId="77777777" w:rsidR="001F5290" w:rsidRPr="001F5290" w:rsidRDefault="001F5290" w:rsidP="001F5290">
            <w:pPr>
              <w:tabs>
                <w:tab w:val="left" w:pos="426"/>
              </w:tabs>
              <w:spacing w:after="0" w:line="240" w:lineRule="auto"/>
              <w:ind w:left="284"/>
              <w:outlineLvl w:val="1"/>
            </w:pPr>
            <w:r w:rsidRPr="001F5290">
              <w:t>FB.7.2.2</w:t>
            </w:r>
          </w:p>
        </w:tc>
        <w:tc>
          <w:tcPr>
            <w:tcW w:w="0" w:type="auto"/>
            <w:vAlign w:val="center"/>
            <w:hideMark/>
          </w:tcPr>
          <w:p w14:paraId="48A5C154" w14:textId="77777777" w:rsidR="001F5290" w:rsidRPr="001F5290" w:rsidRDefault="001F5290" w:rsidP="001F5290">
            <w:pPr>
              <w:tabs>
                <w:tab w:val="left" w:pos="426"/>
              </w:tabs>
              <w:spacing w:after="0" w:line="240" w:lineRule="auto"/>
              <w:ind w:left="284"/>
              <w:outlineLvl w:val="1"/>
            </w:pPr>
            <w:r w:rsidRPr="001F5290">
              <w:rPr>
                <w:b/>
                <w:bCs/>
              </w:rPr>
              <w:t>%84</w:t>
            </w:r>
          </w:p>
        </w:tc>
      </w:tr>
      <w:tr w:rsidR="001F5290" w:rsidRPr="001F5290" w14:paraId="5E34A8FA" w14:textId="77777777">
        <w:trPr>
          <w:tblCellSpacing w:w="15" w:type="dxa"/>
        </w:trPr>
        <w:tc>
          <w:tcPr>
            <w:tcW w:w="0" w:type="auto"/>
            <w:vAlign w:val="center"/>
            <w:hideMark/>
          </w:tcPr>
          <w:p w14:paraId="20F8E07C" w14:textId="77777777" w:rsidR="001F5290" w:rsidRPr="001F5290" w:rsidRDefault="001F5290" w:rsidP="001F5290">
            <w:pPr>
              <w:tabs>
                <w:tab w:val="left" w:pos="426"/>
              </w:tabs>
              <w:spacing w:after="0" w:line="240" w:lineRule="auto"/>
              <w:ind w:left="284"/>
              <w:outlineLvl w:val="1"/>
            </w:pPr>
            <w:r w:rsidRPr="001F5290">
              <w:rPr>
                <w:b/>
                <w:bCs/>
              </w:rPr>
              <w:t>Genel Başarı Ortalaması</w:t>
            </w:r>
          </w:p>
        </w:tc>
        <w:tc>
          <w:tcPr>
            <w:tcW w:w="0" w:type="auto"/>
            <w:vAlign w:val="center"/>
            <w:hideMark/>
          </w:tcPr>
          <w:p w14:paraId="06C8BE2E" w14:textId="77777777" w:rsidR="001F5290" w:rsidRPr="001F5290" w:rsidRDefault="001F5290" w:rsidP="001F5290">
            <w:pPr>
              <w:tabs>
                <w:tab w:val="left" w:pos="426"/>
              </w:tabs>
              <w:spacing w:after="0" w:line="240" w:lineRule="auto"/>
              <w:ind w:left="284"/>
              <w:outlineLvl w:val="1"/>
            </w:pPr>
            <w:r w:rsidRPr="001F5290">
              <w:rPr>
                <w:b/>
                <w:bCs/>
              </w:rPr>
              <w:t>%82</w:t>
            </w:r>
          </w:p>
        </w:tc>
      </w:tr>
    </w:tbl>
    <w:p w14:paraId="2543567D" w14:textId="77777777" w:rsidR="001F5290" w:rsidRPr="001F5290" w:rsidRDefault="001F5290" w:rsidP="001F5290">
      <w:pPr>
        <w:tabs>
          <w:tab w:val="left" w:pos="426"/>
        </w:tabs>
        <w:spacing w:after="0" w:line="240" w:lineRule="auto"/>
        <w:ind w:left="284"/>
        <w:outlineLvl w:val="1"/>
      </w:pPr>
      <w:r w:rsidRPr="001F5290">
        <w:t xml:space="preserve">Genel değerlendirmede öğrencilerin verilen öğrenme çıktılarında </w:t>
      </w:r>
      <w:r w:rsidRPr="001F5290">
        <w:rPr>
          <w:b/>
          <w:bCs/>
        </w:rPr>
        <w:t>%82 düzeyinde erişim sağladığı</w:t>
      </w:r>
      <w:r w:rsidRPr="001F5290">
        <w:t xml:space="preserve"> görülmektedir. Kavramların özelliklerini belirleme ve karşılaştırma becerilerindeki başarı oranlarının, verilerden bilimsel çıkarım oluşturma ve farklı ilişkileri bütüncül biçimde yapılandırma becerilerine göre daha yüksek olduğu görülmüştür.</w:t>
      </w:r>
    </w:p>
    <w:p w14:paraId="2359C0D2" w14:textId="33C3EAC1" w:rsidR="001F5290" w:rsidRPr="001F5290" w:rsidRDefault="001F5290" w:rsidP="001F5290">
      <w:pPr>
        <w:tabs>
          <w:tab w:val="left" w:pos="426"/>
        </w:tabs>
        <w:spacing w:after="0" w:line="240" w:lineRule="auto"/>
        <w:ind w:left="284"/>
        <w:outlineLvl w:val="1"/>
      </w:pPr>
    </w:p>
    <w:p w14:paraId="4546EFBC" w14:textId="0254463F" w:rsidR="001F5290" w:rsidRPr="001F5290" w:rsidRDefault="001F5290" w:rsidP="001F5290">
      <w:pPr>
        <w:tabs>
          <w:tab w:val="left" w:pos="426"/>
        </w:tabs>
        <w:spacing w:after="0" w:line="240" w:lineRule="auto"/>
        <w:ind w:left="284"/>
        <w:outlineLvl w:val="1"/>
        <w:rPr>
          <w:b/>
          <w:bCs/>
        </w:rPr>
      </w:pPr>
      <w:r w:rsidRPr="001F5290">
        <w:rPr>
          <w:b/>
          <w:bCs/>
        </w:rPr>
        <w:t>GÜÇLÜ ALANLAR</w:t>
      </w:r>
    </w:p>
    <w:p w14:paraId="4D67E905" w14:textId="77777777" w:rsidR="001F5290" w:rsidRPr="001F5290" w:rsidRDefault="001F5290" w:rsidP="001F5290">
      <w:pPr>
        <w:tabs>
          <w:tab w:val="left" w:pos="426"/>
        </w:tabs>
        <w:spacing w:after="0" w:line="240" w:lineRule="auto"/>
        <w:ind w:left="284"/>
        <w:outlineLvl w:val="1"/>
        <w:rPr>
          <w:b/>
          <w:bCs/>
        </w:rPr>
      </w:pPr>
      <w:r w:rsidRPr="001F5290">
        <w:rPr>
          <w:b/>
          <w:bCs/>
        </w:rPr>
        <w:t>1. Kavramların temel özelliklerini belirleme</w:t>
      </w:r>
    </w:p>
    <w:p w14:paraId="266349F9" w14:textId="5D4EC5DA" w:rsidR="001F5290" w:rsidRPr="001F5290" w:rsidRDefault="001F5290" w:rsidP="001F5290">
      <w:pPr>
        <w:tabs>
          <w:tab w:val="left" w:pos="426"/>
        </w:tabs>
        <w:spacing w:after="0" w:line="240" w:lineRule="auto"/>
        <w:ind w:left="284"/>
        <w:outlineLvl w:val="1"/>
      </w:pPr>
      <w:r w:rsidRPr="001F5290">
        <w:t>Öğrenciler yıldız</w:t>
      </w:r>
      <w:hyperlink r:id="rId11" w:history="1">
        <w:r w:rsidRPr="000035B7">
          <w:rPr>
            <w:rStyle w:val="Kpr"/>
          </w:rPr>
          <w:t>,</w:t>
        </w:r>
      </w:hyperlink>
      <w:r w:rsidRPr="001F5290">
        <w:t xml:space="preserve"> galaksi ve evren ile kinetik ve potansiyel enerji kavramlarının temel özelliklerini belirleme konusunda başarılı olmuştur. Kavramların ayırt edici özelliklerinin belirlenmesi sonraki karşılaştırma ve ilişkilendirme çalışmalarına olumlu katkı sağlamıştır.</w:t>
      </w:r>
    </w:p>
    <w:p w14:paraId="4A19912D" w14:textId="77777777" w:rsidR="001F5290" w:rsidRPr="001F5290" w:rsidRDefault="001F5290" w:rsidP="001F5290">
      <w:pPr>
        <w:tabs>
          <w:tab w:val="left" w:pos="426"/>
        </w:tabs>
        <w:spacing w:after="0" w:line="240" w:lineRule="auto"/>
        <w:ind w:left="284"/>
        <w:outlineLvl w:val="1"/>
        <w:rPr>
          <w:b/>
          <w:bCs/>
        </w:rPr>
      </w:pPr>
      <w:r w:rsidRPr="001F5290">
        <w:rPr>
          <w:b/>
          <w:bCs/>
        </w:rPr>
        <w:t>2. Karşılaştırma becerisi</w:t>
      </w:r>
    </w:p>
    <w:p w14:paraId="51E33C45" w14:textId="77777777" w:rsidR="001F5290" w:rsidRPr="001F5290" w:rsidRDefault="001F5290" w:rsidP="001F5290">
      <w:pPr>
        <w:tabs>
          <w:tab w:val="left" w:pos="426"/>
        </w:tabs>
        <w:spacing w:after="0" w:line="240" w:lineRule="auto"/>
        <w:ind w:left="284"/>
        <w:outlineLvl w:val="1"/>
      </w:pPr>
      <w:r w:rsidRPr="001F5290">
        <w:t>Kinetik ve potansiyel enerjinin benzer ve farklı özelliklerini belirleme çalışmalarında öğrencilerin karşılaştırma becerilerini etkili biçimde kullandıkları görülmüştür. Özelliklerin önce belirlenip daha sonra benzerlik ve farklılıkların ortaya konulması öğrenme sürecini desteklemiştir.</w:t>
      </w:r>
    </w:p>
    <w:p w14:paraId="158C0381" w14:textId="77777777" w:rsidR="001F5290" w:rsidRPr="001F5290" w:rsidRDefault="001F5290" w:rsidP="001F5290">
      <w:pPr>
        <w:tabs>
          <w:tab w:val="left" w:pos="426"/>
        </w:tabs>
        <w:spacing w:after="0" w:line="240" w:lineRule="auto"/>
        <w:ind w:left="284"/>
        <w:outlineLvl w:val="1"/>
        <w:rPr>
          <w:b/>
          <w:bCs/>
        </w:rPr>
      </w:pPr>
      <w:r w:rsidRPr="001F5290">
        <w:rPr>
          <w:b/>
          <w:bCs/>
        </w:rPr>
        <w:t>3. Hiyerarşik ilişki kurma</w:t>
      </w:r>
    </w:p>
    <w:p w14:paraId="376F1693" w14:textId="77777777" w:rsidR="001F5290" w:rsidRPr="001F5290" w:rsidRDefault="001F5290" w:rsidP="001F5290">
      <w:pPr>
        <w:tabs>
          <w:tab w:val="left" w:pos="426"/>
        </w:tabs>
        <w:spacing w:after="0" w:line="240" w:lineRule="auto"/>
        <w:ind w:left="284"/>
        <w:outlineLvl w:val="1"/>
      </w:pPr>
      <w:r w:rsidRPr="001F5290">
        <w:t>Yıldız, galaksi ve evren kavramlarının birbirleriyle olan ilişkilerini belirleme konusunda öğrenciler genel olarak başarılı olmuştur. Kavramları birbirinden bağımsız bilgiler olarak değil, ilişkili bir yapı içerisinde ele almaları desteklenmiştir.</w:t>
      </w:r>
    </w:p>
    <w:p w14:paraId="3BC1CD69" w14:textId="77777777" w:rsidR="001F5290" w:rsidRPr="001F5290" w:rsidRDefault="001F5290" w:rsidP="001F5290">
      <w:pPr>
        <w:tabs>
          <w:tab w:val="left" w:pos="426"/>
        </w:tabs>
        <w:spacing w:after="0" w:line="240" w:lineRule="auto"/>
        <w:ind w:left="284"/>
        <w:outlineLvl w:val="1"/>
        <w:rPr>
          <w:b/>
          <w:bCs/>
        </w:rPr>
      </w:pPr>
      <w:r w:rsidRPr="001F5290">
        <w:rPr>
          <w:b/>
          <w:bCs/>
        </w:rPr>
        <w:t>4. Gözlem ve veri toplama</w:t>
      </w:r>
    </w:p>
    <w:p w14:paraId="14F1FDFA" w14:textId="77777777" w:rsidR="001F5290" w:rsidRPr="001F5290" w:rsidRDefault="001F5290" w:rsidP="001F5290">
      <w:pPr>
        <w:tabs>
          <w:tab w:val="left" w:pos="426"/>
        </w:tabs>
        <w:spacing w:after="0" w:line="240" w:lineRule="auto"/>
        <w:ind w:left="284"/>
        <w:outlineLvl w:val="1"/>
      </w:pPr>
      <w:r w:rsidRPr="001F5290">
        <w:t>Fiziksel anlamda yapılan işle ilgili farklı örneklerden veri toplama ve bu verileri kaydetme çalışmalarında öğrencilerin aktif katılım gösterdiği görülmüştür. Gözleme dayalı çalışmalar bilimsel çıkarım sürecinin temelini oluşturmuştur.</w:t>
      </w:r>
    </w:p>
    <w:p w14:paraId="22A92894" w14:textId="77777777" w:rsidR="001F5290" w:rsidRPr="001F5290" w:rsidRDefault="001F5290" w:rsidP="001F5290">
      <w:pPr>
        <w:tabs>
          <w:tab w:val="left" w:pos="426"/>
        </w:tabs>
        <w:spacing w:after="0" w:line="240" w:lineRule="auto"/>
        <w:ind w:left="284"/>
        <w:outlineLvl w:val="1"/>
        <w:rPr>
          <w:b/>
          <w:bCs/>
        </w:rPr>
      </w:pPr>
      <w:r w:rsidRPr="001F5290">
        <w:rPr>
          <w:b/>
          <w:bCs/>
        </w:rPr>
        <w:t>5. Bilimsel kavramları ilişkilendirme</w:t>
      </w:r>
    </w:p>
    <w:p w14:paraId="4E86778D" w14:textId="77777777" w:rsidR="001F5290" w:rsidRPr="001F5290" w:rsidRDefault="001F5290" w:rsidP="001F5290">
      <w:pPr>
        <w:tabs>
          <w:tab w:val="left" w:pos="426"/>
        </w:tabs>
        <w:spacing w:after="0" w:line="240" w:lineRule="auto"/>
        <w:ind w:left="284"/>
        <w:outlineLvl w:val="1"/>
      </w:pPr>
      <w:r w:rsidRPr="001F5290">
        <w:t>Öğrenciler fiziksel anlamda yapılan iş ile kuvvet ve yer değiştirme arasındaki ilişkiyi belirleme konusunda gelişim göstermiştir. Kavramlar arasında ilişki kurulması öğrencilerin bilgiyi yalnızca tanım düzeyinde öğrenmesinin önüne geçmiştir.</w:t>
      </w:r>
    </w:p>
    <w:p w14:paraId="17A5487F" w14:textId="32091D14" w:rsidR="001F5290" w:rsidRPr="001F5290" w:rsidRDefault="001F5290" w:rsidP="001F5290">
      <w:pPr>
        <w:tabs>
          <w:tab w:val="left" w:pos="426"/>
        </w:tabs>
        <w:spacing w:after="0" w:line="240" w:lineRule="auto"/>
        <w:ind w:left="284"/>
        <w:outlineLvl w:val="1"/>
      </w:pPr>
    </w:p>
    <w:p w14:paraId="3ADAF5AC" w14:textId="350224D6" w:rsidR="001F5290" w:rsidRPr="001F5290" w:rsidRDefault="001F5290" w:rsidP="001F5290">
      <w:pPr>
        <w:tabs>
          <w:tab w:val="left" w:pos="426"/>
        </w:tabs>
        <w:spacing w:after="0" w:line="240" w:lineRule="auto"/>
        <w:ind w:left="284"/>
        <w:outlineLvl w:val="1"/>
        <w:rPr>
          <w:b/>
          <w:bCs/>
        </w:rPr>
      </w:pPr>
      <w:r w:rsidRPr="001F5290">
        <w:rPr>
          <w:b/>
          <w:bCs/>
        </w:rPr>
        <w:t>GELİŞTİRİLMESİ GEREKEN ALANLAR</w:t>
      </w:r>
    </w:p>
    <w:p w14:paraId="7D0F9089" w14:textId="77777777" w:rsidR="001F5290" w:rsidRPr="001F5290" w:rsidRDefault="001F5290" w:rsidP="001F5290">
      <w:pPr>
        <w:tabs>
          <w:tab w:val="left" w:pos="426"/>
        </w:tabs>
        <w:spacing w:after="0" w:line="240" w:lineRule="auto"/>
        <w:ind w:left="284"/>
        <w:outlineLvl w:val="1"/>
        <w:rPr>
          <w:b/>
          <w:bCs/>
        </w:rPr>
      </w:pPr>
      <w:r w:rsidRPr="001F5290">
        <w:rPr>
          <w:b/>
          <w:bCs/>
        </w:rPr>
        <w:t>1. Bilgileri bütüncül biçimde yapılandırma</w:t>
      </w:r>
    </w:p>
    <w:p w14:paraId="5928DBCB" w14:textId="37480993" w:rsidR="001F5290" w:rsidRPr="001F5290" w:rsidRDefault="001F5290" w:rsidP="001F5290">
      <w:pPr>
        <w:tabs>
          <w:tab w:val="left" w:pos="426"/>
        </w:tabs>
        <w:spacing w:after="0" w:line="240" w:lineRule="auto"/>
        <w:ind w:left="284"/>
        <w:outlineLvl w:val="1"/>
      </w:pPr>
      <w:r w:rsidRPr="001F5290">
        <w:t>Öğrenciler yıldız, galaksi ve evren kavramlarının özelliklerini belirleyebilmekle birlikte bu kavramlar arasındaki hiyerarşik ilişkileri kullanarak uyumlu bir bütün oluşturma aşamasında daha fazla desteğe ihtiyaç duymaktadır</w:t>
      </w:r>
      <w:hyperlink r:id="rId12" w:history="1">
        <w:r w:rsidRPr="000035B7">
          <w:rPr>
            <w:rStyle w:val="Kpr"/>
          </w:rPr>
          <w:t>.</w:t>
        </w:r>
      </w:hyperlink>
      <w:r w:rsidRPr="001F5290">
        <w:t xml:space="preserve"> Kavramların birbirleriyle olan ilişkilerini gösteren yapılandırma çalışmalarına ağırlık verilmelidir.</w:t>
      </w:r>
    </w:p>
    <w:p w14:paraId="0F84D6B0" w14:textId="77777777" w:rsidR="001F5290" w:rsidRPr="001F5290" w:rsidRDefault="001F5290" w:rsidP="001F5290">
      <w:pPr>
        <w:tabs>
          <w:tab w:val="left" w:pos="426"/>
        </w:tabs>
        <w:spacing w:after="0" w:line="240" w:lineRule="auto"/>
        <w:ind w:left="284"/>
        <w:outlineLvl w:val="1"/>
        <w:rPr>
          <w:b/>
          <w:bCs/>
        </w:rPr>
      </w:pPr>
      <w:r w:rsidRPr="001F5290">
        <w:rPr>
          <w:b/>
          <w:bCs/>
        </w:rPr>
        <w:t>2. Veriden bilimsel çıkarıma ulaşma</w:t>
      </w:r>
    </w:p>
    <w:p w14:paraId="762CCC8A" w14:textId="77777777" w:rsidR="001F5290" w:rsidRPr="001F5290" w:rsidRDefault="001F5290" w:rsidP="001F5290">
      <w:pPr>
        <w:tabs>
          <w:tab w:val="left" w:pos="426"/>
        </w:tabs>
        <w:spacing w:after="0" w:line="240" w:lineRule="auto"/>
        <w:ind w:left="284"/>
        <w:outlineLvl w:val="1"/>
      </w:pPr>
      <w:r w:rsidRPr="001F5290">
        <w:t>Fiziksel anlamda yapılan işle ilgili gözlem ve veri toplama becerileri yeterli düzeyde olmakla birlikte, öğrencilerin topladıkları verileri kullanarak bilimsel bir değerlendirmeye ulaşmaları geliştirilmelidir. “Ne gözlemledim?” ile “Bu gözlemden hangi sonuca ulaşabilirim?” arasındaki ilişki üzerinde durulmalıdır.</w:t>
      </w:r>
    </w:p>
    <w:p w14:paraId="2FAFC996" w14:textId="77777777" w:rsidR="001F5290" w:rsidRPr="001F5290" w:rsidRDefault="001F5290" w:rsidP="001F5290">
      <w:pPr>
        <w:tabs>
          <w:tab w:val="left" w:pos="426"/>
        </w:tabs>
        <w:spacing w:after="0" w:line="240" w:lineRule="auto"/>
        <w:ind w:left="284"/>
        <w:outlineLvl w:val="1"/>
        <w:rPr>
          <w:b/>
          <w:bCs/>
        </w:rPr>
      </w:pPr>
      <w:r w:rsidRPr="001F5290">
        <w:rPr>
          <w:b/>
          <w:bCs/>
        </w:rPr>
        <w:t>3. Kuvvet, yer değiştirme ve iş ilişkisini yorumlama</w:t>
      </w:r>
    </w:p>
    <w:p w14:paraId="05D55849" w14:textId="77777777" w:rsidR="001F5290" w:rsidRPr="001F5290" w:rsidRDefault="001F5290" w:rsidP="001F5290">
      <w:pPr>
        <w:tabs>
          <w:tab w:val="left" w:pos="426"/>
        </w:tabs>
        <w:spacing w:after="0" w:line="240" w:lineRule="auto"/>
        <w:ind w:left="284"/>
        <w:outlineLvl w:val="1"/>
      </w:pPr>
      <w:r w:rsidRPr="001F5290">
        <w:t>Öğrencilerin fiziksel anlamda yapılan işin kuvvet ve yer değiştirmeye bağlı olduğunu yalnızca ifade etmeleri değil, farklı durumlar üzerinden yorumlayıp değerlendirmeleri desteklenmelidir.</w:t>
      </w:r>
    </w:p>
    <w:p w14:paraId="64A8A55C" w14:textId="77777777" w:rsidR="001F5290" w:rsidRPr="001F5290" w:rsidRDefault="001F5290" w:rsidP="001F5290">
      <w:pPr>
        <w:tabs>
          <w:tab w:val="left" w:pos="426"/>
        </w:tabs>
        <w:spacing w:after="0" w:line="240" w:lineRule="auto"/>
        <w:ind w:left="284"/>
        <w:outlineLvl w:val="1"/>
        <w:rPr>
          <w:b/>
          <w:bCs/>
        </w:rPr>
      </w:pPr>
      <w:r w:rsidRPr="001F5290">
        <w:rPr>
          <w:b/>
          <w:bCs/>
        </w:rPr>
        <w:t>4. Benzerlik ve farklılıkları gerekçeli ifade etme</w:t>
      </w:r>
    </w:p>
    <w:p w14:paraId="34DCA725" w14:textId="77777777" w:rsidR="001F5290" w:rsidRPr="001F5290" w:rsidRDefault="001F5290" w:rsidP="001F5290">
      <w:pPr>
        <w:tabs>
          <w:tab w:val="left" w:pos="426"/>
        </w:tabs>
        <w:spacing w:after="0" w:line="240" w:lineRule="auto"/>
        <w:ind w:left="284"/>
        <w:outlineLvl w:val="1"/>
      </w:pPr>
      <w:r w:rsidRPr="001F5290">
        <w:t>Kinetik ve potansiyel enerjinin özelliklerini listeleme becerisi yüksek olmakla birlikte, öğrencilerin yaptıkları karşılaştırmaların hangi özelliğe dayandığını açık biçimde ifade etmeleri desteklenmelidir.</w:t>
      </w:r>
    </w:p>
    <w:p w14:paraId="1004FF6D" w14:textId="77777777" w:rsidR="001F5290" w:rsidRPr="001F5290" w:rsidRDefault="001F5290" w:rsidP="001F5290">
      <w:pPr>
        <w:tabs>
          <w:tab w:val="left" w:pos="426"/>
        </w:tabs>
        <w:spacing w:after="0" w:line="240" w:lineRule="auto"/>
        <w:ind w:left="284"/>
        <w:outlineLvl w:val="1"/>
        <w:rPr>
          <w:b/>
          <w:bCs/>
        </w:rPr>
      </w:pPr>
      <w:r w:rsidRPr="001F5290">
        <w:rPr>
          <w:b/>
          <w:bCs/>
        </w:rPr>
        <w:lastRenderedPageBreak/>
        <w:t>5. Bilimsel ifade becerisi</w:t>
      </w:r>
    </w:p>
    <w:p w14:paraId="2AC7A8EE" w14:textId="77777777" w:rsidR="001F5290" w:rsidRPr="001F5290" w:rsidRDefault="001F5290" w:rsidP="001F5290">
      <w:pPr>
        <w:tabs>
          <w:tab w:val="left" w:pos="426"/>
        </w:tabs>
        <w:spacing w:after="0" w:line="240" w:lineRule="auto"/>
        <w:ind w:left="284"/>
        <w:outlineLvl w:val="1"/>
      </w:pPr>
      <w:r w:rsidRPr="001F5290">
        <w:t>Öğrencilerin gözlem, karşılaştırma ve çıkarımlarını bilimsel kavramları kullanarak açık ve anlaşılır biçimde ifade etmelerine yönelik çalışmalar artırılmalıdır.</w:t>
      </w:r>
    </w:p>
    <w:p w14:paraId="48A86C01" w14:textId="61A40E6A" w:rsidR="001F5290" w:rsidRPr="001F5290" w:rsidRDefault="001F5290" w:rsidP="001F5290">
      <w:pPr>
        <w:tabs>
          <w:tab w:val="left" w:pos="426"/>
        </w:tabs>
        <w:spacing w:after="0" w:line="240" w:lineRule="auto"/>
        <w:ind w:left="284"/>
        <w:outlineLvl w:val="1"/>
      </w:pPr>
    </w:p>
    <w:p w14:paraId="00444F63" w14:textId="5DB1D1EB" w:rsidR="001F5290" w:rsidRPr="001F5290" w:rsidRDefault="001F5290" w:rsidP="001F5290">
      <w:pPr>
        <w:tabs>
          <w:tab w:val="left" w:pos="426"/>
        </w:tabs>
        <w:spacing w:after="0" w:line="240" w:lineRule="auto"/>
        <w:ind w:left="284"/>
        <w:outlineLvl w:val="1"/>
        <w:rPr>
          <w:b/>
          <w:bCs/>
        </w:rPr>
      </w:pPr>
      <w:r w:rsidRPr="001F5290">
        <w:rPr>
          <w:b/>
          <w:bCs/>
        </w:rPr>
        <w:t>SONUÇ VE ÖNERİLER</w:t>
      </w:r>
    </w:p>
    <w:p w14:paraId="57A64774" w14:textId="77777777" w:rsidR="001F5290" w:rsidRPr="001F5290" w:rsidRDefault="001F5290" w:rsidP="001F5290">
      <w:pPr>
        <w:tabs>
          <w:tab w:val="left" w:pos="426"/>
        </w:tabs>
        <w:spacing w:after="0" w:line="240" w:lineRule="auto"/>
        <w:ind w:left="284"/>
        <w:outlineLvl w:val="1"/>
      </w:pPr>
      <w:r w:rsidRPr="001F5290">
        <w:t>• Öğrencilerin ele alınan öğrenme çıktılarında genel olarak olumlu bir başarı düzeyine ulaştıkları görülmüştür. Özellikle kavramların özelliklerini belirleme, benzerlik ve farklılıkları ortaya koyma ve temel ilişkileri belirleme çalışmalarında başarı düzeyi yüksektir.</w:t>
      </w:r>
    </w:p>
    <w:p w14:paraId="211019B7" w14:textId="77777777" w:rsidR="001F5290" w:rsidRPr="001F5290" w:rsidRDefault="001F5290" w:rsidP="001F5290">
      <w:pPr>
        <w:tabs>
          <w:tab w:val="left" w:pos="426"/>
        </w:tabs>
        <w:spacing w:after="0" w:line="240" w:lineRule="auto"/>
        <w:ind w:left="284"/>
        <w:outlineLvl w:val="1"/>
      </w:pPr>
      <w:r w:rsidRPr="001F5290">
        <w:t>• Öğretim sürecinde öğrencilerin yalnızca kavramları tanımalarıyla yetinilmemeli, kavramlar arasındaki ilişkileri açıklamaları ve bu ilişkileri bir bütün içerisinde yapılandırmaları desteklenmelidir.</w:t>
      </w:r>
    </w:p>
    <w:p w14:paraId="01B74AEA" w14:textId="77777777" w:rsidR="001F5290" w:rsidRPr="001F5290" w:rsidRDefault="001F5290" w:rsidP="001F5290">
      <w:pPr>
        <w:tabs>
          <w:tab w:val="left" w:pos="426"/>
        </w:tabs>
        <w:spacing w:after="0" w:line="240" w:lineRule="auto"/>
        <w:ind w:left="284"/>
        <w:outlineLvl w:val="1"/>
      </w:pPr>
      <w:r w:rsidRPr="001F5290">
        <w:t>• Yıldız, galaksi ve evren kavramlarının öğretiminde kavramların birbirleriyle olan hiyerarşik ilişkilerini ortaya koyan görsel yapılandırmalara, kavram haritalarına ve ilişki şemalarına yer verilmesi yararlı olacaktır.</w:t>
      </w:r>
    </w:p>
    <w:p w14:paraId="6FC1A6C8" w14:textId="77777777" w:rsidR="001F5290" w:rsidRPr="001F5290" w:rsidRDefault="001F5290" w:rsidP="001F5290">
      <w:pPr>
        <w:tabs>
          <w:tab w:val="left" w:pos="426"/>
        </w:tabs>
        <w:spacing w:after="0" w:line="240" w:lineRule="auto"/>
        <w:ind w:left="284"/>
        <w:outlineLvl w:val="1"/>
      </w:pPr>
      <w:r w:rsidRPr="001F5290">
        <w:t>• Fiziksel anlamda yapılan iş konusunda öğrencilerin farklı durumları gözlemlemeleri, gözlem sonuçlarını kaydetmeleri ve bu verilerden hareketle kuvvet ile yer değiştirme arasındaki ilişkiyi kendilerinin yorumlamaları desteklenmelidir.</w:t>
      </w:r>
    </w:p>
    <w:p w14:paraId="73283433" w14:textId="546FB164" w:rsidR="001F5290" w:rsidRPr="001F5290" w:rsidRDefault="001F5290" w:rsidP="001F5290">
      <w:pPr>
        <w:tabs>
          <w:tab w:val="left" w:pos="426"/>
        </w:tabs>
        <w:spacing w:after="0" w:line="240" w:lineRule="auto"/>
        <w:ind w:left="284"/>
        <w:outlineLvl w:val="1"/>
      </w:pPr>
      <w:r w:rsidRPr="001F5290">
        <w:t>• Gözlem ve veri toplama çalışmalarının ardından mutlaka yorumlama ve değerlendirme aşamasına yer verilmelidir. Böylece öğrencilerin yalnızca veri kaydeden değil, topladığı veriyi kullanarak bilimsel çıkarım oluşturabilen bireyler hâline gelmeleri desteklenebilir</w:t>
      </w:r>
      <w:hyperlink r:id="rId13" w:history="1">
        <w:r w:rsidRPr="000035B7">
          <w:rPr>
            <w:rStyle w:val="Kpr"/>
          </w:rPr>
          <w:t>.</w:t>
        </w:r>
      </w:hyperlink>
    </w:p>
    <w:p w14:paraId="68678EDF" w14:textId="77777777" w:rsidR="001F5290" w:rsidRPr="001F5290" w:rsidRDefault="001F5290" w:rsidP="001F5290">
      <w:pPr>
        <w:tabs>
          <w:tab w:val="left" w:pos="426"/>
        </w:tabs>
        <w:spacing w:after="0" w:line="240" w:lineRule="auto"/>
        <w:ind w:left="284"/>
        <w:outlineLvl w:val="1"/>
      </w:pPr>
      <w:r w:rsidRPr="001F5290">
        <w:t>• Öğrencilere fiziksel anlamda iş yapılıp yapılmadığını değerlendirebilecekleri farklı örnek durumlar sunulmalı ve kararlarının gerekçelerini açıklamaları istenmelidir.</w:t>
      </w:r>
    </w:p>
    <w:p w14:paraId="67E0F513" w14:textId="77777777" w:rsidR="001F5290" w:rsidRPr="001F5290" w:rsidRDefault="001F5290" w:rsidP="001F5290">
      <w:pPr>
        <w:tabs>
          <w:tab w:val="left" w:pos="426"/>
        </w:tabs>
        <w:spacing w:after="0" w:line="240" w:lineRule="auto"/>
        <w:ind w:left="284"/>
        <w:outlineLvl w:val="1"/>
      </w:pPr>
      <w:r w:rsidRPr="001F5290">
        <w:t>• Kinetik ve potansiyel enerji öğretiminde özelliklerin ayrı ayrı verilmesinin yanında benzerlik ve farklılıkları aynı yapı üzerinde gösteren karşılaştırma etkinliklerine ağırlık verilmelidir.</w:t>
      </w:r>
    </w:p>
    <w:p w14:paraId="3C26C19B" w14:textId="77777777" w:rsidR="001F5290" w:rsidRPr="001F5290" w:rsidRDefault="001F5290" w:rsidP="001F5290">
      <w:pPr>
        <w:tabs>
          <w:tab w:val="left" w:pos="426"/>
        </w:tabs>
        <w:spacing w:after="0" w:line="240" w:lineRule="auto"/>
        <w:ind w:left="284"/>
        <w:outlineLvl w:val="1"/>
      </w:pPr>
      <w:r w:rsidRPr="001F5290">
        <w:t>• Öğrencilerin karşılaştırma yaparken yalnızca maddeleri listelemeleri yerine “hangi özelliğe göre benzer” ve “hangi özelliğe göre farklı” sorularına cevap vermeleri sağlanmalıdır.</w:t>
      </w:r>
    </w:p>
    <w:p w14:paraId="35DE19C5" w14:textId="77777777" w:rsidR="001F5290" w:rsidRPr="001F5290" w:rsidRDefault="001F5290" w:rsidP="001F5290">
      <w:pPr>
        <w:tabs>
          <w:tab w:val="left" w:pos="426"/>
        </w:tabs>
        <w:spacing w:after="0" w:line="240" w:lineRule="auto"/>
        <w:ind w:left="284"/>
        <w:outlineLvl w:val="1"/>
      </w:pPr>
      <w:r w:rsidRPr="001F5290">
        <w:t>• Öğrenme sürecinde kısa cevaplı soruların yanında öğrencilerin gözlem yapmasını, ilişki kurmasını, karşılaştırmasını, yorumlamasını ve gerekçelendirmesini gerektiren çalışmalara yer verilmelidir.</w:t>
      </w:r>
    </w:p>
    <w:p w14:paraId="248F78D4" w14:textId="77777777" w:rsidR="001F5290" w:rsidRPr="001F5290" w:rsidRDefault="001F5290" w:rsidP="001F5290">
      <w:pPr>
        <w:tabs>
          <w:tab w:val="left" w:pos="426"/>
        </w:tabs>
        <w:spacing w:after="0" w:line="240" w:lineRule="auto"/>
        <w:ind w:left="284"/>
        <w:outlineLvl w:val="1"/>
      </w:pPr>
      <w:r w:rsidRPr="001F5290">
        <w:t xml:space="preserve">• Genel olarak bundan sonraki süreçte öğrencilerin </w:t>
      </w:r>
      <w:r w:rsidRPr="001F5290">
        <w:rPr>
          <w:b/>
          <w:bCs/>
        </w:rPr>
        <w:t>bilgiyi belirleme ve hatırlama düzeyinden, bilgiyi ilişkilendirme, yapılandırma, karşılaştırma, verilerden çıkarım yapma ve bilimsel olarak değerlendirme düzeyine taşınmasına</w:t>
      </w:r>
      <w:r w:rsidRPr="001F5290">
        <w:t xml:space="preserve"> ağırlık verilmesi uygun görülmüştür.</w:t>
      </w:r>
    </w:p>
    <w:p w14:paraId="4482776F" w14:textId="77777777" w:rsidR="00361857" w:rsidRDefault="00361857" w:rsidP="008E1549">
      <w:pPr>
        <w:tabs>
          <w:tab w:val="left" w:pos="426"/>
        </w:tabs>
        <w:spacing w:after="0" w:line="240" w:lineRule="auto"/>
        <w:outlineLvl w:val="1"/>
      </w:pPr>
    </w:p>
    <w:p w14:paraId="75B000CA" w14:textId="49135ACC" w:rsidR="004120AB" w:rsidRPr="009F3AB2" w:rsidRDefault="004120AB" w:rsidP="005C3A7E">
      <w:pPr>
        <w:rPr>
          <w:u w:val="single"/>
        </w:rPr>
      </w:pPr>
      <w:r w:rsidRPr="009F3AB2">
        <w:rPr>
          <w:b/>
          <w:bCs/>
          <w:u w:val="single"/>
        </w:rPr>
        <w:t>Stratejik Yaklaşımlar:</w:t>
      </w:r>
    </w:p>
    <w:p w14:paraId="7C1B4355" w14:textId="4AABB375" w:rsidR="004120AB" w:rsidRPr="009F3AB2" w:rsidRDefault="004120AB" w:rsidP="003D22E0">
      <w:pPr>
        <w:numPr>
          <w:ilvl w:val="0"/>
          <w:numId w:val="2"/>
        </w:numPr>
        <w:spacing w:after="0"/>
        <w:ind w:left="284" w:firstLine="0"/>
      </w:pPr>
      <w:r w:rsidRPr="009F3AB2">
        <w:t>Türkiye Yüzyılı Maarif Modeli’nin öne çıkardığı değerler eğitimi (</w:t>
      </w:r>
      <w:r w:rsidR="00A95FDE" w:rsidRPr="00A95FDE">
        <w:t>D3. Çalışkanlık, D14. Saygı, D16. Sorumluluk, D19. Vatanseverlik</w:t>
      </w:r>
      <w:r w:rsidRPr="009F3AB2">
        <w:t>) grup etkinlikleri ve örnek hikayeler ile işlenmiştir.</w:t>
      </w:r>
    </w:p>
    <w:p w14:paraId="3CF3211F" w14:textId="177EDB3C" w:rsidR="004120AB" w:rsidRPr="009F3AB2" w:rsidRDefault="004120AB" w:rsidP="003D22E0">
      <w:pPr>
        <w:numPr>
          <w:ilvl w:val="0"/>
          <w:numId w:val="2"/>
        </w:numPr>
        <w:spacing w:after="0"/>
        <w:ind w:left="284" w:firstLine="0"/>
      </w:pPr>
      <w:r w:rsidRPr="009F3AB2">
        <w:t>Problem çözme odaklı çalışmalar uygulanmış</w:t>
      </w:r>
      <w:hyperlink r:id="rId14" w:history="1">
        <w:r w:rsidRPr="006B28F7">
          <w:rPr>
            <w:rStyle w:val="Kpr"/>
          </w:rPr>
          <w:t>,</w:t>
        </w:r>
      </w:hyperlink>
      <w:r w:rsidRPr="009F3AB2">
        <w:t xml:space="preserve"> öğrencilerin bir sorun karşısında farklı çözüm yolları üretme becerileri değerlendirilmiştir.</w:t>
      </w:r>
    </w:p>
    <w:p w14:paraId="1D749032" w14:textId="7C6CAD5E" w:rsidR="00F86A05" w:rsidRDefault="004120AB" w:rsidP="003D22E0">
      <w:pPr>
        <w:numPr>
          <w:ilvl w:val="0"/>
          <w:numId w:val="2"/>
        </w:numPr>
        <w:spacing w:after="0"/>
        <w:ind w:left="284" w:firstLine="0"/>
      </w:pPr>
      <w:r w:rsidRPr="009F3AB2">
        <w:t>Grup etkinliklerinde bireysel katkılar ve ekip başarısı analiz edilmiştir.</w:t>
      </w:r>
    </w:p>
    <w:p w14:paraId="1D216536" w14:textId="77777777" w:rsidR="00366C33" w:rsidRPr="00366C33" w:rsidRDefault="00366C33" w:rsidP="00366C33">
      <w:pPr>
        <w:spacing w:after="0"/>
        <w:ind w:left="284"/>
      </w:pPr>
    </w:p>
    <w:p w14:paraId="1BCC8D08" w14:textId="473D0AD8" w:rsidR="00F86A05" w:rsidRPr="00366C33" w:rsidRDefault="00F86A05" w:rsidP="00F86A05">
      <w:pPr>
        <w:rPr>
          <w:b/>
          <w:bCs/>
        </w:rPr>
      </w:pPr>
      <w:r w:rsidRPr="00F86A05">
        <w:rPr>
          <w:noProof/>
          <w:sz w:val="32"/>
          <w:szCs w:val="32"/>
        </w:rPr>
        <w:drawing>
          <wp:anchor distT="0" distB="0" distL="114300" distR="114300" simplePos="0" relativeHeight="251659264" behindDoc="1" locked="0" layoutInCell="1" allowOverlap="1" wp14:anchorId="0714239E" wp14:editId="3D1CAE04">
            <wp:simplePos x="0" y="0"/>
            <wp:positionH relativeFrom="column">
              <wp:posOffset>964565</wp:posOffset>
            </wp:positionH>
            <wp:positionV relativeFrom="paragraph">
              <wp:posOffset>10795</wp:posOffset>
            </wp:positionV>
            <wp:extent cx="196850" cy="196850"/>
            <wp:effectExtent l="0" t="0" r="0" b="0"/>
            <wp:wrapTight wrapText="bothSides">
              <wp:wrapPolygon edited="0">
                <wp:start x="0" y="0"/>
                <wp:lineTo x="0" y="18813"/>
                <wp:lineTo x="18813" y="18813"/>
                <wp:lineTo x="18813" y="0"/>
                <wp:lineTo x="0" y="0"/>
              </wp:wrapPolygon>
            </wp:wrapTight>
            <wp:docPr id="1730715541" name="Resim 1" descr="Instagram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agram - Vikipedi"/>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6A05">
        <w:rPr>
          <w:b/>
          <w:bCs/>
          <w:sz w:val="32"/>
          <w:szCs w:val="32"/>
        </w:rPr>
        <w:t xml:space="preserve">                    </w:t>
      </w:r>
      <w:r w:rsidRPr="00366C33">
        <w:rPr>
          <w:b/>
          <w:bCs/>
        </w:rPr>
        <w:t xml:space="preserve">                                                                </w:t>
      </w:r>
      <w:hyperlink r:id="rId16" w:history="1">
        <w:r w:rsidRPr="00366C33">
          <w:rPr>
            <w:rStyle w:val="Kpr"/>
            <w:b/>
            <w:bCs/>
          </w:rPr>
          <w:t>https://www.instagram.com/fenusbilim/</w:t>
        </w:r>
      </w:hyperlink>
      <w:r w:rsidRPr="00366C33">
        <w:rPr>
          <w:b/>
          <w:bCs/>
        </w:rPr>
        <w:t xml:space="preserve"> </w:t>
      </w:r>
    </w:p>
    <w:p w14:paraId="114B2E98" w14:textId="43261495" w:rsidR="00F86A05" w:rsidRPr="00366C33" w:rsidRDefault="00366C33" w:rsidP="00F86A05">
      <w:pPr>
        <w:rPr>
          <w:b/>
          <w:bCs/>
          <w:sz w:val="16"/>
          <w:szCs w:val="16"/>
        </w:rPr>
      </w:pPr>
      <w:r w:rsidRPr="00366C33">
        <w:rPr>
          <w:b/>
          <w:bCs/>
          <w:noProof/>
          <w:sz w:val="16"/>
          <w:szCs w:val="16"/>
        </w:rPr>
        <w:drawing>
          <wp:anchor distT="0" distB="0" distL="114300" distR="114300" simplePos="0" relativeHeight="251660288" behindDoc="1" locked="0" layoutInCell="1" allowOverlap="1" wp14:anchorId="650CD7E9" wp14:editId="4EA222C5">
            <wp:simplePos x="0" y="0"/>
            <wp:positionH relativeFrom="column">
              <wp:posOffset>932815</wp:posOffset>
            </wp:positionH>
            <wp:positionV relativeFrom="paragraph">
              <wp:posOffset>239395</wp:posOffset>
            </wp:positionV>
            <wp:extent cx="238760" cy="213995"/>
            <wp:effectExtent l="0" t="0" r="8890" b="0"/>
            <wp:wrapTight wrapText="bothSides">
              <wp:wrapPolygon edited="0">
                <wp:start x="0" y="0"/>
                <wp:lineTo x="0" y="19228"/>
                <wp:lineTo x="20681" y="19228"/>
                <wp:lineTo x="20681" y="0"/>
                <wp:lineTo x="0" y="0"/>
              </wp:wrapPolygon>
            </wp:wrapTight>
            <wp:docPr id="1405011532" name="Resim 1" descr="metin, yazı tipi,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011532" name="Resim 1" descr="metin, yazı tipi, grafik, logo içeren bir resim&#10;&#10;Açıklama otomatik olarak oluşturuldu"/>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8760" cy="213995"/>
                    </a:xfrm>
                    <a:prstGeom prst="rect">
                      <a:avLst/>
                    </a:prstGeom>
                  </pic:spPr>
                </pic:pic>
              </a:graphicData>
            </a:graphic>
            <wp14:sizeRelH relativeFrom="page">
              <wp14:pctWidth>0</wp14:pctWidth>
            </wp14:sizeRelH>
            <wp14:sizeRelV relativeFrom="page">
              <wp14:pctHeight>0</wp14:pctHeight>
            </wp14:sizeRelV>
          </wp:anchor>
        </w:drawing>
      </w:r>
    </w:p>
    <w:p w14:paraId="2CAF1F86" w14:textId="77777777" w:rsidR="00366C33" w:rsidRDefault="00F86A05" w:rsidP="00F86A05">
      <w:pPr>
        <w:rPr>
          <w:b/>
          <w:bCs/>
        </w:rPr>
      </w:pPr>
      <w:r w:rsidRPr="00366C33">
        <w:rPr>
          <w:b/>
          <w:bCs/>
        </w:rPr>
        <w:t xml:space="preserve">                                                                                                           </w:t>
      </w:r>
      <w:hyperlink r:id="rId18" w:history="1">
        <w:r w:rsidRPr="00366C33">
          <w:rPr>
            <w:rStyle w:val="Kpr"/>
            <w:b/>
            <w:bCs/>
          </w:rPr>
          <w:t>https://www.fenusbilim.com/</w:t>
        </w:r>
      </w:hyperlink>
      <w:r w:rsidRPr="00366C33">
        <w:rPr>
          <w:b/>
          <w:bCs/>
        </w:rPr>
        <w:t xml:space="preserve"> </w:t>
      </w:r>
    </w:p>
    <w:p w14:paraId="09A3B8C6" w14:textId="522D3DF7" w:rsidR="00366C33" w:rsidRPr="00366C33" w:rsidRDefault="00366C33" w:rsidP="00F86A05">
      <w:pPr>
        <w:rPr>
          <w:b/>
          <w:bCs/>
        </w:rPr>
      </w:pPr>
      <w:r w:rsidRPr="00366C33">
        <w:rPr>
          <w:noProof/>
          <w:sz w:val="16"/>
          <w:szCs w:val="16"/>
        </w:rPr>
        <w:drawing>
          <wp:anchor distT="0" distB="0" distL="114300" distR="114300" simplePos="0" relativeHeight="251661312" behindDoc="1" locked="0" layoutInCell="1" allowOverlap="1" wp14:anchorId="50190A6C" wp14:editId="7D9E6F8D">
            <wp:simplePos x="0" y="0"/>
            <wp:positionH relativeFrom="column">
              <wp:posOffset>873125</wp:posOffset>
            </wp:positionH>
            <wp:positionV relativeFrom="paragraph">
              <wp:posOffset>195580</wp:posOffset>
            </wp:positionV>
            <wp:extent cx="298450" cy="298450"/>
            <wp:effectExtent l="0" t="0" r="6350" b="6350"/>
            <wp:wrapTight wrapText="bothSides">
              <wp:wrapPolygon edited="0">
                <wp:start x="0" y="0"/>
                <wp:lineTo x="0" y="20681"/>
                <wp:lineTo x="20681" y="20681"/>
                <wp:lineTo x="20681" y="0"/>
                <wp:lineTo x="0" y="0"/>
              </wp:wrapPolygon>
            </wp:wrapTight>
            <wp:docPr id="274246329" name="Resim 2" descr="YouTube Türkiye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ouTube Türkiye - YouTub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8450" cy="298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7301AC" w14:textId="287A957F" w:rsidR="00F86A05" w:rsidRPr="00366C33" w:rsidRDefault="00F86A05" w:rsidP="00F86A05">
      <w:pPr>
        <w:rPr>
          <w:b/>
          <w:bCs/>
        </w:rPr>
      </w:pPr>
      <w:r w:rsidRPr="00366C33">
        <w:rPr>
          <w:b/>
          <w:bCs/>
        </w:rPr>
        <w:t xml:space="preserve">                                                                                                             </w:t>
      </w:r>
      <w:hyperlink r:id="rId20" w:history="1">
        <w:r w:rsidRPr="00366C33">
          <w:rPr>
            <w:rStyle w:val="Kpr"/>
            <w:b/>
            <w:bCs/>
          </w:rPr>
          <w:t>https://www.youtube.com/@fenusbilim</w:t>
        </w:r>
      </w:hyperlink>
      <w:r w:rsidRPr="00366C33">
        <w:rPr>
          <w:b/>
          <w:bCs/>
        </w:rPr>
        <w:t xml:space="preserve"> </w:t>
      </w:r>
    </w:p>
    <w:p w14:paraId="6272AD15" w14:textId="77777777" w:rsidR="00E836CD" w:rsidRPr="009F3AB2" w:rsidRDefault="00E836CD" w:rsidP="009F3AB2">
      <w:pPr>
        <w:ind w:left="284"/>
      </w:pPr>
    </w:p>
    <w:sectPr w:rsidR="00E836CD" w:rsidRPr="009F3AB2" w:rsidSect="00366C33">
      <w:pgSz w:w="11906" w:h="16838"/>
      <w:pgMar w:top="851"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F7E07"/>
    <w:multiLevelType w:val="multilevel"/>
    <w:tmpl w:val="6BE80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8C37E4"/>
    <w:multiLevelType w:val="multilevel"/>
    <w:tmpl w:val="DEEE06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581767"/>
    <w:multiLevelType w:val="multilevel"/>
    <w:tmpl w:val="1A243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AF74ED"/>
    <w:multiLevelType w:val="multilevel"/>
    <w:tmpl w:val="E5EE6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F95625"/>
    <w:multiLevelType w:val="multilevel"/>
    <w:tmpl w:val="27DCA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549085">
    <w:abstractNumId w:val="1"/>
  </w:num>
  <w:num w:numId="2" w16cid:durableId="1616936082">
    <w:abstractNumId w:val="2"/>
  </w:num>
  <w:num w:numId="3" w16cid:durableId="2066875836">
    <w:abstractNumId w:val="3"/>
  </w:num>
  <w:num w:numId="4" w16cid:durableId="1195777704">
    <w:abstractNumId w:val="0"/>
  </w:num>
  <w:num w:numId="5" w16cid:durableId="336537886">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6CD"/>
    <w:rsid w:val="00000D03"/>
    <w:rsid w:val="000035B7"/>
    <w:rsid w:val="00012805"/>
    <w:rsid w:val="00043295"/>
    <w:rsid w:val="00075426"/>
    <w:rsid w:val="00077644"/>
    <w:rsid w:val="000C54BA"/>
    <w:rsid w:val="000F02AB"/>
    <w:rsid w:val="00146D8F"/>
    <w:rsid w:val="001717E9"/>
    <w:rsid w:val="001B602F"/>
    <w:rsid w:val="001C4F3B"/>
    <w:rsid w:val="001F5290"/>
    <w:rsid w:val="00274E9B"/>
    <w:rsid w:val="0029398D"/>
    <w:rsid w:val="002E4670"/>
    <w:rsid w:val="002E51B5"/>
    <w:rsid w:val="00361857"/>
    <w:rsid w:val="00366C33"/>
    <w:rsid w:val="0037575C"/>
    <w:rsid w:val="00380B55"/>
    <w:rsid w:val="003A6034"/>
    <w:rsid w:val="003D22E0"/>
    <w:rsid w:val="003D2816"/>
    <w:rsid w:val="004120AB"/>
    <w:rsid w:val="004322DA"/>
    <w:rsid w:val="004603C5"/>
    <w:rsid w:val="00495DD5"/>
    <w:rsid w:val="004A24CD"/>
    <w:rsid w:val="004A29AC"/>
    <w:rsid w:val="004C2B47"/>
    <w:rsid w:val="004E2F92"/>
    <w:rsid w:val="00571077"/>
    <w:rsid w:val="005C3A7E"/>
    <w:rsid w:val="005E7DD1"/>
    <w:rsid w:val="00605B17"/>
    <w:rsid w:val="00625F14"/>
    <w:rsid w:val="00636828"/>
    <w:rsid w:val="00637E81"/>
    <w:rsid w:val="0065009E"/>
    <w:rsid w:val="006611C5"/>
    <w:rsid w:val="006976CA"/>
    <w:rsid w:val="006A1E64"/>
    <w:rsid w:val="006A6621"/>
    <w:rsid w:val="006B28F7"/>
    <w:rsid w:val="006C2AE0"/>
    <w:rsid w:val="006D13B9"/>
    <w:rsid w:val="00746554"/>
    <w:rsid w:val="007B5A5C"/>
    <w:rsid w:val="007D55F3"/>
    <w:rsid w:val="00820D80"/>
    <w:rsid w:val="00841BB5"/>
    <w:rsid w:val="00845A46"/>
    <w:rsid w:val="00872795"/>
    <w:rsid w:val="008756D6"/>
    <w:rsid w:val="00884183"/>
    <w:rsid w:val="008B235D"/>
    <w:rsid w:val="008E1549"/>
    <w:rsid w:val="00940E3C"/>
    <w:rsid w:val="00965309"/>
    <w:rsid w:val="00976D00"/>
    <w:rsid w:val="009979D4"/>
    <w:rsid w:val="009A24F8"/>
    <w:rsid w:val="009A4242"/>
    <w:rsid w:val="009B6302"/>
    <w:rsid w:val="009C581F"/>
    <w:rsid w:val="009C68D4"/>
    <w:rsid w:val="009E6D7C"/>
    <w:rsid w:val="009F3AB2"/>
    <w:rsid w:val="00A83CFC"/>
    <w:rsid w:val="00A92F04"/>
    <w:rsid w:val="00A94217"/>
    <w:rsid w:val="00A95FDE"/>
    <w:rsid w:val="00AC018F"/>
    <w:rsid w:val="00AC4594"/>
    <w:rsid w:val="00B01FFC"/>
    <w:rsid w:val="00B07A5B"/>
    <w:rsid w:val="00B17B4F"/>
    <w:rsid w:val="00B518AD"/>
    <w:rsid w:val="00BB5CC1"/>
    <w:rsid w:val="00BF4588"/>
    <w:rsid w:val="00BF6BFF"/>
    <w:rsid w:val="00C03C97"/>
    <w:rsid w:val="00C66C94"/>
    <w:rsid w:val="00D06D46"/>
    <w:rsid w:val="00D355A2"/>
    <w:rsid w:val="00DA0D3F"/>
    <w:rsid w:val="00DC6421"/>
    <w:rsid w:val="00DD4277"/>
    <w:rsid w:val="00DD5C0D"/>
    <w:rsid w:val="00DE3709"/>
    <w:rsid w:val="00E3669E"/>
    <w:rsid w:val="00E74E6F"/>
    <w:rsid w:val="00E82023"/>
    <w:rsid w:val="00E836CD"/>
    <w:rsid w:val="00EB373C"/>
    <w:rsid w:val="00EB7BF0"/>
    <w:rsid w:val="00ED68A3"/>
    <w:rsid w:val="00F137A8"/>
    <w:rsid w:val="00F26A19"/>
    <w:rsid w:val="00F33DAA"/>
    <w:rsid w:val="00F73DBD"/>
    <w:rsid w:val="00F86A05"/>
    <w:rsid w:val="00FA1A50"/>
    <w:rsid w:val="00FA1C76"/>
    <w:rsid w:val="00FB0352"/>
    <w:rsid w:val="00FF62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F6C23"/>
  <w15:chartTrackingRefBased/>
  <w15:docId w15:val="{52F0A6FA-C3AA-4267-9D58-FFE7B7DEB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836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E836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E836C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836C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836C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836C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836C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836C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836C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836C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E836C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E836C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836C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836C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836C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836C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836C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836CD"/>
    <w:rPr>
      <w:rFonts w:eastAsiaTheme="majorEastAsia" w:cstheme="majorBidi"/>
      <w:color w:val="272727" w:themeColor="text1" w:themeTint="D8"/>
    </w:rPr>
  </w:style>
  <w:style w:type="paragraph" w:styleId="KonuBal">
    <w:name w:val="Title"/>
    <w:basedOn w:val="Normal"/>
    <w:next w:val="Normal"/>
    <w:link w:val="KonuBalChar"/>
    <w:uiPriority w:val="10"/>
    <w:qFormat/>
    <w:rsid w:val="00E836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836C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836C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836C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836C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836CD"/>
    <w:rPr>
      <w:i/>
      <w:iCs/>
      <w:color w:val="404040" w:themeColor="text1" w:themeTint="BF"/>
    </w:rPr>
  </w:style>
  <w:style w:type="paragraph" w:styleId="ListeParagraf">
    <w:name w:val="List Paragraph"/>
    <w:basedOn w:val="Normal"/>
    <w:uiPriority w:val="34"/>
    <w:qFormat/>
    <w:rsid w:val="00E836CD"/>
    <w:pPr>
      <w:ind w:left="720"/>
      <w:contextualSpacing/>
    </w:pPr>
  </w:style>
  <w:style w:type="character" w:styleId="GlVurgulama">
    <w:name w:val="Intense Emphasis"/>
    <w:basedOn w:val="VarsaylanParagrafYazTipi"/>
    <w:uiPriority w:val="21"/>
    <w:qFormat/>
    <w:rsid w:val="00E836CD"/>
    <w:rPr>
      <w:i/>
      <w:iCs/>
      <w:color w:val="0F4761" w:themeColor="accent1" w:themeShade="BF"/>
    </w:rPr>
  </w:style>
  <w:style w:type="paragraph" w:styleId="GlAlnt">
    <w:name w:val="Intense Quote"/>
    <w:basedOn w:val="Normal"/>
    <w:next w:val="Normal"/>
    <w:link w:val="GlAlntChar"/>
    <w:uiPriority w:val="30"/>
    <w:qFormat/>
    <w:rsid w:val="00E836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836CD"/>
    <w:rPr>
      <w:i/>
      <w:iCs/>
      <w:color w:val="0F4761" w:themeColor="accent1" w:themeShade="BF"/>
    </w:rPr>
  </w:style>
  <w:style w:type="character" w:styleId="GlBavuru">
    <w:name w:val="Intense Reference"/>
    <w:basedOn w:val="VarsaylanParagrafYazTipi"/>
    <w:uiPriority w:val="32"/>
    <w:qFormat/>
    <w:rsid w:val="00E836CD"/>
    <w:rPr>
      <w:b/>
      <w:bCs/>
      <w:smallCaps/>
      <w:color w:val="0F4761" w:themeColor="accent1" w:themeShade="BF"/>
      <w:spacing w:val="5"/>
    </w:rPr>
  </w:style>
  <w:style w:type="character" w:styleId="Kpr">
    <w:name w:val="Hyperlink"/>
    <w:basedOn w:val="VarsaylanParagrafYazTipi"/>
    <w:uiPriority w:val="99"/>
    <w:unhideWhenUsed/>
    <w:rsid w:val="00BF4588"/>
    <w:rPr>
      <w:color w:val="467886" w:themeColor="hyperlink"/>
      <w:u w:val="single"/>
    </w:rPr>
  </w:style>
  <w:style w:type="paragraph" w:styleId="NormalWeb">
    <w:name w:val="Normal (Web)"/>
    <w:basedOn w:val="Normal"/>
    <w:uiPriority w:val="99"/>
    <w:semiHidden/>
    <w:unhideWhenUsed/>
    <w:rsid w:val="009E6D7C"/>
    <w:rPr>
      <w:rFonts w:ascii="Times New Roman" w:hAnsi="Times New Roman" w:cs="Times New Roman"/>
      <w:sz w:val="24"/>
      <w:szCs w:val="24"/>
    </w:rPr>
  </w:style>
  <w:style w:type="character" w:styleId="Gl">
    <w:name w:val="Strong"/>
    <w:basedOn w:val="VarsaylanParagrafYazTipi"/>
    <w:uiPriority w:val="22"/>
    <w:qFormat/>
    <w:rsid w:val="00FA1A50"/>
    <w:rPr>
      <w:b/>
      <w:bCs/>
    </w:rPr>
  </w:style>
  <w:style w:type="character" w:styleId="zmlenmeyenBahsetme">
    <w:name w:val="Unresolved Mention"/>
    <w:basedOn w:val="VarsaylanParagrafYazTipi"/>
    <w:uiPriority w:val="99"/>
    <w:semiHidden/>
    <w:unhideWhenUsed/>
    <w:rsid w:val="00820D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831241">
      <w:bodyDiv w:val="1"/>
      <w:marLeft w:val="0"/>
      <w:marRight w:val="0"/>
      <w:marTop w:val="0"/>
      <w:marBottom w:val="0"/>
      <w:divBdr>
        <w:top w:val="none" w:sz="0" w:space="0" w:color="auto"/>
        <w:left w:val="none" w:sz="0" w:space="0" w:color="auto"/>
        <w:bottom w:val="none" w:sz="0" w:space="0" w:color="auto"/>
        <w:right w:val="none" w:sz="0" w:space="0" w:color="auto"/>
      </w:divBdr>
    </w:div>
    <w:div w:id="601766361">
      <w:bodyDiv w:val="1"/>
      <w:marLeft w:val="0"/>
      <w:marRight w:val="0"/>
      <w:marTop w:val="0"/>
      <w:marBottom w:val="0"/>
      <w:divBdr>
        <w:top w:val="none" w:sz="0" w:space="0" w:color="auto"/>
        <w:left w:val="none" w:sz="0" w:space="0" w:color="auto"/>
        <w:bottom w:val="none" w:sz="0" w:space="0" w:color="auto"/>
        <w:right w:val="none" w:sz="0" w:space="0" w:color="auto"/>
      </w:divBdr>
    </w:div>
    <w:div w:id="1056196817">
      <w:bodyDiv w:val="1"/>
      <w:marLeft w:val="0"/>
      <w:marRight w:val="0"/>
      <w:marTop w:val="0"/>
      <w:marBottom w:val="0"/>
      <w:divBdr>
        <w:top w:val="none" w:sz="0" w:space="0" w:color="auto"/>
        <w:left w:val="none" w:sz="0" w:space="0" w:color="auto"/>
        <w:bottom w:val="none" w:sz="0" w:space="0" w:color="auto"/>
        <w:right w:val="none" w:sz="0" w:space="0" w:color="auto"/>
      </w:divBdr>
    </w:div>
    <w:div w:id="1105155787">
      <w:bodyDiv w:val="1"/>
      <w:marLeft w:val="0"/>
      <w:marRight w:val="0"/>
      <w:marTop w:val="0"/>
      <w:marBottom w:val="0"/>
      <w:divBdr>
        <w:top w:val="none" w:sz="0" w:space="0" w:color="auto"/>
        <w:left w:val="none" w:sz="0" w:space="0" w:color="auto"/>
        <w:bottom w:val="none" w:sz="0" w:space="0" w:color="auto"/>
        <w:right w:val="none" w:sz="0" w:space="0" w:color="auto"/>
      </w:divBdr>
    </w:div>
    <w:div w:id="1119884488">
      <w:bodyDiv w:val="1"/>
      <w:marLeft w:val="0"/>
      <w:marRight w:val="0"/>
      <w:marTop w:val="0"/>
      <w:marBottom w:val="0"/>
      <w:divBdr>
        <w:top w:val="none" w:sz="0" w:space="0" w:color="auto"/>
        <w:left w:val="none" w:sz="0" w:space="0" w:color="auto"/>
        <w:bottom w:val="none" w:sz="0" w:space="0" w:color="auto"/>
        <w:right w:val="none" w:sz="0" w:space="0" w:color="auto"/>
      </w:divBdr>
    </w:div>
    <w:div w:id="1190997384">
      <w:bodyDiv w:val="1"/>
      <w:marLeft w:val="0"/>
      <w:marRight w:val="0"/>
      <w:marTop w:val="0"/>
      <w:marBottom w:val="0"/>
      <w:divBdr>
        <w:top w:val="none" w:sz="0" w:space="0" w:color="auto"/>
        <w:left w:val="none" w:sz="0" w:space="0" w:color="auto"/>
        <w:bottom w:val="none" w:sz="0" w:space="0" w:color="auto"/>
        <w:right w:val="none" w:sz="0" w:space="0" w:color="auto"/>
      </w:divBdr>
    </w:div>
    <w:div w:id="1263494824">
      <w:bodyDiv w:val="1"/>
      <w:marLeft w:val="0"/>
      <w:marRight w:val="0"/>
      <w:marTop w:val="0"/>
      <w:marBottom w:val="0"/>
      <w:divBdr>
        <w:top w:val="none" w:sz="0" w:space="0" w:color="auto"/>
        <w:left w:val="none" w:sz="0" w:space="0" w:color="auto"/>
        <w:bottom w:val="none" w:sz="0" w:space="0" w:color="auto"/>
        <w:right w:val="none" w:sz="0" w:space="0" w:color="auto"/>
      </w:divBdr>
    </w:div>
    <w:div w:id="1477801099">
      <w:bodyDiv w:val="1"/>
      <w:marLeft w:val="0"/>
      <w:marRight w:val="0"/>
      <w:marTop w:val="0"/>
      <w:marBottom w:val="0"/>
      <w:divBdr>
        <w:top w:val="none" w:sz="0" w:space="0" w:color="auto"/>
        <w:left w:val="none" w:sz="0" w:space="0" w:color="auto"/>
        <w:bottom w:val="none" w:sz="0" w:space="0" w:color="auto"/>
        <w:right w:val="none" w:sz="0" w:space="0" w:color="auto"/>
      </w:divBdr>
    </w:div>
    <w:div w:id="1571232378">
      <w:bodyDiv w:val="1"/>
      <w:marLeft w:val="0"/>
      <w:marRight w:val="0"/>
      <w:marTop w:val="0"/>
      <w:marBottom w:val="0"/>
      <w:divBdr>
        <w:top w:val="none" w:sz="0" w:space="0" w:color="auto"/>
        <w:left w:val="none" w:sz="0" w:space="0" w:color="auto"/>
        <w:bottom w:val="none" w:sz="0" w:space="0" w:color="auto"/>
        <w:right w:val="none" w:sz="0" w:space="0" w:color="auto"/>
      </w:divBdr>
    </w:div>
    <w:div w:id="1641349815">
      <w:bodyDiv w:val="1"/>
      <w:marLeft w:val="0"/>
      <w:marRight w:val="0"/>
      <w:marTop w:val="0"/>
      <w:marBottom w:val="0"/>
      <w:divBdr>
        <w:top w:val="none" w:sz="0" w:space="0" w:color="auto"/>
        <w:left w:val="none" w:sz="0" w:space="0" w:color="auto"/>
        <w:bottom w:val="none" w:sz="0" w:space="0" w:color="auto"/>
        <w:right w:val="none" w:sz="0" w:space="0" w:color="auto"/>
      </w:divBdr>
    </w:div>
    <w:div w:id="1714111247">
      <w:bodyDiv w:val="1"/>
      <w:marLeft w:val="0"/>
      <w:marRight w:val="0"/>
      <w:marTop w:val="0"/>
      <w:marBottom w:val="0"/>
      <w:divBdr>
        <w:top w:val="none" w:sz="0" w:space="0" w:color="auto"/>
        <w:left w:val="none" w:sz="0" w:space="0" w:color="auto"/>
        <w:bottom w:val="none" w:sz="0" w:space="0" w:color="auto"/>
        <w:right w:val="none" w:sz="0" w:space="0" w:color="auto"/>
      </w:divBdr>
    </w:div>
    <w:div w:id="1725371859">
      <w:bodyDiv w:val="1"/>
      <w:marLeft w:val="0"/>
      <w:marRight w:val="0"/>
      <w:marTop w:val="0"/>
      <w:marBottom w:val="0"/>
      <w:divBdr>
        <w:top w:val="none" w:sz="0" w:space="0" w:color="auto"/>
        <w:left w:val="none" w:sz="0" w:space="0" w:color="auto"/>
        <w:bottom w:val="none" w:sz="0" w:space="0" w:color="auto"/>
        <w:right w:val="none" w:sz="0" w:space="0" w:color="auto"/>
      </w:divBdr>
    </w:div>
    <w:div w:id="1728381093">
      <w:bodyDiv w:val="1"/>
      <w:marLeft w:val="0"/>
      <w:marRight w:val="0"/>
      <w:marTop w:val="0"/>
      <w:marBottom w:val="0"/>
      <w:divBdr>
        <w:top w:val="none" w:sz="0" w:space="0" w:color="auto"/>
        <w:left w:val="none" w:sz="0" w:space="0" w:color="auto"/>
        <w:bottom w:val="none" w:sz="0" w:space="0" w:color="auto"/>
        <w:right w:val="none" w:sz="0" w:space="0" w:color="auto"/>
      </w:divBdr>
    </w:div>
    <w:div w:id="2015834122">
      <w:bodyDiv w:val="1"/>
      <w:marLeft w:val="0"/>
      <w:marRight w:val="0"/>
      <w:marTop w:val="0"/>
      <w:marBottom w:val="0"/>
      <w:divBdr>
        <w:top w:val="none" w:sz="0" w:space="0" w:color="auto"/>
        <w:left w:val="none" w:sz="0" w:space="0" w:color="auto"/>
        <w:bottom w:val="none" w:sz="0" w:space="0" w:color="auto"/>
        <w:right w:val="none" w:sz="0" w:space="0" w:color="auto"/>
      </w:divBdr>
    </w:div>
    <w:div w:id="2063861864">
      <w:bodyDiv w:val="1"/>
      <w:marLeft w:val="0"/>
      <w:marRight w:val="0"/>
      <w:marTop w:val="0"/>
      <w:marBottom w:val="0"/>
      <w:divBdr>
        <w:top w:val="none" w:sz="0" w:space="0" w:color="auto"/>
        <w:left w:val="none" w:sz="0" w:space="0" w:color="auto"/>
        <w:bottom w:val="none" w:sz="0" w:space="0" w:color="auto"/>
        <w:right w:val="none" w:sz="0" w:space="0" w:color="auto"/>
      </w:divBdr>
    </w:div>
    <w:div w:id="2098094587">
      <w:bodyDiv w:val="1"/>
      <w:marLeft w:val="0"/>
      <w:marRight w:val="0"/>
      <w:marTop w:val="0"/>
      <w:marBottom w:val="0"/>
      <w:divBdr>
        <w:top w:val="none" w:sz="0" w:space="0" w:color="auto"/>
        <w:left w:val="none" w:sz="0" w:space="0" w:color="auto"/>
        <w:bottom w:val="none" w:sz="0" w:space="0" w:color="auto"/>
        <w:right w:val="none" w:sz="0" w:space="0" w:color="auto"/>
      </w:divBdr>
    </w:div>
    <w:div w:id="2134401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13" Type="http://schemas.openxmlformats.org/officeDocument/2006/relationships/hyperlink" Target="http://www.fenusbilim.com" TargetMode="External"/><Relationship Id="rId18" Type="http://schemas.openxmlformats.org/officeDocument/2006/relationships/hyperlink" Target="https://www.fenusbilim.co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fenusbilim.com" TargetMode="External"/><Relationship Id="rId12" Type="http://schemas.openxmlformats.org/officeDocument/2006/relationships/hyperlink" Target="http://www.fenusbilim.com"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www.instagram.com/fenusbilim/" TargetMode="External"/><Relationship Id="rId20" Type="http://schemas.openxmlformats.org/officeDocument/2006/relationships/hyperlink" Target="https://www.youtube.com/@fenusbilim" TargetMode="External"/><Relationship Id="rId1" Type="http://schemas.openxmlformats.org/officeDocument/2006/relationships/numbering" Target="numbering.xml"/><Relationship Id="rId6" Type="http://schemas.openxmlformats.org/officeDocument/2006/relationships/hyperlink" Target="http://www.fenusbilim.com/" TargetMode="External"/><Relationship Id="rId11" Type="http://schemas.openxmlformats.org/officeDocument/2006/relationships/hyperlink" Target="http://www.fenusbilim.com" TargetMode="External"/><Relationship Id="rId5" Type="http://schemas.openxmlformats.org/officeDocument/2006/relationships/hyperlink" Target="http://www.fenusbilim.com/" TargetMode="External"/><Relationship Id="rId15" Type="http://schemas.openxmlformats.org/officeDocument/2006/relationships/image" Target="media/image1.jpeg"/><Relationship Id="rId10" Type="http://schemas.openxmlformats.org/officeDocument/2006/relationships/hyperlink" Target="http://www.fenusbilim.com"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fenusbilim.com" TargetMode="External"/><Relationship Id="rId14" Type="http://schemas.openxmlformats.org/officeDocument/2006/relationships/hyperlink" Target="http://www.fenusbilim.com" TargetMode="External"/><Relationship Id="rId22"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2083</Words>
  <Characters>11879</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Müge AYDOĞAN</dc:creator>
  <cp:keywords/>
  <dc:description/>
  <cp:lastModifiedBy>Müge AYDOĞAN</cp:lastModifiedBy>
  <cp:revision>11</cp:revision>
  <dcterms:created xsi:type="dcterms:W3CDTF">2026-10-03T14:27:00Z</dcterms:created>
  <dcterms:modified xsi:type="dcterms:W3CDTF">2026-10-03T14:38:00Z</dcterms:modified>
</cp:coreProperties>
</file>